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67BD8" w14:textId="2CE20300" w:rsidR="003D5630" w:rsidRPr="00737332" w:rsidRDefault="003D5630" w:rsidP="7CE30DA8">
      <w:pPr>
        <w:pStyle w:val="Header"/>
        <w:tabs>
          <w:tab w:val="left" w:pos="8459"/>
        </w:tabs>
        <w:rPr>
          <w:color w:val="FF0000"/>
          <w:sz w:val="24"/>
          <w:szCs w:val="24"/>
        </w:rPr>
      </w:pPr>
      <w:bookmarkStart w:id="0" w:name="_Hlk772559"/>
      <w:bookmarkStart w:id="1" w:name="_Hlk4135959"/>
      <w:r w:rsidRPr="008A7173">
        <w:rPr>
          <w:sz w:val="24"/>
          <w:szCs w:val="24"/>
        </w:rPr>
        <w:t>3GPP TSG RAN WG1 Meeting</w:t>
      </w:r>
      <w:r w:rsidR="008669FF">
        <w:rPr>
          <w:sz w:val="24"/>
          <w:szCs w:val="24"/>
        </w:rPr>
        <w:t xml:space="preserve"> </w:t>
      </w:r>
      <w:r w:rsidRPr="008A7173">
        <w:rPr>
          <w:sz w:val="24"/>
          <w:szCs w:val="24"/>
        </w:rPr>
        <w:t>#</w:t>
      </w:r>
      <w:r w:rsidR="00E02820" w:rsidRPr="008A7173">
        <w:rPr>
          <w:sz w:val="24"/>
          <w:szCs w:val="24"/>
        </w:rPr>
        <w:t>1</w:t>
      </w:r>
      <w:r w:rsidR="00BA2DAC" w:rsidRPr="000238F9">
        <w:rPr>
          <w:sz w:val="24"/>
          <w:szCs w:val="24"/>
        </w:rPr>
        <w:t>1</w:t>
      </w:r>
      <w:r w:rsidR="00DD7BA4" w:rsidRPr="000238F9">
        <w:rPr>
          <w:sz w:val="24"/>
          <w:szCs w:val="24"/>
        </w:rPr>
        <w:t>2</w:t>
      </w:r>
      <w:r w:rsidR="004F3FAA">
        <w:rPr>
          <w:sz w:val="24"/>
          <w:szCs w:val="24"/>
        </w:rPr>
        <w:t>bis-e</w:t>
      </w:r>
      <w:r w:rsidRPr="008A7173">
        <w:tab/>
      </w:r>
      <w:r w:rsidRPr="00737332">
        <w:rPr>
          <w:sz w:val="24"/>
          <w:szCs w:val="24"/>
        </w:rPr>
        <w:t>R1-</w:t>
      </w:r>
      <w:r w:rsidR="00073C61">
        <w:rPr>
          <w:sz w:val="24"/>
          <w:szCs w:val="24"/>
        </w:rPr>
        <w:t>2302393</w:t>
      </w:r>
    </w:p>
    <w:bookmarkEnd w:id="0"/>
    <w:p w14:paraId="6F89C3CA" w14:textId="36F2A2C9" w:rsidR="003D5630" w:rsidRPr="00E92C3F" w:rsidRDefault="0063543D" w:rsidP="003D5630">
      <w:pPr>
        <w:pStyle w:val="Header"/>
        <w:rPr>
          <w:bCs/>
          <w:sz w:val="24"/>
        </w:rPr>
      </w:pPr>
      <w:r w:rsidRPr="00737332">
        <w:rPr>
          <w:bCs/>
          <w:sz w:val="24"/>
        </w:rPr>
        <w:t>E-meeting</w:t>
      </w:r>
      <w:r w:rsidR="00734147" w:rsidRPr="00737332">
        <w:rPr>
          <w:bCs/>
          <w:sz w:val="24"/>
        </w:rPr>
        <w:t xml:space="preserve">, </w:t>
      </w:r>
      <w:r w:rsidRPr="00737332">
        <w:rPr>
          <w:bCs/>
          <w:sz w:val="24"/>
        </w:rPr>
        <w:t>April</w:t>
      </w:r>
      <w:r w:rsidR="004C53EF" w:rsidRPr="00737332">
        <w:rPr>
          <w:bCs/>
          <w:sz w:val="24"/>
        </w:rPr>
        <w:t xml:space="preserve"> </w:t>
      </w:r>
      <w:r w:rsidRPr="00737332">
        <w:rPr>
          <w:bCs/>
          <w:sz w:val="24"/>
        </w:rPr>
        <w:t>1</w:t>
      </w:r>
      <w:r w:rsidR="00DD7BA4" w:rsidRPr="00737332">
        <w:rPr>
          <w:bCs/>
          <w:sz w:val="24"/>
        </w:rPr>
        <w:t>7</w:t>
      </w:r>
      <w:r w:rsidR="004C53EF" w:rsidRPr="00737332">
        <w:rPr>
          <w:bCs/>
          <w:sz w:val="24"/>
          <w:vertAlign w:val="superscript"/>
        </w:rPr>
        <w:t>th</w:t>
      </w:r>
      <w:r w:rsidR="004C53EF" w:rsidRPr="00737332">
        <w:rPr>
          <w:bCs/>
          <w:sz w:val="24"/>
        </w:rPr>
        <w:t xml:space="preserve"> – </w:t>
      </w:r>
      <w:r w:rsidR="00737332" w:rsidRPr="00737332">
        <w:rPr>
          <w:bCs/>
          <w:sz w:val="24"/>
        </w:rPr>
        <w:t>26</w:t>
      </w:r>
      <w:r w:rsidR="00737332" w:rsidRPr="00737332">
        <w:rPr>
          <w:bCs/>
          <w:sz w:val="24"/>
          <w:vertAlign w:val="superscript"/>
        </w:rPr>
        <w:t>th</w:t>
      </w:r>
      <w:r w:rsidR="00DD7BA4" w:rsidRPr="00737332">
        <w:rPr>
          <w:bCs/>
          <w:sz w:val="24"/>
        </w:rPr>
        <w:t xml:space="preserve"> </w:t>
      </w:r>
      <w:r w:rsidR="004C53EF" w:rsidRPr="00737332">
        <w:rPr>
          <w:bCs/>
          <w:sz w:val="24"/>
        </w:rPr>
        <w:t>,</w:t>
      </w:r>
      <w:r w:rsidR="002F233A" w:rsidRPr="00737332">
        <w:rPr>
          <w:bCs/>
          <w:sz w:val="24"/>
        </w:rPr>
        <w:t xml:space="preserve"> </w:t>
      </w:r>
      <w:r w:rsidR="00D56F4A" w:rsidRPr="00737332">
        <w:rPr>
          <w:bCs/>
          <w:sz w:val="24"/>
        </w:rPr>
        <w:t>20</w:t>
      </w:r>
      <w:r w:rsidR="002F5259" w:rsidRPr="00737332">
        <w:rPr>
          <w:bCs/>
          <w:sz w:val="24"/>
        </w:rPr>
        <w:t>2</w:t>
      </w:r>
      <w:r w:rsidR="00DD7BA4" w:rsidRPr="00737332">
        <w:rPr>
          <w:bCs/>
          <w:sz w:val="24"/>
        </w:rPr>
        <w:t>3</w:t>
      </w:r>
    </w:p>
    <w:p w14:paraId="132910AD" w14:textId="77777777" w:rsidR="00C7199C" w:rsidRPr="00E92C3F" w:rsidRDefault="00C7199C" w:rsidP="00C7199C">
      <w:pPr>
        <w:pStyle w:val="Header"/>
        <w:rPr>
          <w:bCs/>
          <w:noProof w:val="0"/>
          <w:sz w:val="24"/>
          <w:lang w:eastAsia="ja-JP"/>
        </w:rPr>
      </w:pPr>
    </w:p>
    <w:p w14:paraId="29716CBB" w14:textId="0BA0CB06" w:rsidR="00C7199C" w:rsidRPr="00DE5B89" w:rsidRDefault="00C7199C" w:rsidP="00C7199C">
      <w:pPr>
        <w:pStyle w:val="CRCoverPage"/>
        <w:rPr>
          <w:rFonts w:cs="Arial"/>
          <w:b/>
          <w:bCs/>
          <w:sz w:val="24"/>
          <w:lang w:val="en-US" w:eastAsia="ja-JP"/>
        </w:rPr>
      </w:pPr>
      <w:r w:rsidRPr="00E92C3F">
        <w:rPr>
          <w:rFonts w:cs="Arial"/>
          <w:b/>
          <w:bCs/>
          <w:sz w:val="24"/>
          <w:lang w:val="en-US"/>
        </w:rPr>
        <w:t>Agenda item:</w:t>
      </w:r>
      <w:r w:rsidRPr="00E92C3F">
        <w:rPr>
          <w:rFonts w:cs="Arial"/>
          <w:b/>
          <w:bCs/>
          <w:sz w:val="24"/>
          <w:lang w:val="en-US"/>
        </w:rPr>
        <w:tab/>
      </w:r>
      <w:r w:rsidRPr="00E92C3F">
        <w:rPr>
          <w:rFonts w:cs="Arial"/>
          <w:b/>
          <w:bCs/>
          <w:sz w:val="24"/>
          <w:lang w:val="en-US"/>
        </w:rPr>
        <w:tab/>
      </w:r>
      <w:r w:rsidR="003469DE" w:rsidRPr="00E92C3F">
        <w:rPr>
          <w:rFonts w:cs="Arial"/>
          <w:b/>
          <w:bCs/>
          <w:sz w:val="24"/>
          <w:lang w:val="en-US"/>
        </w:rPr>
        <w:t>9</w:t>
      </w:r>
      <w:r w:rsidR="0069466A" w:rsidRPr="00E92C3F">
        <w:rPr>
          <w:rFonts w:cs="Arial"/>
          <w:b/>
          <w:bCs/>
          <w:sz w:val="24"/>
          <w:lang w:val="en-US"/>
        </w:rPr>
        <w:t>.</w:t>
      </w:r>
      <w:r w:rsidR="003469DE" w:rsidRPr="00E92C3F">
        <w:rPr>
          <w:rFonts w:cs="Arial"/>
          <w:b/>
          <w:bCs/>
          <w:sz w:val="24"/>
          <w:lang w:val="en-US"/>
        </w:rPr>
        <w:t>7</w:t>
      </w:r>
      <w:r w:rsidR="0069466A" w:rsidRPr="00E92C3F">
        <w:rPr>
          <w:rFonts w:cs="Arial"/>
          <w:b/>
          <w:bCs/>
          <w:sz w:val="24"/>
          <w:lang w:val="en-US"/>
        </w:rPr>
        <w:t>.</w:t>
      </w:r>
      <w:r w:rsidR="003469DE" w:rsidRPr="00E92C3F">
        <w:rPr>
          <w:rFonts w:cs="Arial"/>
          <w:b/>
          <w:bCs/>
          <w:sz w:val="24"/>
          <w:lang w:val="en-US"/>
        </w:rPr>
        <w:t>1</w:t>
      </w:r>
    </w:p>
    <w:p w14:paraId="7F64F807"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r w:rsidR="008F23B9" w:rsidRPr="00DE5B89">
        <w:rPr>
          <w:rFonts w:ascii="Arial" w:hAnsi="Arial" w:cs="Arial"/>
          <w:b/>
          <w:bCs/>
          <w:sz w:val="24"/>
          <w:lang w:val="en-US"/>
        </w:rPr>
        <w:t>Nokia</w:t>
      </w:r>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406BC2E6" w14:textId="758390BF" w:rsidR="004D1B25" w:rsidRPr="00DE5B89" w:rsidRDefault="00C7199C" w:rsidP="7CE30DA8">
      <w:pPr>
        <w:ind w:left="1985" w:hanging="1985"/>
        <w:rPr>
          <w:rFonts w:ascii="Arial" w:hAnsi="Arial" w:cs="Arial"/>
          <w:b/>
          <w:bCs/>
          <w:sz w:val="24"/>
          <w:szCs w:val="24"/>
          <w:lang w:val="en-US"/>
        </w:rPr>
      </w:pPr>
      <w:r w:rsidRPr="7CE30DA8">
        <w:rPr>
          <w:rFonts w:ascii="Arial" w:hAnsi="Arial" w:cs="Arial"/>
          <w:b/>
          <w:bCs/>
          <w:sz w:val="24"/>
          <w:szCs w:val="24"/>
          <w:lang w:val="en-US"/>
        </w:rPr>
        <w:t>Title:</w:t>
      </w:r>
      <w:r>
        <w:tab/>
      </w:r>
      <w:r>
        <w:tab/>
      </w:r>
      <w:r w:rsidR="00DD7BA4">
        <w:rPr>
          <w:rFonts w:ascii="Arial" w:hAnsi="Arial" w:cs="Arial"/>
          <w:b/>
          <w:bCs/>
          <w:sz w:val="24"/>
          <w:szCs w:val="24"/>
          <w:lang w:val="en-US"/>
        </w:rPr>
        <w:t>Techniques in Spatial and Power Domains</w:t>
      </w:r>
    </w:p>
    <w:p w14:paraId="1F3F3B91"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1"/>
    </w:p>
    <w:p w14:paraId="57DCE59E" w14:textId="77777777" w:rsidR="0074681D" w:rsidRPr="00DE5B89" w:rsidRDefault="0074681D" w:rsidP="00E93A71">
      <w:pPr>
        <w:pStyle w:val="Heading1"/>
        <w:tabs>
          <w:tab w:val="num" w:pos="709"/>
        </w:tabs>
        <w:ind w:left="709" w:hanging="709"/>
        <w:rPr>
          <w:lang w:val="en-US"/>
        </w:rPr>
      </w:pPr>
      <w:r w:rsidRPr="00DE5B89">
        <w:rPr>
          <w:lang w:val="en-US"/>
        </w:rPr>
        <w:t>Introduction</w:t>
      </w:r>
    </w:p>
    <w:p w14:paraId="30E61F2D" w14:textId="3632DD6F" w:rsidR="00143661" w:rsidRPr="001C7101" w:rsidRDefault="00143661" w:rsidP="00143661">
      <w:pPr>
        <w:pStyle w:val="ListParagraph"/>
        <w:spacing w:before="120" w:after="120"/>
        <w:ind w:left="0"/>
        <w:contextualSpacing w:val="0"/>
        <w:jc w:val="both"/>
        <w:rPr>
          <w:sz w:val="22"/>
          <w:szCs w:val="22"/>
          <w:lang w:val="en-US"/>
        </w:rPr>
      </w:pPr>
      <w:r w:rsidRPr="00E7042C">
        <w:rPr>
          <w:sz w:val="22"/>
          <w:szCs w:val="22"/>
          <w:lang w:val="en-US"/>
        </w:rPr>
        <w:t xml:space="preserve">Based on the </w:t>
      </w:r>
      <w:r>
        <w:rPr>
          <w:sz w:val="22"/>
          <w:szCs w:val="22"/>
          <w:lang w:val="en-US"/>
        </w:rPr>
        <w:t xml:space="preserve">WI description in </w:t>
      </w:r>
      <w:r w:rsidRPr="00AD667D">
        <w:rPr>
          <w:sz w:val="22"/>
          <w:szCs w:val="22"/>
          <w:lang w:val="en-US"/>
        </w:rPr>
        <w:t>RP-223540</w:t>
      </w:r>
      <w:r w:rsidRPr="005C1B07">
        <w:rPr>
          <w:sz w:val="22"/>
          <w:szCs w:val="22"/>
          <w:lang w:val="en-US"/>
        </w:rPr>
        <w:t xml:space="preserve">, the following </w:t>
      </w:r>
      <w:r>
        <w:rPr>
          <w:sz w:val="22"/>
          <w:szCs w:val="22"/>
          <w:lang w:val="en-US"/>
        </w:rPr>
        <w:t xml:space="preserve">objective </w:t>
      </w:r>
      <w:r w:rsidRPr="005C1B07">
        <w:rPr>
          <w:sz w:val="22"/>
          <w:szCs w:val="22"/>
          <w:lang w:val="en-US"/>
        </w:rPr>
        <w:t>ha</w:t>
      </w:r>
      <w:r>
        <w:rPr>
          <w:sz w:val="22"/>
          <w:szCs w:val="22"/>
          <w:lang w:val="en-US"/>
        </w:rPr>
        <w:t>s</w:t>
      </w:r>
      <w:r w:rsidRPr="005C1B07">
        <w:rPr>
          <w:sz w:val="22"/>
          <w:szCs w:val="22"/>
          <w:lang w:val="en-US"/>
        </w:rPr>
        <w:t xml:space="preserve"> been </w:t>
      </w:r>
      <w:r w:rsidR="009E032C">
        <w:rPr>
          <w:sz w:val="22"/>
          <w:szCs w:val="22"/>
          <w:lang w:val="en-US"/>
        </w:rPr>
        <w:t>agreed</w:t>
      </w:r>
      <w:r>
        <w:rPr>
          <w:sz w:val="22"/>
          <w:szCs w:val="22"/>
          <w:lang w:val="en-US"/>
        </w:rPr>
        <w:t xml:space="preserve"> on NW energy saving techniques in s</w:t>
      </w:r>
      <w:r w:rsidRPr="005C1B07">
        <w:rPr>
          <w:sz w:val="22"/>
          <w:szCs w:val="22"/>
          <w:lang w:val="en-US"/>
        </w:rPr>
        <w:t>patial</w:t>
      </w:r>
      <w:r>
        <w:rPr>
          <w:sz w:val="22"/>
          <w:szCs w:val="22"/>
          <w:lang w:val="en-US"/>
        </w:rPr>
        <w:t xml:space="preserve"> and</w:t>
      </w:r>
      <w:r w:rsidRPr="005C1B07">
        <w:rPr>
          <w:sz w:val="22"/>
          <w:szCs w:val="22"/>
          <w:lang w:val="en-US"/>
        </w:rPr>
        <w:t xml:space="preserve"> power domains</w:t>
      </w:r>
      <w:r>
        <w:rPr>
          <w:sz w:val="22"/>
          <w:szCs w:val="22"/>
          <w:lang w:val="en-US"/>
        </w:rPr>
        <w:t>:</w:t>
      </w:r>
    </w:p>
    <w:tbl>
      <w:tblPr>
        <w:tblStyle w:val="TableGrid"/>
        <w:tblW w:w="0" w:type="auto"/>
        <w:tblLook w:val="04A0" w:firstRow="1" w:lastRow="0" w:firstColumn="1" w:lastColumn="0" w:noHBand="0" w:noVBand="1"/>
      </w:tblPr>
      <w:tblGrid>
        <w:gridCol w:w="9962"/>
      </w:tblGrid>
      <w:tr w:rsidR="00143661" w:rsidRPr="001C7101" w14:paraId="273B6749" w14:textId="77777777" w:rsidTr="00DF585F">
        <w:tc>
          <w:tcPr>
            <w:tcW w:w="9962" w:type="dxa"/>
          </w:tcPr>
          <w:p w14:paraId="0746D6FF" w14:textId="77777777" w:rsidR="00143661" w:rsidRDefault="00143661" w:rsidP="00C6033D">
            <w:pPr>
              <w:numPr>
                <w:ilvl w:val="0"/>
                <w:numId w:val="15"/>
              </w:numPr>
              <w:spacing w:before="120" w:after="0"/>
              <w:textAlignment w:val="auto"/>
              <w:rPr>
                <w:bCs/>
              </w:rPr>
            </w:pPr>
            <w:r>
              <w:rPr>
                <w:bCs/>
              </w:rPr>
              <w:t>Specify the following techniques in spatial and power domains</w:t>
            </w:r>
          </w:p>
          <w:p w14:paraId="43B2995A" w14:textId="77777777" w:rsidR="00143661" w:rsidRDefault="00143661" w:rsidP="00460AE6">
            <w:pPr>
              <w:numPr>
                <w:ilvl w:val="0"/>
                <w:numId w:val="16"/>
              </w:numPr>
              <w:spacing w:beforeLines="50" w:before="120" w:afterLines="50" w:after="120"/>
              <w:ind w:left="1049" w:hanging="329"/>
              <w:jc w:val="both"/>
              <w:textAlignment w:val="auto"/>
              <w:rPr>
                <w:bCs/>
                <w:lang w:val="en-US" w:eastAsia="zh-CN"/>
              </w:rPr>
            </w:pPr>
            <w:r>
              <w:rPr>
                <w:bCs/>
                <w:lang w:val="en-US" w:eastAsia="zh-CN"/>
              </w:rPr>
              <w:t>Specify necessary enhancements on CSI and beam management related procedures including measurement and report, and signaling to enable efficient adaptation of spatial elements (e.g. antenna ports, active transceiver chains) [RAN1, RAN2]</w:t>
            </w:r>
          </w:p>
          <w:p w14:paraId="35B1EBAF" w14:textId="77777777" w:rsidR="00143661" w:rsidRDefault="00143661" w:rsidP="00460AE6">
            <w:pPr>
              <w:numPr>
                <w:ilvl w:val="0"/>
                <w:numId w:val="16"/>
              </w:numPr>
              <w:spacing w:beforeLines="50" w:before="120" w:afterLines="50" w:after="120"/>
              <w:ind w:left="1049" w:hanging="329"/>
              <w:jc w:val="both"/>
              <w:textAlignment w:val="auto"/>
              <w:rPr>
                <w:bCs/>
                <w:lang w:val="en-US" w:eastAsia="zh-CN"/>
              </w:rPr>
            </w:pPr>
            <w:r>
              <w:rPr>
                <w:bCs/>
                <w:lang w:val="en-US" w:eastAsia="zh-CN"/>
              </w:rPr>
              <w:t>Specify necessary enhancements on CSI related procedures including measurement and report, and signaling to enable efficient adaptation of power offset values between PDSCH and CSI-RS [RAN1, RAN2]</w:t>
            </w:r>
          </w:p>
          <w:p w14:paraId="05AB7830" w14:textId="77777777" w:rsidR="00143661" w:rsidRDefault="00143661" w:rsidP="00460AE6">
            <w:pPr>
              <w:numPr>
                <w:ilvl w:val="0"/>
                <w:numId w:val="16"/>
              </w:numPr>
              <w:spacing w:beforeLines="50" w:before="120" w:afterLines="50" w:after="120"/>
              <w:ind w:left="1049" w:hanging="329"/>
              <w:jc w:val="both"/>
              <w:textAlignment w:val="auto"/>
              <w:rPr>
                <w:bCs/>
                <w:lang w:val="en-US" w:eastAsia="zh-CN"/>
              </w:rPr>
            </w:pPr>
            <w:r>
              <w:rPr>
                <w:bCs/>
                <w:lang w:val="en-US" w:eastAsia="zh-CN"/>
              </w:rPr>
              <w:t>Note: Above objectives are only for UE specific channels/signals</w:t>
            </w:r>
          </w:p>
          <w:p w14:paraId="772D7DAE" w14:textId="29137961" w:rsidR="00143661" w:rsidRPr="00F11602" w:rsidRDefault="00143661" w:rsidP="00460AE6">
            <w:pPr>
              <w:numPr>
                <w:ilvl w:val="0"/>
                <w:numId w:val="16"/>
              </w:numPr>
              <w:spacing w:beforeLines="50" w:before="120" w:afterLines="50" w:after="120"/>
              <w:ind w:left="1049" w:hanging="329"/>
              <w:jc w:val="both"/>
              <w:textAlignment w:val="auto"/>
              <w:rPr>
                <w:bCs/>
                <w:lang w:val="en-US" w:eastAsia="zh-CN"/>
              </w:rPr>
            </w:pPr>
            <w:bookmarkStart w:id="2" w:name="_Hlk126497374"/>
            <w:r>
              <w:rPr>
                <w:bCs/>
                <w:lang w:val="en-US" w:eastAsia="zh-CN"/>
              </w:rPr>
              <w:t>Note: Legacy UE CSI/CSI-RS capabilities applies when considering total number of CSI reports and requirements</w:t>
            </w:r>
            <w:bookmarkEnd w:id="2"/>
          </w:p>
        </w:tc>
      </w:tr>
    </w:tbl>
    <w:p w14:paraId="7AA750E9" w14:textId="63E47168" w:rsidR="0054245C" w:rsidRPr="00757233" w:rsidRDefault="0054245C" w:rsidP="00F1679C">
      <w:pPr>
        <w:spacing w:before="120"/>
        <w:jc w:val="both"/>
        <w:rPr>
          <w:sz w:val="22"/>
          <w:szCs w:val="22"/>
          <w:lang w:val="en-US"/>
        </w:rPr>
      </w:pPr>
      <w:bookmarkStart w:id="3" w:name="_Hlk4137067"/>
      <w:bookmarkStart w:id="4" w:name="_Hlk520894743"/>
      <w:bookmarkStart w:id="5" w:name="_Hlk7596973"/>
      <w:bookmarkStart w:id="6" w:name="_Hlk525462634"/>
      <w:r w:rsidRPr="0054245C">
        <w:rPr>
          <w:sz w:val="22"/>
          <w:szCs w:val="22"/>
          <w:lang w:val="en-US"/>
        </w:rPr>
        <w:t>RAN1#1</w:t>
      </w:r>
      <w:r w:rsidR="00170C9D">
        <w:rPr>
          <w:sz w:val="22"/>
          <w:szCs w:val="22"/>
          <w:lang w:val="en-US"/>
        </w:rPr>
        <w:t>12</w:t>
      </w:r>
      <w:r w:rsidRPr="0054245C">
        <w:rPr>
          <w:sz w:val="22"/>
          <w:szCs w:val="22"/>
          <w:lang w:val="en-US"/>
        </w:rPr>
        <w:t xml:space="preserve"> was the first meeting where the above Rel-18 objective</w:t>
      </w:r>
      <w:r w:rsidR="00012424">
        <w:rPr>
          <w:sz w:val="22"/>
          <w:szCs w:val="22"/>
          <w:lang w:val="en-US"/>
        </w:rPr>
        <w:t>s</w:t>
      </w:r>
      <w:r w:rsidRPr="0054245C">
        <w:rPr>
          <w:sz w:val="22"/>
          <w:szCs w:val="22"/>
          <w:lang w:val="en-US"/>
        </w:rPr>
        <w:t xml:space="preserve"> w</w:t>
      </w:r>
      <w:r w:rsidR="00012424">
        <w:rPr>
          <w:sz w:val="22"/>
          <w:szCs w:val="22"/>
          <w:lang w:val="en-US"/>
        </w:rPr>
        <w:t>ere</w:t>
      </w:r>
      <w:r w:rsidRPr="0054245C">
        <w:rPr>
          <w:sz w:val="22"/>
          <w:szCs w:val="22"/>
          <w:lang w:val="en-US"/>
        </w:rPr>
        <w:t xml:space="preserve"> discussed.</w:t>
      </w:r>
    </w:p>
    <w:p w14:paraId="5C425073" w14:textId="43030278" w:rsidR="003A38B4" w:rsidRDefault="003A38B4" w:rsidP="00F1679C">
      <w:pPr>
        <w:spacing w:before="120"/>
        <w:jc w:val="both"/>
        <w:rPr>
          <w:sz w:val="22"/>
          <w:szCs w:val="22"/>
        </w:rPr>
      </w:pPr>
      <w:r>
        <w:rPr>
          <w:sz w:val="22"/>
          <w:szCs w:val="22"/>
        </w:rPr>
        <w:t xml:space="preserve">In this contribution, we </w:t>
      </w:r>
      <w:r w:rsidR="00D305D2">
        <w:rPr>
          <w:sz w:val="22"/>
          <w:szCs w:val="22"/>
        </w:rPr>
        <w:t xml:space="preserve">continue the </w:t>
      </w:r>
      <w:r>
        <w:rPr>
          <w:sz w:val="22"/>
          <w:szCs w:val="22"/>
        </w:rPr>
        <w:t>discuss</w:t>
      </w:r>
      <w:r w:rsidR="00D305D2">
        <w:rPr>
          <w:sz w:val="22"/>
          <w:szCs w:val="22"/>
        </w:rPr>
        <w:t>ions</w:t>
      </w:r>
      <w:r>
        <w:rPr>
          <w:sz w:val="22"/>
          <w:szCs w:val="22"/>
        </w:rPr>
        <w:t xml:space="preserve"> </w:t>
      </w:r>
      <w:r w:rsidR="00D305D2">
        <w:rPr>
          <w:sz w:val="22"/>
          <w:szCs w:val="22"/>
        </w:rPr>
        <w:t xml:space="preserve">on </w:t>
      </w:r>
      <w:r>
        <w:rPr>
          <w:sz w:val="22"/>
          <w:szCs w:val="22"/>
        </w:rPr>
        <w:t>various aspects from the above objective</w:t>
      </w:r>
      <w:r w:rsidR="008831B2">
        <w:rPr>
          <w:sz w:val="22"/>
          <w:szCs w:val="22"/>
        </w:rPr>
        <w:t xml:space="preserve"> for each of the spatial domain technique and power domain technique</w:t>
      </w:r>
      <w:r w:rsidR="00D305D2">
        <w:rPr>
          <w:sz w:val="22"/>
          <w:szCs w:val="22"/>
        </w:rPr>
        <w:t>, considering</w:t>
      </w:r>
      <w:r w:rsidR="00965C44">
        <w:rPr>
          <w:sz w:val="22"/>
          <w:szCs w:val="22"/>
        </w:rPr>
        <w:t xml:space="preserve"> the discussions and agreements made in RAN1#112 for which the related FL summaries can be found in</w:t>
      </w:r>
      <w:r w:rsidR="00757233">
        <w:rPr>
          <w:sz w:val="22"/>
          <w:szCs w:val="22"/>
        </w:rPr>
        <w:t xml:space="preserve"> </w:t>
      </w:r>
      <w:r w:rsidR="00EB2A41" w:rsidRPr="00EB2A41">
        <w:rPr>
          <w:sz w:val="22"/>
          <w:szCs w:val="22"/>
        </w:rPr>
        <w:t>R1-2301964</w:t>
      </w:r>
      <w:r w:rsidR="002565F7">
        <w:rPr>
          <w:sz w:val="22"/>
          <w:szCs w:val="22"/>
        </w:rPr>
        <w:t xml:space="preserve">, </w:t>
      </w:r>
      <w:r w:rsidR="002565F7" w:rsidRPr="002565F7">
        <w:rPr>
          <w:sz w:val="22"/>
          <w:szCs w:val="22"/>
        </w:rPr>
        <w:t>R1-2301965</w:t>
      </w:r>
      <w:r w:rsidR="00D317D4">
        <w:rPr>
          <w:sz w:val="22"/>
          <w:szCs w:val="22"/>
        </w:rPr>
        <w:t xml:space="preserve">, and </w:t>
      </w:r>
      <w:r w:rsidR="00D317D4" w:rsidRPr="00D317D4">
        <w:rPr>
          <w:sz w:val="22"/>
          <w:szCs w:val="22"/>
        </w:rPr>
        <w:t>R1-2301966</w:t>
      </w:r>
      <w:r w:rsidR="00D317D4">
        <w:rPr>
          <w:sz w:val="22"/>
          <w:szCs w:val="22"/>
        </w:rPr>
        <w:t>.</w:t>
      </w:r>
      <w:r w:rsidR="003E4C5E">
        <w:rPr>
          <w:sz w:val="22"/>
          <w:szCs w:val="22"/>
        </w:rPr>
        <w:t xml:space="preserve"> </w:t>
      </w:r>
      <w:r w:rsidR="00321C3F">
        <w:rPr>
          <w:sz w:val="22"/>
          <w:szCs w:val="22"/>
        </w:rPr>
        <w:t>I</w:t>
      </w:r>
      <w:r w:rsidR="003E4C5E">
        <w:rPr>
          <w:sz w:val="22"/>
          <w:szCs w:val="22"/>
        </w:rPr>
        <w:t>n our co</w:t>
      </w:r>
      <w:r w:rsidR="009B0195">
        <w:rPr>
          <w:sz w:val="22"/>
          <w:szCs w:val="22"/>
        </w:rPr>
        <w:t xml:space="preserve">mpanion contribution, we discuss </w:t>
      </w:r>
      <w:r w:rsidR="00053970">
        <w:rPr>
          <w:sz w:val="22"/>
          <w:szCs w:val="22"/>
        </w:rPr>
        <w:t xml:space="preserve">the </w:t>
      </w:r>
      <w:r w:rsidR="00417108">
        <w:rPr>
          <w:sz w:val="22"/>
          <w:szCs w:val="22"/>
        </w:rPr>
        <w:t>enhancements on cell DTX/DRX mechanism [</w:t>
      </w:r>
      <w:r w:rsidR="003D40E9">
        <w:rPr>
          <w:sz w:val="22"/>
          <w:szCs w:val="22"/>
        </w:rPr>
        <w:t>1</w:t>
      </w:r>
      <w:r w:rsidR="00417108">
        <w:rPr>
          <w:sz w:val="22"/>
          <w:szCs w:val="22"/>
        </w:rPr>
        <w:t>].</w:t>
      </w:r>
    </w:p>
    <w:p w14:paraId="437DD540" w14:textId="0D640ED2" w:rsidR="003A38B4" w:rsidRDefault="003A38B4" w:rsidP="003A38B4">
      <w:pPr>
        <w:pStyle w:val="Heading1"/>
        <w:tabs>
          <w:tab w:val="num" w:pos="709"/>
        </w:tabs>
        <w:ind w:left="709" w:hanging="709"/>
        <w:rPr>
          <w:lang w:val="en-US"/>
        </w:rPr>
      </w:pPr>
      <w:r>
        <w:rPr>
          <w:lang w:val="en-US"/>
        </w:rPr>
        <w:t>Techniques in Spatial domain</w:t>
      </w:r>
    </w:p>
    <w:p w14:paraId="138FC2B6" w14:textId="77777777" w:rsidR="0070728A" w:rsidRDefault="0070728A" w:rsidP="00A6778A">
      <w:pPr>
        <w:spacing w:after="0"/>
        <w:jc w:val="both"/>
        <w:rPr>
          <w:sz w:val="22"/>
          <w:szCs w:val="22"/>
        </w:rPr>
      </w:pPr>
    </w:p>
    <w:p w14:paraId="11B0D979" w14:textId="40850A49" w:rsidR="00BC6384" w:rsidRDefault="00BC6384" w:rsidP="00A6778A">
      <w:pPr>
        <w:spacing w:after="0"/>
        <w:jc w:val="both"/>
        <w:rPr>
          <w:sz w:val="22"/>
          <w:szCs w:val="22"/>
        </w:rPr>
      </w:pPr>
      <w:r>
        <w:rPr>
          <w:sz w:val="22"/>
          <w:szCs w:val="22"/>
        </w:rPr>
        <w:t xml:space="preserve">When considering antenna-based adaptation, based </w:t>
      </w:r>
      <w:r w:rsidRPr="00177C75">
        <w:rPr>
          <w:sz w:val="22"/>
          <w:szCs w:val="22"/>
        </w:rPr>
        <w:t xml:space="preserve">on </w:t>
      </w:r>
      <w:r>
        <w:rPr>
          <w:sz w:val="22"/>
          <w:szCs w:val="22"/>
        </w:rPr>
        <w:t>gNB implementation,</w:t>
      </w:r>
      <w:r w:rsidRPr="00177C75">
        <w:t xml:space="preserve"> </w:t>
      </w:r>
      <w:r>
        <w:rPr>
          <w:sz w:val="22"/>
          <w:szCs w:val="22"/>
        </w:rPr>
        <w:t>there could be different</w:t>
      </w:r>
      <w:r w:rsidRPr="00177C75">
        <w:rPr>
          <w:sz w:val="22"/>
          <w:szCs w:val="22"/>
        </w:rPr>
        <w:t xml:space="preserve"> </w:t>
      </w:r>
      <w:r>
        <w:rPr>
          <w:sz w:val="22"/>
          <w:szCs w:val="22"/>
        </w:rPr>
        <w:t xml:space="preserve">ways of </w:t>
      </w:r>
      <w:r w:rsidRPr="00177C75">
        <w:rPr>
          <w:sz w:val="22"/>
          <w:szCs w:val="22"/>
        </w:rPr>
        <w:t xml:space="preserve">mapping between </w:t>
      </w:r>
      <w:r>
        <w:rPr>
          <w:sz w:val="22"/>
          <w:szCs w:val="22"/>
        </w:rPr>
        <w:t>(</w:t>
      </w:r>
      <w:r w:rsidRPr="00177C75">
        <w:rPr>
          <w:sz w:val="22"/>
          <w:szCs w:val="22"/>
        </w:rPr>
        <w:t>logical</w:t>
      </w:r>
      <w:r>
        <w:rPr>
          <w:sz w:val="22"/>
          <w:szCs w:val="22"/>
        </w:rPr>
        <w:t>)</w:t>
      </w:r>
      <w:r w:rsidRPr="00177C75">
        <w:rPr>
          <w:sz w:val="22"/>
          <w:szCs w:val="22"/>
        </w:rPr>
        <w:t xml:space="preserve"> antenna ports and TxRUs</w:t>
      </w:r>
      <w:r>
        <w:rPr>
          <w:sz w:val="22"/>
          <w:szCs w:val="22"/>
        </w:rPr>
        <w:t xml:space="preserve"> (transceiver units), </w:t>
      </w:r>
      <w:r w:rsidRPr="00177C75">
        <w:rPr>
          <w:sz w:val="22"/>
          <w:szCs w:val="22"/>
        </w:rPr>
        <w:t>where a TxRU is associated with a</w:t>
      </w:r>
      <w:r>
        <w:rPr>
          <w:sz w:val="22"/>
          <w:szCs w:val="22"/>
        </w:rPr>
        <w:t>n</w:t>
      </w:r>
      <w:r w:rsidRPr="00177C75">
        <w:rPr>
          <w:sz w:val="22"/>
          <w:szCs w:val="22"/>
        </w:rPr>
        <w:t xml:space="preserve"> </w:t>
      </w:r>
      <w:r>
        <w:rPr>
          <w:sz w:val="22"/>
          <w:szCs w:val="22"/>
        </w:rPr>
        <w:t xml:space="preserve">antenna ‘subarray’ </w:t>
      </w:r>
      <w:r w:rsidR="00F37A51">
        <w:rPr>
          <w:sz w:val="22"/>
          <w:szCs w:val="22"/>
        </w:rPr>
        <w:t>that</w:t>
      </w:r>
      <w:r>
        <w:rPr>
          <w:sz w:val="22"/>
          <w:szCs w:val="22"/>
        </w:rPr>
        <w:t xml:space="preserve"> consists of </w:t>
      </w:r>
      <w:r w:rsidRPr="00177C75">
        <w:rPr>
          <w:sz w:val="22"/>
          <w:szCs w:val="22"/>
        </w:rPr>
        <w:t>a set of physical antenna</w:t>
      </w:r>
      <w:r>
        <w:rPr>
          <w:sz w:val="22"/>
          <w:szCs w:val="22"/>
        </w:rPr>
        <w:t xml:space="preserve"> </w:t>
      </w:r>
      <w:r w:rsidRPr="00177C75">
        <w:rPr>
          <w:sz w:val="22"/>
          <w:szCs w:val="22"/>
        </w:rPr>
        <w:t>elements</w:t>
      </w:r>
      <w:r>
        <w:rPr>
          <w:sz w:val="22"/>
          <w:szCs w:val="22"/>
        </w:rPr>
        <w:t>.</w:t>
      </w:r>
      <w:r w:rsidR="001A024F">
        <w:rPr>
          <w:sz w:val="22"/>
          <w:szCs w:val="22"/>
        </w:rPr>
        <w:t xml:space="preserve"> </w:t>
      </w:r>
      <w:r w:rsidR="00A8468B">
        <w:rPr>
          <w:sz w:val="22"/>
          <w:szCs w:val="22"/>
        </w:rPr>
        <w:t>In tha</w:t>
      </w:r>
      <w:r w:rsidR="0000560F">
        <w:rPr>
          <w:sz w:val="22"/>
          <w:szCs w:val="22"/>
        </w:rPr>
        <w:t>t</w:t>
      </w:r>
      <w:r w:rsidR="00A8468B">
        <w:rPr>
          <w:sz w:val="22"/>
          <w:szCs w:val="22"/>
        </w:rPr>
        <w:t xml:space="preserve"> regard, i</w:t>
      </w:r>
      <w:r w:rsidR="001A024F">
        <w:rPr>
          <w:sz w:val="22"/>
          <w:szCs w:val="22"/>
        </w:rPr>
        <w:t xml:space="preserve">n RAN1#112 the following two </w:t>
      </w:r>
      <w:r w:rsidR="00AD1182">
        <w:rPr>
          <w:sz w:val="22"/>
          <w:szCs w:val="22"/>
        </w:rPr>
        <w:t xml:space="preserve">adaptation </w:t>
      </w:r>
      <w:r w:rsidR="001A024F">
        <w:rPr>
          <w:sz w:val="22"/>
          <w:szCs w:val="22"/>
        </w:rPr>
        <w:t>Types</w:t>
      </w:r>
      <w:r w:rsidR="00AD1182">
        <w:rPr>
          <w:sz w:val="22"/>
          <w:szCs w:val="22"/>
        </w:rPr>
        <w:t>, from an antenna port perspective</w:t>
      </w:r>
      <w:r w:rsidR="009F4591">
        <w:rPr>
          <w:sz w:val="22"/>
          <w:szCs w:val="22"/>
        </w:rPr>
        <w:t>,</w:t>
      </w:r>
      <w:r w:rsidR="001A024F">
        <w:rPr>
          <w:sz w:val="22"/>
          <w:szCs w:val="22"/>
        </w:rPr>
        <w:t xml:space="preserve"> </w:t>
      </w:r>
      <w:r w:rsidR="00325B4C">
        <w:rPr>
          <w:sz w:val="22"/>
          <w:szCs w:val="22"/>
        </w:rPr>
        <w:t>were</w:t>
      </w:r>
      <w:r w:rsidR="00DF045C">
        <w:rPr>
          <w:sz w:val="22"/>
          <w:szCs w:val="22"/>
        </w:rPr>
        <w:t xml:space="preserve"> agreed to be considered in the discussions (see corresponding illustration in Figure 1):</w:t>
      </w:r>
    </w:p>
    <w:p w14:paraId="42994D1F" w14:textId="77777777" w:rsidR="00BC6384" w:rsidRDefault="00BC6384" w:rsidP="00A6778A">
      <w:pPr>
        <w:spacing w:after="0"/>
        <w:jc w:val="both"/>
        <w:rPr>
          <w:sz w:val="22"/>
          <w:szCs w:val="22"/>
        </w:rPr>
      </w:pPr>
    </w:p>
    <w:tbl>
      <w:tblPr>
        <w:tblStyle w:val="TableGrid"/>
        <w:tblW w:w="0" w:type="auto"/>
        <w:tblLook w:val="04A0" w:firstRow="1" w:lastRow="0" w:firstColumn="1" w:lastColumn="0" w:noHBand="0" w:noVBand="1"/>
      </w:tblPr>
      <w:tblGrid>
        <w:gridCol w:w="9962"/>
      </w:tblGrid>
      <w:tr w:rsidR="00BB558C" w14:paraId="3A46AD67" w14:textId="77777777" w:rsidTr="00BB558C">
        <w:tc>
          <w:tcPr>
            <w:tcW w:w="9962" w:type="dxa"/>
          </w:tcPr>
          <w:p w14:paraId="231F578E" w14:textId="77777777" w:rsidR="00BB558C" w:rsidRPr="00B03B64" w:rsidRDefault="00BB558C" w:rsidP="00BB558C">
            <w:pPr>
              <w:overflowPunct/>
              <w:autoSpaceDE/>
              <w:autoSpaceDN/>
              <w:adjustRightInd/>
              <w:spacing w:after="0"/>
              <w:textAlignment w:val="auto"/>
              <w:rPr>
                <w:rFonts w:eastAsia="Times New Roman"/>
                <w:color w:val="000000" w:themeColor="text1"/>
                <w:lang w:val="en-US" w:eastAsia="fr-FR"/>
              </w:rPr>
            </w:pPr>
            <w:r w:rsidRPr="00B03B64">
              <w:rPr>
                <w:rFonts w:ascii="Times" w:eastAsia="Batang" w:hAnsi="Times"/>
                <w:b/>
                <w:color w:val="000000" w:themeColor="text1"/>
                <w:kern w:val="24"/>
                <w:highlight w:val="green"/>
                <w:lang w:eastAsia="fr-FR"/>
              </w:rPr>
              <w:t>Agreement</w:t>
            </w:r>
          </w:p>
          <w:p w14:paraId="046E9B63" w14:textId="77777777" w:rsidR="00BB558C" w:rsidRPr="00B03B64" w:rsidRDefault="00BB558C" w:rsidP="00BB558C">
            <w:pPr>
              <w:overflowPunct/>
              <w:autoSpaceDE/>
              <w:autoSpaceDN/>
              <w:adjustRightInd/>
              <w:spacing w:after="0"/>
              <w:textAlignment w:val="auto"/>
              <w:rPr>
                <w:rFonts w:eastAsia="Times New Roman"/>
                <w:color w:val="000000" w:themeColor="text1"/>
                <w:lang w:val="en-US" w:eastAsia="fr-FR"/>
              </w:rPr>
            </w:pPr>
            <w:r w:rsidRPr="00B03B64">
              <w:rPr>
                <w:rFonts w:ascii="Times" w:eastAsia="Batang" w:hAnsi="Times"/>
                <w:color w:val="000000" w:themeColor="text1"/>
                <w:kern w:val="24"/>
                <w:lang w:eastAsia="fr-FR"/>
              </w:rPr>
              <w:t>For the purpose of further discussions in RAN1 on NES spatial domain adaptations, consider the following cases</w:t>
            </w:r>
          </w:p>
          <w:p w14:paraId="224BCC4E" w14:textId="77777777" w:rsidR="00BB558C" w:rsidRPr="00B03B64" w:rsidRDefault="00BB558C" w:rsidP="00712DCF">
            <w:pPr>
              <w:numPr>
                <w:ilvl w:val="0"/>
                <w:numId w:val="28"/>
              </w:numPr>
              <w:overflowPunct/>
              <w:autoSpaceDE/>
              <w:autoSpaceDN/>
              <w:adjustRightInd/>
              <w:spacing w:after="0"/>
              <w:ind w:left="1123"/>
              <w:contextualSpacing/>
              <w:textAlignment w:val="auto"/>
              <w:rPr>
                <w:rFonts w:eastAsia="Times New Roman"/>
                <w:color w:val="000000" w:themeColor="text1"/>
                <w:lang w:val="en-US" w:eastAsia="fr-FR"/>
              </w:rPr>
            </w:pPr>
            <w:r w:rsidRPr="00B03B64">
              <w:rPr>
                <w:rFonts w:ascii="Times" w:eastAsia="Batang" w:hAnsi="Times"/>
                <w:color w:val="000000" w:themeColor="text1"/>
                <w:kern w:val="24"/>
                <w:lang w:eastAsia="fr-FR"/>
              </w:rPr>
              <w:t>Type 1: all antenna elements associated to a logical antenna port is disabled/enabled</w:t>
            </w:r>
          </w:p>
          <w:p w14:paraId="50E98DAC" w14:textId="77777777" w:rsidR="00BB558C" w:rsidRPr="00B03B64" w:rsidRDefault="00BB558C" w:rsidP="00712DCF">
            <w:pPr>
              <w:numPr>
                <w:ilvl w:val="0"/>
                <w:numId w:val="28"/>
              </w:numPr>
              <w:overflowPunct/>
              <w:autoSpaceDE/>
              <w:autoSpaceDN/>
              <w:adjustRightInd/>
              <w:spacing w:after="0"/>
              <w:ind w:left="1123"/>
              <w:contextualSpacing/>
              <w:textAlignment w:val="auto"/>
              <w:rPr>
                <w:rFonts w:eastAsia="Times New Roman"/>
                <w:color w:val="000000" w:themeColor="text1"/>
                <w:lang w:val="en-US" w:eastAsia="fr-FR"/>
              </w:rPr>
            </w:pPr>
            <w:r w:rsidRPr="00B03B64">
              <w:rPr>
                <w:rFonts w:ascii="Times" w:eastAsia="Batang" w:hAnsi="Times"/>
                <w:color w:val="000000" w:themeColor="text1"/>
                <w:kern w:val="24"/>
                <w:lang w:eastAsia="fr-FR"/>
              </w:rPr>
              <w:t>Type 2: part/subset of antenna elements associated to a logical antenna port is disabled/enabled</w:t>
            </w:r>
          </w:p>
          <w:p w14:paraId="0BD660A7" w14:textId="77777777" w:rsidR="00BB558C" w:rsidRPr="00BB558C" w:rsidRDefault="00BB558C" w:rsidP="00A6778A">
            <w:pPr>
              <w:spacing w:after="0"/>
              <w:jc w:val="both"/>
              <w:rPr>
                <w:sz w:val="22"/>
                <w:szCs w:val="22"/>
                <w:lang w:val="en-US"/>
              </w:rPr>
            </w:pPr>
          </w:p>
        </w:tc>
      </w:tr>
    </w:tbl>
    <w:p w14:paraId="3FB3EC8E" w14:textId="567B4BBD" w:rsidR="00A438F4" w:rsidRDefault="00A438F4" w:rsidP="00177C75">
      <w:pPr>
        <w:jc w:val="both"/>
        <w:rPr>
          <w:sz w:val="22"/>
          <w:szCs w:val="22"/>
        </w:rPr>
      </w:pPr>
    </w:p>
    <w:p w14:paraId="72430ECA" w14:textId="68399456" w:rsidR="00A438F4" w:rsidRDefault="00C5537F" w:rsidP="00FC4259">
      <w:pPr>
        <w:jc w:val="center"/>
        <w:rPr>
          <w:sz w:val="22"/>
          <w:szCs w:val="22"/>
        </w:rPr>
      </w:pPr>
      <w:r>
        <w:rPr>
          <w:noProof/>
          <w:sz w:val="22"/>
          <w:szCs w:val="22"/>
        </w:rPr>
        <w:lastRenderedPageBreak/>
        <w:drawing>
          <wp:inline distT="0" distB="0" distL="0" distR="0" wp14:anchorId="2A3020EF" wp14:editId="5C266E14">
            <wp:extent cx="4183811" cy="223803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26576" cy="2260911"/>
                    </a:xfrm>
                    <a:prstGeom prst="rect">
                      <a:avLst/>
                    </a:prstGeom>
                    <a:noFill/>
                  </pic:spPr>
                </pic:pic>
              </a:graphicData>
            </a:graphic>
          </wp:inline>
        </w:drawing>
      </w:r>
    </w:p>
    <w:p w14:paraId="4405AFA8" w14:textId="7937668E" w:rsidR="006C23F3" w:rsidRPr="00F7407A" w:rsidRDefault="006C23F3" w:rsidP="006C23F3">
      <w:pPr>
        <w:jc w:val="center"/>
      </w:pPr>
      <w:r w:rsidRPr="00F7407A">
        <w:t xml:space="preserve">Figure </w:t>
      </w:r>
      <w:r w:rsidR="001538ED">
        <w:t>1</w:t>
      </w:r>
      <w:r w:rsidRPr="00F7407A">
        <w:t>: Example</w:t>
      </w:r>
      <w:r w:rsidR="002C3828" w:rsidRPr="00F7407A">
        <w:t xml:space="preserve"> illustrating</w:t>
      </w:r>
      <w:r w:rsidR="00445CEA" w:rsidRPr="00F7407A">
        <w:t xml:space="preserve"> spatial adaptation</w:t>
      </w:r>
      <w:r w:rsidR="00712439" w:rsidRPr="00F7407A">
        <w:t xml:space="preserve"> from an antenna port perspective</w:t>
      </w:r>
      <w:r w:rsidR="00FE0D7C">
        <w:t>.</w:t>
      </w:r>
    </w:p>
    <w:p w14:paraId="59025E43" w14:textId="57A56040" w:rsidR="00FA29F5" w:rsidRDefault="00EE263A" w:rsidP="00EE263A">
      <w:pPr>
        <w:spacing w:after="0"/>
        <w:jc w:val="both"/>
        <w:rPr>
          <w:sz w:val="22"/>
          <w:szCs w:val="22"/>
        </w:rPr>
      </w:pPr>
      <w:r>
        <w:rPr>
          <w:sz w:val="22"/>
          <w:szCs w:val="22"/>
        </w:rPr>
        <w:t xml:space="preserve">Considering </w:t>
      </w:r>
      <w:r w:rsidR="00D825F9">
        <w:rPr>
          <w:sz w:val="22"/>
          <w:szCs w:val="22"/>
        </w:rPr>
        <w:t xml:space="preserve">the </w:t>
      </w:r>
      <w:r w:rsidR="005341EB">
        <w:rPr>
          <w:sz w:val="22"/>
          <w:szCs w:val="22"/>
        </w:rPr>
        <w:t>Type</w:t>
      </w:r>
      <w:r>
        <w:rPr>
          <w:sz w:val="22"/>
          <w:szCs w:val="22"/>
        </w:rPr>
        <w:t xml:space="preserve"> 1 and Type 2 above</w:t>
      </w:r>
      <w:r w:rsidR="00282D00">
        <w:rPr>
          <w:sz w:val="22"/>
          <w:szCs w:val="22"/>
        </w:rPr>
        <w:t xml:space="preserve">, </w:t>
      </w:r>
      <w:bookmarkStart w:id="7" w:name="_Hlk130377606"/>
      <w:r w:rsidR="007D02C6">
        <w:rPr>
          <w:sz w:val="22"/>
          <w:szCs w:val="22"/>
        </w:rPr>
        <w:t xml:space="preserve">it can be observed that </w:t>
      </w:r>
      <w:r w:rsidR="00081199">
        <w:rPr>
          <w:sz w:val="22"/>
          <w:szCs w:val="22"/>
        </w:rPr>
        <w:t xml:space="preserve">different spatial </w:t>
      </w:r>
      <w:r w:rsidR="005E6076">
        <w:rPr>
          <w:sz w:val="22"/>
          <w:szCs w:val="22"/>
        </w:rPr>
        <w:t xml:space="preserve">(adaptation) </w:t>
      </w:r>
      <w:r w:rsidR="00081199">
        <w:rPr>
          <w:sz w:val="22"/>
          <w:szCs w:val="22"/>
        </w:rPr>
        <w:t xml:space="preserve">patterns may </w:t>
      </w:r>
      <w:r>
        <w:rPr>
          <w:sz w:val="22"/>
          <w:szCs w:val="22"/>
        </w:rPr>
        <w:t>have</w:t>
      </w:r>
      <w:r w:rsidR="00FA29F5">
        <w:rPr>
          <w:sz w:val="22"/>
          <w:szCs w:val="22"/>
        </w:rPr>
        <w:t>:</w:t>
      </w:r>
    </w:p>
    <w:p w14:paraId="06537640" w14:textId="07D0B036" w:rsidR="00D54DBF" w:rsidRDefault="00EE263A" w:rsidP="00945DEB">
      <w:pPr>
        <w:pStyle w:val="ListParagraph"/>
        <w:numPr>
          <w:ilvl w:val="0"/>
          <w:numId w:val="32"/>
        </w:numPr>
        <w:spacing w:after="0"/>
        <w:jc w:val="both"/>
        <w:rPr>
          <w:sz w:val="22"/>
          <w:szCs w:val="22"/>
        </w:rPr>
      </w:pPr>
      <w:r>
        <w:rPr>
          <w:sz w:val="22"/>
          <w:szCs w:val="22"/>
        </w:rPr>
        <w:t>d</w:t>
      </w:r>
      <w:r w:rsidR="00FA29F5">
        <w:rPr>
          <w:sz w:val="22"/>
          <w:szCs w:val="22"/>
        </w:rPr>
        <w:t xml:space="preserve">ifferent </w:t>
      </w:r>
      <w:r w:rsidR="00F611B5">
        <w:rPr>
          <w:sz w:val="22"/>
          <w:szCs w:val="22"/>
        </w:rPr>
        <w:t xml:space="preserve">sets of </w:t>
      </w:r>
      <w:r w:rsidR="00D54DBF">
        <w:rPr>
          <w:sz w:val="22"/>
          <w:szCs w:val="22"/>
        </w:rPr>
        <w:t>antenna port</w:t>
      </w:r>
      <w:r w:rsidR="00A43DC6">
        <w:rPr>
          <w:sz w:val="22"/>
          <w:szCs w:val="22"/>
        </w:rPr>
        <w:t>s</w:t>
      </w:r>
    </w:p>
    <w:p w14:paraId="73FAB384" w14:textId="6C04BFE3" w:rsidR="00D54DBF" w:rsidRPr="00D54DBF" w:rsidRDefault="00EE263A" w:rsidP="00945DEB">
      <w:pPr>
        <w:pStyle w:val="ListParagraph"/>
        <w:numPr>
          <w:ilvl w:val="0"/>
          <w:numId w:val="32"/>
        </w:numPr>
        <w:jc w:val="both"/>
        <w:rPr>
          <w:sz w:val="22"/>
          <w:szCs w:val="22"/>
        </w:rPr>
      </w:pPr>
      <w:r>
        <w:rPr>
          <w:sz w:val="22"/>
          <w:szCs w:val="22"/>
        </w:rPr>
        <w:t>s</w:t>
      </w:r>
      <w:r w:rsidR="00D54DBF">
        <w:rPr>
          <w:sz w:val="22"/>
          <w:szCs w:val="22"/>
        </w:rPr>
        <w:t xml:space="preserve">ame </w:t>
      </w:r>
      <w:r w:rsidR="00F611B5">
        <w:rPr>
          <w:sz w:val="22"/>
          <w:szCs w:val="22"/>
        </w:rPr>
        <w:t xml:space="preserve">set of </w:t>
      </w:r>
      <w:r w:rsidR="00D54DBF">
        <w:rPr>
          <w:sz w:val="22"/>
          <w:szCs w:val="22"/>
        </w:rPr>
        <w:t>antenna port but different</w:t>
      </w:r>
      <w:r w:rsidR="00AF062C">
        <w:rPr>
          <w:sz w:val="22"/>
          <w:szCs w:val="22"/>
        </w:rPr>
        <w:t xml:space="preserve"> </w:t>
      </w:r>
      <w:r w:rsidR="00787345">
        <w:rPr>
          <w:sz w:val="22"/>
          <w:szCs w:val="22"/>
        </w:rPr>
        <w:t>set of active antenna element</w:t>
      </w:r>
      <w:r w:rsidR="00A60035">
        <w:rPr>
          <w:sz w:val="22"/>
          <w:szCs w:val="22"/>
        </w:rPr>
        <w:t>s</w:t>
      </w:r>
      <w:r w:rsidR="00787345">
        <w:rPr>
          <w:sz w:val="22"/>
          <w:szCs w:val="22"/>
        </w:rPr>
        <w:t>.</w:t>
      </w:r>
      <w:r w:rsidR="00D54DBF">
        <w:rPr>
          <w:sz w:val="22"/>
          <w:szCs w:val="22"/>
        </w:rPr>
        <w:t xml:space="preserve"> </w:t>
      </w:r>
    </w:p>
    <w:bookmarkEnd w:id="7"/>
    <w:p w14:paraId="13E67C24" w14:textId="6A5FF3F0" w:rsidR="009C4837" w:rsidRPr="009C4837" w:rsidRDefault="00BB1656" w:rsidP="009C4837">
      <w:pPr>
        <w:spacing w:after="0"/>
        <w:jc w:val="both"/>
        <w:rPr>
          <w:b/>
          <w:bCs/>
          <w:sz w:val="22"/>
          <w:szCs w:val="22"/>
        </w:rPr>
      </w:pPr>
      <w:r w:rsidRPr="00BB1656">
        <w:rPr>
          <w:b/>
          <w:bCs/>
          <w:sz w:val="22"/>
          <w:szCs w:val="22"/>
        </w:rPr>
        <w:t xml:space="preserve">Observation </w:t>
      </w:r>
      <w:r w:rsidR="00EE3008">
        <w:rPr>
          <w:b/>
          <w:bCs/>
          <w:sz w:val="22"/>
          <w:szCs w:val="22"/>
        </w:rPr>
        <w:t>1</w:t>
      </w:r>
      <w:r w:rsidRPr="00BB1656">
        <w:rPr>
          <w:b/>
          <w:bCs/>
          <w:sz w:val="22"/>
          <w:szCs w:val="22"/>
        </w:rPr>
        <w:t xml:space="preserve">: </w:t>
      </w:r>
      <w:r>
        <w:rPr>
          <w:b/>
          <w:bCs/>
          <w:sz w:val="22"/>
          <w:szCs w:val="22"/>
        </w:rPr>
        <w:t>Given Type 1 and Type 2</w:t>
      </w:r>
      <w:r w:rsidR="001F52B3">
        <w:rPr>
          <w:b/>
          <w:bCs/>
          <w:sz w:val="22"/>
          <w:szCs w:val="22"/>
        </w:rPr>
        <w:t xml:space="preserve"> adaptation</w:t>
      </w:r>
      <w:r w:rsidR="004232C4">
        <w:rPr>
          <w:b/>
          <w:bCs/>
          <w:sz w:val="22"/>
          <w:szCs w:val="22"/>
        </w:rPr>
        <w:t xml:space="preserve">, which relate to </w:t>
      </w:r>
      <w:r w:rsidR="00CA5699">
        <w:rPr>
          <w:b/>
          <w:bCs/>
          <w:sz w:val="22"/>
          <w:szCs w:val="22"/>
        </w:rPr>
        <w:t>the</w:t>
      </w:r>
      <w:r w:rsidR="00DE1E0B">
        <w:rPr>
          <w:b/>
          <w:bCs/>
          <w:sz w:val="22"/>
          <w:szCs w:val="22"/>
        </w:rPr>
        <w:t xml:space="preserve"> </w:t>
      </w:r>
      <w:r w:rsidR="004232C4">
        <w:rPr>
          <w:b/>
          <w:bCs/>
          <w:sz w:val="22"/>
          <w:szCs w:val="22"/>
        </w:rPr>
        <w:t>mapping</w:t>
      </w:r>
      <w:r w:rsidR="009C4837">
        <w:rPr>
          <w:b/>
          <w:bCs/>
          <w:sz w:val="22"/>
          <w:szCs w:val="22"/>
        </w:rPr>
        <w:t xml:space="preserve"> </w:t>
      </w:r>
      <w:r w:rsidR="00BD337B">
        <w:rPr>
          <w:b/>
          <w:bCs/>
          <w:sz w:val="22"/>
          <w:szCs w:val="22"/>
        </w:rPr>
        <w:t xml:space="preserve">between </w:t>
      </w:r>
      <w:r w:rsidR="009C4837">
        <w:rPr>
          <w:b/>
          <w:bCs/>
          <w:sz w:val="22"/>
          <w:szCs w:val="22"/>
        </w:rPr>
        <w:t xml:space="preserve">antenna ports and </w:t>
      </w:r>
      <w:r w:rsidR="009C4837" w:rsidRPr="00EE4D83">
        <w:rPr>
          <w:b/>
          <w:bCs/>
          <w:sz w:val="22"/>
          <w:szCs w:val="22"/>
        </w:rPr>
        <w:t>TxRUs, it can</w:t>
      </w:r>
      <w:r w:rsidR="009C4837" w:rsidRPr="009C4837">
        <w:rPr>
          <w:b/>
          <w:bCs/>
          <w:sz w:val="22"/>
          <w:szCs w:val="22"/>
        </w:rPr>
        <w:t xml:space="preserve"> be observed that different spatial patterns may have:</w:t>
      </w:r>
    </w:p>
    <w:p w14:paraId="0C353F75" w14:textId="3F9B7406" w:rsidR="009C4837" w:rsidRPr="009C4837" w:rsidRDefault="009C4837" w:rsidP="00945DEB">
      <w:pPr>
        <w:numPr>
          <w:ilvl w:val="0"/>
          <w:numId w:val="32"/>
        </w:numPr>
        <w:spacing w:after="0"/>
        <w:contextualSpacing/>
        <w:jc w:val="both"/>
        <w:rPr>
          <w:b/>
          <w:bCs/>
          <w:sz w:val="22"/>
          <w:szCs w:val="22"/>
        </w:rPr>
      </w:pPr>
      <w:r w:rsidRPr="009C4837">
        <w:rPr>
          <w:b/>
          <w:bCs/>
          <w:sz w:val="22"/>
          <w:szCs w:val="22"/>
        </w:rPr>
        <w:t xml:space="preserve">different </w:t>
      </w:r>
      <w:r w:rsidR="00EE4016">
        <w:rPr>
          <w:b/>
          <w:bCs/>
          <w:sz w:val="22"/>
          <w:szCs w:val="22"/>
        </w:rPr>
        <w:t>set</w:t>
      </w:r>
      <w:r w:rsidR="00476943">
        <w:rPr>
          <w:b/>
          <w:bCs/>
          <w:sz w:val="22"/>
          <w:szCs w:val="22"/>
        </w:rPr>
        <w:t>s</w:t>
      </w:r>
      <w:r w:rsidR="00EE4016">
        <w:rPr>
          <w:b/>
          <w:bCs/>
          <w:sz w:val="22"/>
          <w:szCs w:val="22"/>
        </w:rPr>
        <w:t xml:space="preserve"> of </w:t>
      </w:r>
      <w:r w:rsidRPr="009C4837">
        <w:rPr>
          <w:b/>
          <w:bCs/>
          <w:sz w:val="22"/>
          <w:szCs w:val="22"/>
        </w:rPr>
        <w:t>antenna port</w:t>
      </w:r>
      <w:r w:rsidR="00EE4016">
        <w:rPr>
          <w:b/>
          <w:bCs/>
          <w:sz w:val="22"/>
          <w:szCs w:val="22"/>
        </w:rPr>
        <w:t>s</w:t>
      </w:r>
      <w:r w:rsidR="00B71FB1">
        <w:rPr>
          <w:b/>
          <w:bCs/>
          <w:sz w:val="22"/>
          <w:szCs w:val="22"/>
        </w:rPr>
        <w:t>, or</w:t>
      </w:r>
    </w:p>
    <w:p w14:paraId="71D01ED4" w14:textId="1E3B8160" w:rsidR="009C4837" w:rsidRDefault="009C4837" w:rsidP="00945DEB">
      <w:pPr>
        <w:numPr>
          <w:ilvl w:val="0"/>
          <w:numId w:val="32"/>
        </w:numPr>
        <w:contextualSpacing/>
        <w:jc w:val="both"/>
        <w:rPr>
          <w:b/>
          <w:bCs/>
          <w:sz w:val="22"/>
          <w:szCs w:val="22"/>
        </w:rPr>
      </w:pPr>
      <w:r w:rsidRPr="009C4837">
        <w:rPr>
          <w:b/>
          <w:bCs/>
          <w:sz w:val="22"/>
          <w:szCs w:val="22"/>
        </w:rPr>
        <w:t xml:space="preserve">same </w:t>
      </w:r>
      <w:r w:rsidR="00EE4016">
        <w:rPr>
          <w:b/>
          <w:bCs/>
          <w:sz w:val="22"/>
          <w:szCs w:val="22"/>
        </w:rPr>
        <w:t xml:space="preserve">set of </w:t>
      </w:r>
      <w:r w:rsidRPr="009C4837">
        <w:rPr>
          <w:b/>
          <w:bCs/>
          <w:sz w:val="22"/>
          <w:szCs w:val="22"/>
        </w:rPr>
        <w:t>antenna port</w:t>
      </w:r>
      <w:r w:rsidR="00EE4016">
        <w:rPr>
          <w:b/>
          <w:bCs/>
          <w:sz w:val="22"/>
          <w:szCs w:val="22"/>
        </w:rPr>
        <w:t>s</w:t>
      </w:r>
      <w:r w:rsidRPr="009C4837" w:rsidDel="000D2691">
        <w:rPr>
          <w:b/>
          <w:bCs/>
          <w:sz w:val="22"/>
          <w:szCs w:val="22"/>
        </w:rPr>
        <w:t xml:space="preserve"> </w:t>
      </w:r>
      <w:r w:rsidRPr="009C4837">
        <w:rPr>
          <w:b/>
          <w:bCs/>
          <w:sz w:val="22"/>
          <w:szCs w:val="22"/>
        </w:rPr>
        <w:t xml:space="preserve">but different set of active antenna elements. </w:t>
      </w:r>
    </w:p>
    <w:p w14:paraId="0E4BCFDB" w14:textId="77777777" w:rsidR="009C4837" w:rsidRDefault="009C4837" w:rsidP="002E45A0">
      <w:pPr>
        <w:contextualSpacing/>
        <w:jc w:val="both"/>
        <w:rPr>
          <w:b/>
          <w:bCs/>
          <w:sz w:val="22"/>
          <w:szCs w:val="22"/>
        </w:rPr>
      </w:pPr>
    </w:p>
    <w:p w14:paraId="6C424806" w14:textId="65030410" w:rsidR="009C4837" w:rsidRPr="00AE5166" w:rsidRDefault="00AB30B1" w:rsidP="002E45A0">
      <w:pPr>
        <w:contextualSpacing/>
        <w:jc w:val="both"/>
        <w:rPr>
          <w:sz w:val="22"/>
          <w:szCs w:val="22"/>
        </w:rPr>
      </w:pPr>
      <w:r w:rsidRPr="001C0E21">
        <w:rPr>
          <w:sz w:val="22"/>
          <w:szCs w:val="22"/>
        </w:rPr>
        <w:t>Th</w:t>
      </w:r>
      <w:r w:rsidR="001C0E21" w:rsidRPr="001C0E21">
        <w:rPr>
          <w:sz w:val="22"/>
          <w:szCs w:val="22"/>
        </w:rPr>
        <w:t>e above observation</w:t>
      </w:r>
      <w:r w:rsidR="001C0E21">
        <w:rPr>
          <w:sz w:val="22"/>
          <w:szCs w:val="22"/>
        </w:rPr>
        <w:t xml:space="preserve"> would need to be </w:t>
      </w:r>
      <w:r w:rsidR="0061658E">
        <w:rPr>
          <w:sz w:val="22"/>
          <w:szCs w:val="22"/>
        </w:rPr>
        <w:t>considered when discussing the</w:t>
      </w:r>
      <w:r w:rsidR="001C0E21">
        <w:rPr>
          <w:sz w:val="22"/>
          <w:szCs w:val="22"/>
        </w:rPr>
        <w:t xml:space="preserve"> </w:t>
      </w:r>
      <w:r w:rsidR="006774AD">
        <w:rPr>
          <w:sz w:val="22"/>
          <w:szCs w:val="22"/>
        </w:rPr>
        <w:t>various open aspects</w:t>
      </w:r>
      <w:r w:rsidR="00555CDD">
        <w:rPr>
          <w:sz w:val="22"/>
          <w:szCs w:val="22"/>
        </w:rPr>
        <w:t xml:space="preserve"> on spatial adaptation</w:t>
      </w:r>
      <w:r w:rsidR="006774AD">
        <w:rPr>
          <w:sz w:val="22"/>
          <w:szCs w:val="22"/>
        </w:rPr>
        <w:t xml:space="preserve"> such as the </w:t>
      </w:r>
      <w:r w:rsidR="0061658E">
        <w:rPr>
          <w:sz w:val="22"/>
          <w:szCs w:val="22"/>
        </w:rPr>
        <w:t>potential enhancements o</w:t>
      </w:r>
      <w:r w:rsidR="006774AD">
        <w:rPr>
          <w:sz w:val="22"/>
          <w:szCs w:val="22"/>
        </w:rPr>
        <w:t>n CSI report configuration</w:t>
      </w:r>
      <w:r w:rsidR="00B71FB1">
        <w:rPr>
          <w:sz w:val="22"/>
          <w:szCs w:val="22"/>
        </w:rPr>
        <w:t xml:space="preserve"> as well as the spatial adaptation indication</w:t>
      </w:r>
      <w:r w:rsidR="006774AD">
        <w:rPr>
          <w:sz w:val="22"/>
          <w:szCs w:val="22"/>
        </w:rPr>
        <w:t>.</w:t>
      </w:r>
      <w:r w:rsidR="001C0E21">
        <w:rPr>
          <w:sz w:val="22"/>
          <w:szCs w:val="22"/>
        </w:rPr>
        <w:t xml:space="preserve"> </w:t>
      </w:r>
    </w:p>
    <w:p w14:paraId="2B5CA9D7" w14:textId="77777777" w:rsidR="00234F57" w:rsidRPr="00AE5166" w:rsidRDefault="00234F57" w:rsidP="002E45A0">
      <w:pPr>
        <w:contextualSpacing/>
        <w:jc w:val="both"/>
        <w:rPr>
          <w:sz w:val="22"/>
          <w:szCs w:val="22"/>
        </w:rPr>
      </w:pPr>
    </w:p>
    <w:p w14:paraId="365144D7" w14:textId="38D3D0BB" w:rsidR="00CA3172" w:rsidRPr="004F3AF0" w:rsidRDefault="00C10C4F" w:rsidP="004F3AF0">
      <w:pPr>
        <w:pStyle w:val="Heading2"/>
      </w:pPr>
      <w:r w:rsidRPr="004F3AF0">
        <w:t>Enhancement</w:t>
      </w:r>
      <w:r w:rsidR="00A4133F" w:rsidRPr="004F3AF0">
        <w:t>s</w:t>
      </w:r>
      <w:r w:rsidRPr="004F3AF0">
        <w:t xml:space="preserve"> on CSI measurement and reporting</w:t>
      </w:r>
      <w:r w:rsidR="004959E3" w:rsidRPr="004F3AF0">
        <w:t xml:space="preserve"> </w:t>
      </w:r>
      <w:r w:rsidR="00F967BC" w:rsidRPr="004F3AF0">
        <w:t>to enable spatial adaption</w:t>
      </w:r>
    </w:p>
    <w:p w14:paraId="67751CCE" w14:textId="45465615" w:rsidR="002E0123" w:rsidRPr="002B62C7" w:rsidRDefault="00825FEA" w:rsidP="003037E2">
      <w:pPr>
        <w:spacing w:after="0"/>
        <w:jc w:val="both"/>
        <w:rPr>
          <w:sz w:val="22"/>
          <w:szCs w:val="22"/>
        </w:rPr>
      </w:pPr>
      <w:r w:rsidRPr="002B62C7">
        <w:rPr>
          <w:sz w:val="22"/>
          <w:szCs w:val="22"/>
        </w:rPr>
        <w:t xml:space="preserve">Spatial adaptation </w:t>
      </w:r>
      <w:r w:rsidR="002B62C7">
        <w:rPr>
          <w:sz w:val="22"/>
          <w:szCs w:val="22"/>
        </w:rPr>
        <w:t xml:space="preserve">essentially </w:t>
      </w:r>
      <w:r w:rsidRPr="002B62C7">
        <w:rPr>
          <w:sz w:val="22"/>
          <w:szCs w:val="22"/>
        </w:rPr>
        <w:t>consists in the network switching</w:t>
      </w:r>
      <w:r w:rsidR="00572740">
        <w:rPr>
          <w:sz w:val="22"/>
          <w:szCs w:val="22"/>
        </w:rPr>
        <w:t>, in a dynamic or semi-dynamic manner,</w:t>
      </w:r>
      <w:r w:rsidRPr="002B62C7">
        <w:rPr>
          <w:sz w:val="22"/>
          <w:szCs w:val="22"/>
        </w:rPr>
        <w:t xml:space="preserve"> from one spatial pattern to another, to potentially achieve network energy saving gains. </w:t>
      </w:r>
      <w:r w:rsidR="00D74266" w:rsidRPr="002B62C7">
        <w:rPr>
          <w:sz w:val="22"/>
          <w:szCs w:val="22"/>
        </w:rPr>
        <w:t>An e</w:t>
      </w:r>
      <w:r w:rsidRPr="002B62C7">
        <w:rPr>
          <w:sz w:val="22"/>
          <w:szCs w:val="22"/>
        </w:rPr>
        <w:t xml:space="preserve">xample of spatial (muting) patterns </w:t>
      </w:r>
      <w:r w:rsidR="00D74266" w:rsidRPr="002B62C7">
        <w:rPr>
          <w:sz w:val="22"/>
          <w:szCs w:val="22"/>
        </w:rPr>
        <w:t xml:space="preserve">can be found in Figure </w:t>
      </w:r>
      <w:r w:rsidR="00774F43">
        <w:rPr>
          <w:sz w:val="22"/>
          <w:szCs w:val="22"/>
        </w:rPr>
        <w:t>2</w:t>
      </w:r>
      <w:r w:rsidR="00D74266" w:rsidRPr="002B62C7">
        <w:rPr>
          <w:sz w:val="22"/>
          <w:szCs w:val="22"/>
        </w:rPr>
        <w:t>.</w:t>
      </w:r>
    </w:p>
    <w:p w14:paraId="2A424797" w14:textId="77777777" w:rsidR="00D74266" w:rsidRDefault="00D74266" w:rsidP="003037E2">
      <w:pPr>
        <w:spacing w:after="0"/>
        <w:jc w:val="both"/>
        <w:rPr>
          <w:sz w:val="22"/>
          <w:szCs w:val="22"/>
          <w:u w:val="single"/>
        </w:rPr>
      </w:pPr>
    </w:p>
    <w:bookmarkStart w:id="8" w:name="_Hlk127476372"/>
    <w:p w14:paraId="4EB2FC53" w14:textId="61C563EA" w:rsidR="00D74266" w:rsidRDefault="001627E9" w:rsidP="00774F43">
      <w:pPr>
        <w:spacing w:after="0"/>
        <w:jc w:val="center"/>
        <w:rPr>
          <w:sz w:val="22"/>
          <w:szCs w:val="22"/>
          <w:u w:val="single"/>
        </w:rPr>
      </w:pPr>
      <w:r w:rsidRPr="007E002F">
        <w:rPr>
          <w:rFonts w:ascii="Calibri" w:hAnsi="Calibri"/>
          <w:kern w:val="2"/>
          <w:sz w:val="21"/>
          <w:szCs w:val="22"/>
          <w:lang w:val="en-US" w:eastAsia="zh-CN"/>
        </w:rPr>
        <w:object w:dxaOrig="15670" w:dyaOrig="5141" w14:anchorId="194D1B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2pt;height:81.4pt" o:ole="">
            <v:imagedata r:id="rId14" o:title=""/>
          </v:shape>
          <o:OLEObject Type="Embed" ProgID="Visio.Drawing.15" ShapeID="_x0000_i1025" DrawAspect="Content" ObjectID="_1742376873" r:id="rId15"/>
        </w:object>
      </w:r>
      <w:bookmarkEnd w:id="8"/>
    </w:p>
    <w:p w14:paraId="746A50DF" w14:textId="7DC34D0D" w:rsidR="00244CF7" w:rsidRPr="00F7407A" w:rsidRDefault="00244CF7" w:rsidP="00244CF7">
      <w:pPr>
        <w:jc w:val="center"/>
      </w:pPr>
      <w:r w:rsidRPr="00F7407A">
        <w:t xml:space="preserve">Figure </w:t>
      </w:r>
      <w:r w:rsidR="00774F43">
        <w:t>2</w:t>
      </w:r>
      <w:r w:rsidRPr="00F7407A">
        <w:t xml:space="preserve">: Example illustrating </w:t>
      </w:r>
      <w:r w:rsidR="00D9356D">
        <w:t xml:space="preserve">some </w:t>
      </w:r>
      <w:r>
        <w:t xml:space="preserve">spatial </w:t>
      </w:r>
      <w:r w:rsidR="0050121C">
        <w:t xml:space="preserve">(muting) </w:t>
      </w:r>
      <w:r>
        <w:t>patterns</w:t>
      </w:r>
      <w:r w:rsidR="00AA3462">
        <w:t>;</w:t>
      </w:r>
      <w:r w:rsidR="009562BE">
        <w:t xml:space="preserve"> </w:t>
      </w:r>
      <w:r w:rsidR="00AA3462">
        <w:t>d</w:t>
      </w:r>
      <w:r w:rsidR="009562BE">
        <w:t>otted/grey boxes correspond to muted spatial elements</w:t>
      </w:r>
      <w:r w:rsidRPr="00F7407A">
        <w:t>.</w:t>
      </w:r>
      <w:r w:rsidR="00CF6889">
        <w:t xml:space="preserve"> </w:t>
      </w:r>
    </w:p>
    <w:p w14:paraId="3E493032" w14:textId="77777777" w:rsidR="00244CF7" w:rsidRDefault="00244CF7" w:rsidP="003037E2">
      <w:pPr>
        <w:spacing w:after="0"/>
        <w:jc w:val="both"/>
        <w:rPr>
          <w:sz w:val="22"/>
          <w:szCs w:val="22"/>
          <w:u w:val="single"/>
        </w:rPr>
      </w:pPr>
    </w:p>
    <w:p w14:paraId="38980928" w14:textId="74C5B1D8" w:rsidR="004822D4" w:rsidRPr="002B62C7" w:rsidRDefault="008F339D" w:rsidP="002D1C42">
      <w:pPr>
        <w:spacing w:after="0"/>
        <w:jc w:val="both"/>
        <w:rPr>
          <w:sz w:val="22"/>
          <w:szCs w:val="22"/>
        </w:rPr>
      </w:pPr>
      <w:r w:rsidRPr="002B62C7">
        <w:rPr>
          <w:sz w:val="22"/>
          <w:szCs w:val="22"/>
        </w:rPr>
        <w:t>In the following</w:t>
      </w:r>
      <w:r w:rsidR="00A44004">
        <w:rPr>
          <w:sz w:val="22"/>
          <w:szCs w:val="22"/>
        </w:rPr>
        <w:t xml:space="preserve"> section</w:t>
      </w:r>
      <w:r w:rsidRPr="002B62C7">
        <w:rPr>
          <w:sz w:val="22"/>
          <w:szCs w:val="22"/>
        </w:rPr>
        <w:t xml:space="preserve">, we discuss various aspects </w:t>
      </w:r>
      <w:r w:rsidR="00823249" w:rsidRPr="002B62C7">
        <w:rPr>
          <w:sz w:val="22"/>
          <w:szCs w:val="22"/>
        </w:rPr>
        <w:t>related to</w:t>
      </w:r>
      <w:r w:rsidRPr="002B62C7">
        <w:rPr>
          <w:sz w:val="22"/>
          <w:szCs w:val="22"/>
        </w:rPr>
        <w:t xml:space="preserve"> CSI measurement and reporting</w:t>
      </w:r>
      <w:r w:rsidR="00823249" w:rsidRPr="002B62C7">
        <w:rPr>
          <w:sz w:val="22"/>
          <w:szCs w:val="22"/>
        </w:rPr>
        <w:t xml:space="preserve">, in order </w:t>
      </w:r>
      <w:r w:rsidRPr="002B62C7">
        <w:rPr>
          <w:sz w:val="22"/>
          <w:szCs w:val="22"/>
        </w:rPr>
        <w:t>to enable spatial adaption</w:t>
      </w:r>
      <w:r w:rsidR="00C55250">
        <w:rPr>
          <w:sz w:val="22"/>
          <w:szCs w:val="22"/>
        </w:rPr>
        <w:t xml:space="preserve"> for the purpose of achieving network energy savings</w:t>
      </w:r>
      <w:r w:rsidR="00823249" w:rsidRPr="002B62C7">
        <w:rPr>
          <w:sz w:val="22"/>
          <w:szCs w:val="22"/>
        </w:rPr>
        <w:t>.</w:t>
      </w:r>
    </w:p>
    <w:p w14:paraId="26E0620B" w14:textId="77777777" w:rsidR="00D74266" w:rsidRDefault="00D74266" w:rsidP="003037E2">
      <w:pPr>
        <w:spacing w:after="0"/>
        <w:jc w:val="both"/>
        <w:rPr>
          <w:sz w:val="22"/>
          <w:szCs w:val="22"/>
          <w:u w:val="single"/>
        </w:rPr>
      </w:pPr>
    </w:p>
    <w:p w14:paraId="70FC99AC" w14:textId="3DECA9A8" w:rsidR="002E0123" w:rsidRPr="004F3AF0" w:rsidRDefault="00825127" w:rsidP="004F3AF0">
      <w:pPr>
        <w:pStyle w:val="Heading3"/>
      </w:pPr>
      <w:r>
        <w:lastRenderedPageBreak/>
        <w:t>CSI report</w:t>
      </w:r>
      <w:r w:rsidR="00642230">
        <w:t>ing configuration</w:t>
      </w:r>
      <w:r>
        <w:t xml:space="preserve"> to enable spatial adaptation</w:t>
      </w:r>
    </w:p>
    <w:p w14:paraId="4B1B0D6E" w14:textId="77777777" w:rsidR="00670DB3" w:rsidRDefault="00670DB3" w:rsidP="003037E2">
      <w:pPr>
        <w:spacing w:after="0"/>
        <w:jc w:val="both"/>
        <w:rPr>
          <w:sz w:val="22"/>
          <w:szCs w:val="22"/>
        </w:rPr>
      </w:pPr>
    </w:p>
    <w:p w14:paraId="4657DD9C" w14:textId="67DF0030" w:rsidR="00F60D32" w:rsidRDefault="002810B1" w:rsidP="003037E2">
      <w:pPr>
        <w:spacing w:after="0"/>
        <w:jc w:val="both"/>
        <w:rPr>
          <w:sz w:val="22"/>
          <w:szCs w:val="22"/>
        </w:rPr>
      </w:pPr>
      <w:r w:rsidRPr="002810B1">
        <w:rPr>
          <w:sz w:val="22"/>
          <w:szCs w:val="22"/>
        </w:rPr>
        <w:t xml:space="preserve">In order to evaluate </w:t>
      </w:r>
      <w:r>
        <w:rPr>
          <w:sz w:val="22"/>
          <w:szCs w:val="22"/>
        </w:rPr>
        <w:t xml:space="preserve">the </w:t>
      </w:r>
      <w:r w:rsidRPr="002810B1">
        <w:rPr>
          <w:sz w:val="22"/>
          <w:szCs w:val="22"/>
        </w:rPr>
        <w:t xml:space="preserve">performance of each </w:t>
      </w:r>
      <w:r w:rsidR="00E66BEA">
        <w:rPr>
          <w:sz w:val="22"/>
          <w:szCs w:val="22"/>
        </w:rPr>
        <w:t>spatial</w:t>
      </w:r>
      <w:r w:rsidR="00960E5E">
        <w:rPr>
          <w:sz w:val="22"/>
          <w:szCs w:val="22"/>
        </w:rPr>
        <w:t>/</w:t>
      </w:r>
      <w:r>
        <w:rPr>
          <w:sz w:val="22"/>
          <w:szCs w:val="22"/>
        </w:rPr>
        <w:t xml:space="preserve">antenna </w:t>
      </w:r>
      <w:r w:rsidR="00EF56EF">
        <w:rPr>
          <w:sz w:val="22"/>
          <w:szCs w:val="22"/>
        </w:rPr>
        <w:t>(</w:t>
      </w:r>
      <w:r w:rsidR="008A2659">
        <w:rPr>
          <w:sz w:val="22"/>
          <w:szCs w:val="22"/>
        </w:rPr>
        <w:t>adaptation</w:t>
      </w:r>
      <w:r w:rsidR="00EF56EF">
        <w:rPr>
          <w:sz w:val="22"/>
          <w:szCs w:val="22"/>
        </w:rPr>
        <w:t>)</w:t>
      </w:r>
      <w:r w:rsidRPr="002810B1">
        <w:rPr>
          <w:sz w:val="22"/>
          <w:szCs w:val="22"/>
        </w:rPr>
        <w:t xml:space="preserve"> pattern, </w:t>
      </w:r>
      <w:r w:rsidR="0017486A">
        <w:rPr>
          <w:sz w:val="22"/>
          <w:szCs w:val="22"/>
        </w:rPr>
        <w:t xml:space="preserve">it would be reasonable that </w:t>
      </w:r>
      <w:r>
        <w:rPr>
          <w:sz w:val="22"/>
          <w:szCs w:val="22"/>
        </w:rPr>
        <w:t>the gNB</w:t>
      </w:r>
      <w:r w:rsidRPr="002810B1">
        <w:rPr>
          <w:sz w:val="22"/>
          <w:szCs w:val="22"/>
        </w:rPr>
        <w:t xml:space="preserve"> ask</w:t>
      </w:r>
      <w:r w:rsidR="0017486A">
        <w:rPr>
          <w:sz w:val="22"/>
          <w:szCs w:val="22"/>
        </w:rPr>
        <w:t>s</w:t>
      </w:r>
      <w:r w:rsidRPr="002810B1">
        <w:rPr>
          <w:sz w:val="22"/>
          <w:szCs w:val="22"/>
        </w:rPr>
        <w:t xml:space="preserve"> UE</w:t>
      </w:r>
      <w:r>
        <w:rPr>
          <w:sz w:val="22"/>
          <w:szCs w:val="22"/>
        </w:rPr>
        <w:t>s</w:t>
      </w:r>
      <w:r w:rsidRPr="002810B1">
        <w:rPr>
          <w:sz w:val="22"/>
          <w:szCs w:val="22"/>
        </w:rPr>
        <w:t xml:space="preserve"> to evaluate different </w:t>
      </w:r>
      <w:r w:rsidR="00E62C54">
        <w:rPr>
          <w:sz w:val="22"/>
          <w:szCs w:val="22"/>
        </w:rPr>
        <w:t>spatial</w:t>
      </w:r>
      <w:r w:rsidRPr="002810B1">
        <w:rPr>
          <w:sz w:val="22"/>
          <w:szCs w:val="22"/>
        </w:rPr>
        <w:t xml:space="preserve"> pattern</w:t>
      </w:r>
      <w:r>
        <w:rPr>
          <w:sz w:val="22"/>
          <w:szCs w:val="22"/>
        </w:rPr>
        <w:t>s and provide related feedback/report</w:t>
      </w:r>
      <w:r w:rsidR="00A67693">
        <w:rPr>
          <w:sz w:val="22"/>
          <w:szCs w:val="22"/>
        </w:rPr>
        <w:t>.</w:t>
      </w:r>
      <w:r w:rsidRPr="002810B1">
        <w:rPr>
          <w:sz w:val="22"/>
          <w:szCs w:val="22"/>
        </w:rPr>
        <w:t xml:space="preserve"> </w:t>
      </w:r>
      <w:r>
        <w:rPr>
          <w:sz w:val="22"/>
          <w:szCs w:val="22"/>
        </w:rPr>
        <w:t>The gNB would then</w:t>
      </w:r>
      <w:r w:rsidRPr="002810B1">
        <w:rPr>
          <w:sz w:val="22"/>
          <w:szCs w:val="22"/>
        </w:rPr>
        <w:t xml:space="preserve"> </w:t>
      </w:r>
      <w:r>
        <w:rPr>
          <w:sz w:val="22"/>
          <w:szCs w:val="22"/>
        </w:rPr>
        <w:t xml:space="preserve">account for </w:t>
      </w:r>
      <w:r w:rsidRPr="002810B1">
        <w:rPr>
          <w:sz w:val="22"/>
          <w:szCs w:val="22"/>
        </w:rPr>
        <w:t>the reports from different UEs in order to</w:t>
      </w:r>
      <w:r w:rsidR="004C5155">
        <w:rPr>
          <w:sz w:val="22"/>
          <w:szCs w:val="22"/>
        </w:rPr>
        <w:t xml:space="preserve"> </w:t>
      </w:r>
      <w:r w:rsidR="003F24A0">
        <w:rPr>
          <w:sz w:val="22"/>
          <w:szCs w:val="22"/>
        </w:rPr>
        <w:t xml:space="preserve">decide which </w:t>
      </w:r>
      <w:r w:rsidR="00AE2CA7">
        <w:rPr>
          <w:sz w:val="22"/>
          <w:szCs w:val="22"/>
        </w:rPr>
        <w:t xml:space="preserve">spatial </w:t>
      </w:r>
      <w:r w:rsidR="003F24A0">
        <w:rPr>
          <w:sz w:val="22"/>
          <w:szCs w:val="22"/>
        </w:rPr>
        <w:t>pattern</w:t>
      </w:r>
      <w:r w:rsidR="00807E46">
        <w:rPr>
          <w:sz w:val="22"/>
          <w:szCs w:val="22"/>
        </w:rPr>
        <w:t>(s)</w:t>
      </w:r>
      <w:r w:rsidR="003F24A0">
        <w:rPr>
          <w:sz w:val="22"/>
          <w:szCs w:val="22"/>
        </w:rPr>
        <w:t xml:space="preserve"> to apply</w:t>
      </w:r>
      <w:r w:rsidR="00CD12A6">
        <w:rPr>
          <w:sz w:val="22"/>
          <w:szCs w:val="22"/>
        </w:rPr>
        <w:t xml:space="preserve"> or w</w:t>
      </w:r>
      <w:r w:rsidR="00EF56EF">
        <w:rPr>
          <w:sz w:val="22"/>
          <w:szCs w:val="22"/>
        </w:rPr>
        <w:t xml:space="preserve">hether to update a current </w:t>
      </w:r>
      <w:r w:rsidR="00AE2CA7">
        <w:rPr>
          <w:sz w:val="22"/>
          <w:szCs w:val="22"/>
        </w:rPr>
        <w:t>applicable</w:t>
      </w:r>
      <w:r w:rsidR="00EF56EF">
        <w:rPr>
          <w:sz w:val="22"/>
          <w:szCs w:val="22"/>
        </w:rPr>
        <w:t xml:space="preserve"> </w:t>
      </w:r>
      <w:r w:rsidR="00F76515">
        <w:rPr>
          <w:sz w:val="22"/>
          <w:szCs w:val="22"/>
        </w:rPr>
        <w:t xml:space="preserve">spatial </w:t>
      </w:r>
      <w:r w:rsidR="00EF56EF">
        <w:rPr>
          <w:sz w:val="22"/>
          <w:szCs w:val="22"/>
        </w:rPr>
        <w:t>pattern</w:t>
      </w:r>
      <w:r w:rsidR="003F24A0">
        <w:rPr>
          <w:sz w:val="22"/>
          <w:szCs w:val="22"/>
        </w:rPr>
        <w:t>.</w:t>
      </w:r>
      <w:r w:rsidR="00572CEC">
        <w:rPr>
          <w:sz w:val="22"/>
          <w:szCs w:val="22"/>
        </w:rPr>
        <w:t xml:space="preserve"> </w:t>
      </w:r>
    </w:p>
    <w:p w14:paraId="31A7346A" w14:textId="1BDDA6BB" w:rsidR="00575C23" w:rsidRDefault="00010BBF" w:rsidP="00D2400E">
      <w:pPr>
        <w:spacing w:before="120" w:after="0"/>
        <w:jc w:val="both"/>
        <w:rPr>
          <w:sz w:val="22"/>
          <w:szCs w:val="22"/>
        </w:rPr>
      </w:pPr>
      <w:r>
        <w:rPr>
          <w:sz w:val="22"/>
          <w:szCs w:val="22"/>
        </w:rPr>
        <w:t xml:space="preserve">Based on legacy procedures, </w:t>
      </w:r>
      <w:r w:rsidR="00572CEC">
        <w:rPr>
          <w:sz w:val="22"/>
          <w:szCs w:val="22"/>
        </w:rPr>
        <w:t xml:space="preserve">a </w:t>
      </w:r>
      <w:r>
        <w:rPr>
          <w:sz w:val="22"/>
          <w:szCs w:val="22"/>
        </w:rPr>
        <w:t xml:space="preserve">UE can already be configured with multiple </w:t>
      </w:r>
      <w:r w:rsidR="00572CEC">
        <w:rPr>
          <w:sz w:val="22"/>
          <w:szCs w:val="22"/>
        </w:rPr>
        <w:t xml:space="preserve">CSI report </w:t>
      </w:r>
      <w:r w:rsidR="003440F1">
        <w:rPr>
          <w:sz w:val="22"/>
          <w:szCs w:val="22"/>
        </w:rPr>
        <w:t>configurations</w:t>
      </w:r>
      <w:r w:rsidR="0064247E">
        <w:rPr>
          <w:sz w:val="22"/>
          <w:szCs w:val="22"/>
        </w:rPr>
        <w:t xml:space="preserve"> and </w:t>
      </w:r>
      <w:r w:rsidR="004F6764">
        <w:rPr>
          <w:sz w:val="22"/>
          <w:szCs w:val="22"/>
        </w:rPr>
        <w:t xml:space="preserve">triggered to </w:t>
      </w:r>
      <w:r w:rsidR="0064247E">
        <w:rPr>
          <w:sz w:val="22"/>
          <w:szCs w:val="22"/>
        </w:rPr>
        <w:t xml:space="preserve">provide </w:t>
      </w:r>
      <w:r w:rsidR="004F6764">
        <w:rPr>
          <w:sz w:val="22"/>
          <w:szCs w:val="22"/>
        </w:rPr>
        <w:t>reports/</w:t>
      </w:r>
      <w:r w:rsidR="0064247E">
        <w:rPr>
          <w:sz w:val="22"/>
          <w:szCs w:val="22"/>
        </w:rPr>
        <w:t>measurements for these configurations</w:t>
      </w:r>
      <w:r w:rsidR="007F54D5">
        <w:rPr>
          <w:sz w:val="22"/>
          <w:szCs w:val="22"/>
        </w:rPr>
        <w:t xml:space="preserve">, where each report configuration </w:t>
      </w:r>
      <w:r w:rsidR="009F39E3">
        <w:rPr>
          <w:sz w:val="22"/>
          <w:szCs w:val="22"/>
        </w:rPr>
        <w:t>(</w:t>
      </w:r>
      <w:r w:rsidR="00967C07">
        <w:rPr>
          <w:sz w:val="22"/>
          <w:szCs w:val="22"/>
        </w:rPr>
        <w:t xml:space="preserve">along </w:t>
      </w:r>
      <w:r w:rsidR="00155545">
        <w:rPr>
          <w:sz w:val="22"/>
          <w:szCs w:val="22"/>
        </w:rPr>
        <w:t>with</w:t>
      </w:r>
      <w:r w:rsidR="00802965">
        <w:rPr>
          <w:sz w:val="22"/>
          <w:szCs w:val="22"/>
        </w:rPr>
        <w:t xml:space="preserve"> </w:t>
      </w:r>
      <w:r w:rsidR="00967C07">
        <w:rPr>
          <w:sz w:val="22"/>
          <w:szCs w:val="22"/>
        </w:rPr>
        <w:t>a</w:t>
      </w:r>
      <w:r w:rsidR="00802965">
        <w:rPr>
          <w:sz w:val="22"/>
          <w:szCs w:val="22"/>
        </w:rPr>
        <w:t xml:space="preserve"> CSI </w:t>
      </w:r>
      <w:r w:rsidR="00E04F18">
        <w:rPr>
          <w:sz w:val="22"/>
          <w:szCs w:val="22"/>
        </w:rPr>
        <w:t xml:space="preserve">resource setting </w:t>
      </w:r>
      <w:r w:rsidR="00734235">
        <w:rPr>
          <w:sz w:val="22"/>
          <w:szCs w:val="22"/>
        </w:rPr>
        <w:t>configuration</w:t>
      </w:r>
      <w:r w:rsidR="00C337C4">
        <w:rPr>
          <w:sz w:val="22"/>
          <w:szCs w:val="22"/>
        </w:rPr>
        <w:t>)</w:t>
      </w:r>
      <w:r w:rsidR="00734235">
        <w:rPr>
          <w:sz w:val="22"/>
          <w:szCs w:val="22"/>
        </w:rPr>
        <w:t xml:space="preserve"> </w:t>
      </w:r>
      <w:r w:rsidR="007F54D5">
        <w:rPr>
          <w:sz w:val="22"/>
          <w:szCs w:val="22"/>
        </w:rPr>
        <w:t>could correspond to a</w:t>
      </w:r>
      <w:r w:rsidR="00CF41CC">
        <w:rPr>
          <w:sz w:val="22"/>
          <w:szCs w:val="22"/>
        </w:rPr>
        <w:t xml:space="preserve"> spatial/</w:t>
      </w:r>
      <w:r w:rsidR="007F54D5">
        <w:rPr>
          <w:sz w:val="22"/>
          <w:szCs w:val="22"/>
        </w:rPr>
        <w:t>antenna (muting) pattern</w:t>
      </w:r>
      <w:r w:rsidR="00DF6430">
        <w:rPr>
          <w:sz w:val="22"/>
          <w:szCs w:val="22"/>
        </w:rPr>
        <w:t>.</w:t>
      </w:r>
      <w:r w:rsidR="00C3120C">
        <w:rPr>
          <w:sz w:val="22"/>
          <w:szCs w:val="22"/>
        </w:rPr>
        <w:t xml:space="preserve"> </w:t>
      </w:r>
    </w:p>
    <w:p w14:paraId="22550362" w14:textId="07D552AE" w:rsidR="00CA3172" w:rsidRDefault="00C3120C" w:rsidP="008B7B8F">
      <w:pPr>
        <w:spacing w:before="120" w:after="120"/>
        <w:jc w:val="both"/>
        <w:rPr>
          <w:sz w:val="22"/>
          <w:szCs w:val="22"/>
        </w:rPr>
      </w:pPr>
      <w:r>
        <w:rPr>
          <w:sz w:val="22"/>
          <w:szCs w:val="22"/>
        </w:rPr>
        <w:t xml:space="preserve">In other words, </w:t>
      </w:r>
      <w:r w:rsidR="00EA379A">
        <w:rPr>
          <w:sz w:val="22"/>
          <w:szCs w:val="22"/>
        </w:rPr>
        <w:t xml:space="preserve">existing specifications </w:t>
      </w:r>
      <w:r w:rsidR="005734A5">
        <w:rPr>
          <w:sz w:val="22"/>
          <w:szCs w:val="22"/>
        </w:rPr>
        <w:t xml:space="preserve">somewhat </w:t>
      </w:r>
      <w:r w:rsidR="00EA379A">
        <w:rPr>
          <w:sz w:val="22"/>
          <w:szCs w:val="22"/>
        </w:rPr>
        <w:t xml:space="preserve">allow the evaluation of various </w:t>
      </w:r>
      <w:r w:rsidR="00E66BEA">
        <w:rPr>
          <w:sz w:val="22"/>
          <w:szCs w:val="22"/>
        </w:rPr>
        <w:t>spatial</w:t>
      </w:r>
      <w:r w:rsidR="00EA379A">
        <w:rPr>
          <w:sz w:val="22"/>
          <w:szCs w:val="22"/>
        </w:rPr>
        <w:t xml:space="preserve"> patterns. However, th</w:t>
      </w:r>
      <w:r w:rsidR="007818A6">
        <w:rPr>
          <w:sz w:val="22"/>
          <w:szCs w:val="22"/>
        </w:rPr>
        <w:t>is would clearly require large number of CSI report configurations</w:t>
      </w:r>
      <w:r w:rsidR="00BF1D2A">
        <w:rPr>
          <w:sz w:val="22"/>
          <w:szCs w:val="22"/>
        </w:rPr>
        <w:t xml:space="preserve">, considering that we would typically have </w:t>
      </w:r>
      <w:r w:rsidR="00AC0FF4">
        <w:rPr>
          <w:sz w:val="22"/>
          <w:szCs w:val="22"/>
        </w:rPr>
        <w:t>several spatial patterns to evaluate</w:t>
      </w:r>
      <w:r w:rsidR="00CF04AC">
        <w:rPr>
          <w:sz w:val="22"/>
          <w:szCs w:val="22"/>
        </w:rPr>
        <w:t xml:space="preserve">. And it should be noted </w:t>
      </w:r>
      <w:r w:rsidR="00C76427">
        <w:rPr>
          <w:sz w:val="22"/>
          <w:szCs w:val="22"/>
        </w:rPr>
        <w:t xml:space="preserve">that there are </w:t>
      </w:r>
      <w:r w:rsidR="00CF04AC">
        <w:rPr>
          <w:sz w:val="22"/>
          <w:szCs w:val="22"/>
        </w:rPr>
        <w:t xml:space="preserve">currently </w:t>
      </w:r>
      <w:r w:rsidR="00C76427">
        <w:rPr>
          <w:sz w:val="22"/>
          <w:szCs w:val="22"/>
        </w:rPr>
        <w:t xml:space="preserve">limitations on </w:t>
      </w:r>
      <w:r w:rsidR="003037E2">
        <w:rPr>
          <w:sz w:val="22"/>
          <w:szCs w:val="22"/>
        </w:rPr>
        <w:t>such numbers e.g.</w:t>
      </w:r>
      <w:r w:rsidR="00243F7D">
        <w:rPr>
          <w:sz w:val="22"/>
          <w:szCs w:val="22"/>
        </w:rPr>
        <w:t>,</w:t>
      </w:r>
      <w:r w:rsidR="003037E2">
        <w:rPr>
          <w:sz w:val="22"/>
          <w:szCs w:val="22"/>
        </w:rPr>
        <w:t xml:space="preserve"> per BWP and CC</w:t>
      </w:r>
      <w:r w:rsidR="00B554A2">
        <w:rPr>
          <w:sz w:val="22"/>
          <w:szCs w:val="22"/>
        </w:rPr>
        <w:t>, such as</w:t>
      </w:r>
      <w:r w:rsidR="001C3BCC">
        <w:rPr>
          <w:sz w:val="22"/>
          <w:szCs w:val="22"/>
        </w:rPr>
        <w:t xml:space="preserve"> (see TS </w:t>
      </w:r>
      <w:r w:rsidR="00064F18">
        <w:rPr>
          <w:sz w:val="22"/>
          <w:szCs w:val="22"/>
        </w:rPr>
        <w:t xml:space="preserve">38.331 and </w:t>
      </w:r>
      <w:r w:rsidR="00BB5095">
        <w:rPr>
          <w:sz w:val="22"/>
          <w:szCs w:val="22"/>
        </w:rPr>
        <w:t>TS 38.306</w:t>
      </w:r>
      <w:r w:rsidR="001C3BCC">
        <w:rPr>
          <w:sz w:val="22"/>
          <w:szCs w:val="22"/>
        </w:rPr>
        <w:t>)</w:t>
      </w:r>
      <w:r w:rsidR="00495210">
        <w:rPr>
          <w:sz w:val="22"/>
          <w:szCs w:val="22"/>
        </w:rPr>
        <w:t>:</w:t>
      </w:r>
    </w:p>
    <w:p w14:paraId="676224EE" w14:textId="566B037E" w:rsidR="00495210" w:rsidRPr="003F67E9" w:rsidRDefault="002E7848" w:rsidP="00712DCF">
      <w:pPr>
        <w:pStyle w:val="ListParagraph"/>
        <w:numPr>
          <w:ilvl w:val="0"/>
          <w:numId w:val="17"/>
        </w:numPr>
        <w:spacing w:after="0"/>
        <w:jc w:val="both"/>
        <w:rPr>
          <w:sz w:val="22"/>
          <w:szCs w:val="22"/>
        </w:rPr>
      </w:pPr>
      <w:r w:rsidRPr="003F67E9">
        <w:t>M</w:t>
      </w:r>
      <w:r w:rsidR="00495210" w:rsidRPr="003F67E9">
        <w:t xml:space="preserve">aximum number of periodic CSI report </w:t>
      </w:r>
      <w:r w:rsidR="009F7A03" w:rsidRPr="003F67E9">
        <w:t>configuration</w:t>
      </w:r>
      <w:r w:rsidR="00E06973" w:rsidRPr="003F67E9">
        <w:t>s</w:t>
      </w:r>
      <w:r w:rsidR="009F7A03" w:rsidRPr="003F67E9">
        <w:t>/</w:t>
      </w:r>
      <w:r w:rsidR="00495210" w:rsidRPr="003F67E9">
        <w:t>setting</w:t>
      </w:r>
      <w:r w:rsidR="00E06973" w:rsidRPr="003F67E9">
        <w:t>s</w:t>
      </w:r>
      <w:r w:rsidR="00495210" w:rsidRPr="003F67E9">
        <w:t xml:space="preserve"> per BWP for CSI report</w:t>
      </w:r>
      <w:r w:rsidR="00B554A2" w:rsidRPr="003F67E9">
        <w:t xml:space="preserve">, </w:t>
      </w:r>
      <w:r w:rsidR="00892961" w:rsidRPr="003F67E9">
        <w:t>for which</w:t>
      </w:r>
      <w:r w:rsidR="00B554A2" w:rsidRPr="003F67E9">
        <w:t xml:space="preserve"> the</w:t>
      </w:r>
      <w:r w:rsidR="00495210" w:rsidRPr="003F67E9">
        <w:t xml:space="preserve"> candidate values</w:t>
      </w:r>
      <w:r w:rsidR="00186EBD" w:rsidRPr="003F67E9">
        <w:t xml:space="preserve"> are</w:t>
      </w:r>
      <w:r w:rsidR="00495210" w:rsidRPr="003F67E9">
        <w:t xml:space="preserve"> {1, 2, 3, 4}.</w:t>
      </w:r>
    </w:p>
    <w:p w14:paraId="5B926707" w14:textId="21F7D031" w:rsidR="004F549D" w:rsidRPr="003F67E9" w:rsidRDefault="00F4100E" w:rsidP="00712DCF">
      <w:pPr>
        <w:pStyle w:val="ListParagraph"/>
        <w:numPr>
          <w:ilvl w:val="0"/>
          <w:numId w:val="17"/>
        </w:numPr>
        <w:spacing w:after="0"/>
        <w:jc w:val="both"/>
      </w:pPr>
      <w:r w:rsidRPr="003F67E9">
        <w:t>M</w:t>
      </w:r>
      <w:r w:rsidR="004F549D" w:rsidRPr="003F67E9">
        <w:t xml:space="preserve">aximum number of aperiodic CSI report </w:t>
      </w:r>
      <w:r w:rsidR="00705BB6" w:rsidRPr="003F67E9">
        <w:t>configuration</w:t>
      </w:r>
      <w:r w:rsidR="00E06973" w:rsidRPr="003F67E9">
        <w:t>s</w:t>
      </w:r>
      <w:r w:rsidR="00705BB6" w:rsidRPr="003F67E9">
        <w:t>/</w:t>
      </w:r>
      <w:r w:rsidR="004F549D" w:rsidRPr="003F67E9">
        <w:t>setting</w:t>
      </w:r>
      <w:r w:rsidR="00E06973" w:rsidRPr="003F67E9">
        <w:t>s</w:t>
      </w:r>
      <w:r w:rsidR="004F549D" w:rsidRPr="003F67E9">
        <w:t xml:space="preserve"> per</w:t>
      </w:r>
      <w:r w:rsidR="00705BB6" w:rsidRPr="003F67E9">
        <w:t xml:space="preserve"> </w:t>
      </w:r>
      <w:r w:rsidR="004F549D" w:rsidRPr="003F67E9">
        <w:t>BWP for CSI report</w:t>
      </w:r>
      <w:r w:rsidR="00705BB6" w:rsidRPr="003F67E9">
        <w:t>, for which the</w:t>
      </w:r>
      <w:r w:rsidR="004F549D" w:rsidRPr="003F67E9">
        <w:t xml:space="preserve"> candidate values </w:t>
      </w:r>
      <w:r w:rsidR="00705BB6" w:rsidRPr="003F67E9">
        <w:t xml:space="preserve">are </w:t>
      </w:r>
      <w:r w:rsidR="004F549D" w:rsidRPr="003F67E9">
        <w:t>{1, 2, 3, 4}.</w:t>
      </w:r>
    </w:p>
    <w:p w14:paraId="66F8874D" w14:textId="0FA13EEC" w:rsidR="00443BC3" w:rsidRPr="003F67E9" w:rsidRDefault="00B554A2" w:rsidP="00712DCF">
      <w:pPr>
        <w:pStyle w:val="ListParagraph"/>
        <w:numPr>
          <w:ilvl w:val="0"/>
          <w:numId w:val="17"/>
        </w:numPr>
        <w:spacing w:after="120"/>
        <w:jc w:val="both"/>
      </w:pPr>
      <w:r w:rsidRPr="003F67E9">
        <w:t>Maximum n</w:t>
      </w:r>
      <w:r w:rsidR="00372C42" w:rsidRPr="003F67E9">
        <w:t>umber of CSI report(s) for which the UE can measure and process reference signals simultaneously in a CC</w:t>
      </w:r>
      <w:r w:rsidR="00892961" w:rsidRPr="003F67E9">
        <w:t>, for which the candidate values are {from 1 to 8}</w:t>
      </w:r>
      <w:r w:rsidR="00F31D1F" w:rsidRPr="003F67E9">
        <w:t xml:space="preserve">; </w:t>
      </w:r>
      <w:r w:rsidR="00892961" w:rsidRPr="003F67E9">
        <w:t xml:space="preserve">note that </w:t>
      </w:r>
      <w:r w:rsidR="00F31D1F" w:rsidRPr="003F67E9">
        <w:t>t</w:t>
      </w:r>
      <w:r w:rsidR="00372C42" w:rsidRPr="003F67E9">
        <w:t>he CSI report comprises periodic, semi-persistent and aperiodic CSI and any latency classes and codebook types</w:t>
      </w:r>
      <w:r w:rsidR="009C1B20" w:rsidRPr="003F67E9">
        <w:t xml:space="preserve">; </w:t>
      </w:r>
      <w:r w:rsidR="00575C23" w:rsidRPr="003F67E9">
        <w:t xml:space="preserve">also, </w:t>
      </w:r>
      <w:r w:rsidR="00F31D1F" w:rsidRPr="003F67E9">
        <w:t>t</w:t>
      </w:r>
      <w:r w:rsidR="00372C42" w:rsidRPr="003F67E9">
        <w:t>he CSI report includes the beam report and CSI report</w:t>
      </w:r>
      <w:r w:rsidR="00C11AFC" w:rsidRPr="003F67E9">
        <w:t>.</w:t>
      </w:r>
    </w:p>
    <w:p w14:paraId="32195E3F" w14:textId="61A73712" w:rsidR="00243F7D" w:rsidRDefault="00DD55DC" w:rsidP="000E1053">
      <w:pPr>
        <w:spacing w:after="120"/>
        <w:jc w:val="both"/>
        <w:rPr>
          <w:sz w:val="22"/>
          <w:szCs w:val="22"/>
        </w:rPr>
      </w:pPr>
      <w:r>
        <w:rPr>
          <w:sz w:val="22"/>
          <w:szCs w:val="22"/>
        </w:rPr>
        <w:t>In addition, the following Note in t</w:t>
      </w:r>
      <w:r w:rsidR="00D60CD0">
        <w:rPr>
          <w:sz w:val="22"/>
          <w:szCs w:val="22"/>
        </w:rPr>
        <w:t xml:space="preserve">he WI objective mandates </w:t>
      </w:r>
      <w:r w:rsidR="00A739DF">
        <w:rPr>
          <w:sz w:val="22"/>
          <w:szCs w:val="22"/>
        </w:rPr>
        <w:t>considering</w:t>
      </w:r>
      <w:r w:rsidR="00243F7D">
        <w:rPr>
          <w:sz w:val="22"/>
          <w:szCs w:val="22"/>
        </w:rPr>
        <w:t xml:space="preserve"> </w:t>
      </w:r>
      <w:r w:rsidR="00A739DF">
        <w:rPr>
          <w:sz w:val="22"/>
          <w:szCs w:val="22"/>
        </w:rPr>
        <w:t xml:space="preserve">legacy UE </w:t>
      </w:r>
      <w:r>
        <w:rPr>
          <w:sz w:val="22"/>
          <w:szCs w:val="22"/>
        </w:rPr>
        <w:t xml:space="preserve">CSI related </w:t>
      </w:r>
      <w:r w:rsidR="00A739DF">
        <w:rPr>
          <w:sz w:val="22"/>
          <w:szCs w:val="22"/>
        </w:rPr>
        <w:t>capabilities</w:t>
      </w:r>
      <w:r>
        <w:rPr>
          <w:sz w:val="22"/>
          <w:szCs w:val="22"/>
        </w:rPr>
        <w:t>:</w:t>
      </w:r>
      <w:r w:rsidR="00A739DF">
        <w:rPr>
          <w:sz w:val="22"/>
          <w:szCs w:val="22"/>
        </w:rPr>
        <w:t xml:space="preserve"> </w:t>
      </w:r>
    </w:p>
    <w:p w14:paraId="6E477229" w14:textId="7A8D58F1" w:rsidR="003D180E" w:rsidRPr="003F67E9" w:rsidRDefault="003D180E" w:rsidP="003D180E">
      <w:pPr>
        <w:pStyle w:val="ListParagraph"/>
        <w:spacing w:before="120"/>
        <w:jc w:val="both"/>
        <w:rPr>
          <w:sz w:val="22"/>
          <w:szCs w:val="22"/>
        </w:rPr>
      </w:pPr>
      <w:r w:rsidRPr="003F67E9">
        <w:rPr>
          <w:bCs/>
          <w:i/>
          <w:iCs/>
          <w:lang w:val="en-US" w:eastAsia="zh-CN"/>
        </w:rPr>
        <w:t>“Note: Legacy UE CSI/CSI-RS capabilities applies when considering total number of CSI reports and requirements”</w:t>
      </w:r>
    </w:p>
    <w:p w14:paraId="331D15A4" w14:textId="2F33B8DB" w:rsidR="005826C2" w:rsidRDefault="005826C2" w:rsidP="00AD7160">
      <w:pPr>
        <w:spacing w:before="120"/>
        <w:jc w:val="both"/>
        <w:rPr>
          <w:sz w:val="22"/>
          <w:szCs w:val="22"/>
        </w:rPr>
      </w:pPr>
      <w:r>
        <w:rPr>
          <w:sz w:val="22"/>
          <w:szCs w:val="22"/>
        </w:rPr>
        <w:t>T</w:t>
      </w:r>
      <w:r w:rsidR="00C11AFC">
        <w:rPr>
          <w:sz w:val="22"/>
          <w:szCs w:val="22"/>
        </w:rPr>
        <w:t xml:space="preserve">he </w:t>
      </w:r>
      <w:r w:rsidR="00AD0B5D">
        <w:rPr>
          <w:sz w:val="22"/>
          <w:szCs w:val="22"/>
        </w:rPr>
        <w:t>above</w:t>
      </w:r>
      <w:r w:rsidR="00647E5E">
        <w:rPr>
          <w:sz w:val="22"/>
          <w:szCs w:val="22"/>
        </w:rPr>
        <w:t xml:space="preserve"> </w:t>
      </w:r>
      <w:r w:rsidR="00C11AFC">
        <w:rPr>
          <w:sz w:val="22"/>
          <w:szCs w:val="22"/>
        </w:rPr>
        <w:t xml:space="preserve">Note </w:t>
      </w:r>
      <w:r w:rsidR="00053971">
        <w:rPr>
          <w:sz w:val="22"/>
          <w:szCs w:val="22"/>
        </w:rPr>
        <w:t xml:space="preserve">doesn’t </w:t>
      </w:r>
      <w:r w:rsidR="00AD0B5D">
        <w:rPr>
          <w:sz w:val="22"/>
          <w:szCs w:val="22"/>
        </w:rPr>
        <w:t xml:space="preserve">explicitly </w:t>
      </w:r>
      <w:r w:rsidR="00053971">
        <w:rPr>
          <w:sz w:val="22"/>
          <w:szCs w:val="22"/>
        </w:rPr>
        <w:t xml:space="preserve">provide all the details on which capabilities to exactly </w:t>
      </w:r>
      <w:r w:rsidR="00BC2ABE">
        <w:rPr>
          <w:sz w:val="22"/>
          <w:szCs w:val="22"/>
        </w:rPr>
        <w:t>consider</w:t>
      </w:r>
      <w:r w:rsidR="00AD0B5D">
        <w:rPr>
          <w:sz w:val="22"/>
          <w:szCs w:val="22"/>
        </w:rPr>
        <w:t xml:space="preserve">, </w:t>
      </w:r>
      <w:r>
        <w:rPr>
          <w:sz w:val="22"/>
          <w:szCs w:val="22"/>
        </w:rPr>
        <w:t>it would thus be good to clarify which ones are exactly covered by this Note. We thus propose:</w:t>
      </w:r>
    </w:p>
    <w:p w14:paraId="7576DA5C" w14:textId="1ECC6DBF" w:rsidR="004D1236" w:rsidRDefault="004D1236" w:rsidP="004D1236">
      <w:pPr>
        <w:spacing w:after="0"/>
        <w:jc w:val="both"/>
        <w:rPr>
          <w:b/>
          <w:bCs/>
          <w:sz w:val="22"/>
          <w:szCs w:val="22"/>
        </w:rPr>
      </w:pPr>
      <w:r w:rsidRPr="00561F86">
        <w:rPr>
          <w:b/>
          <w:bCs/>
          <w:sz w:val="22"/>
          <w:szCs w:val="22"/>
        </w:rPr>
        <w:t xml:space="preserve">Proposal </w:t>
      </w:r>
      <w:r w:rsidR="0068100D">
        <w:rPr>
          <w:b/>
          <w:bCs/>
          <w:sz w:val="22"/>
          <w:szCs w:val="22"/>
        </w:rPr>
        <w:t>1</w:t>
      </w:r>
      <w:r w:rsidRPr="00561F86">
        <w:rPr>
          <w:b/>
          <w:bCs/>
          <w:sz w:val="22"/>
          <w:szCs w:val="22"/>
        </w:rPr>
        <w:t>:</w:t>
      </w:r>
      <w:r>
        <w:rPr>
          <w:b/>
          <w:bCs/>
          <w:sz w:val="22"/>
          <w:szCs w:val="22"/>
        </w:rPr>
        <w:t xml:space="preserve"> </w:t>
      </w:r>
      <w:r w:rsidR="00CB2465">
        <w:rPr>
          <w:b/>
          <w:bCs/>
          <w:sz w:val="22"/>
          <w:szCs w:val="22"/>
        </w:rPr>
        <w:t>C</w:t>
      </w:r>
      <w:r>
        <w:rPr>
          <w:b/>
          <w:bCs/>
          <w:sz w:val="22"/>
          <w:szCs w:val="22"/>
        </w:rPr>
        <w:t xml:space="preserve">larify the exact UE </w:t>
      </w:r>
      <w:r w:rsidRPr="004616A1">
        <w:rPr>
          <w:b/>
          <w:bCs/>
          <w:sz w:val="22"/>
          <w:szCs w:val="22"/>
        </w:rPr>
        <w:t>CSI/CSI-RS capabilities</w:t>
      </w:r>
      <w:r>
        <w:rPr>
          <w:b/>
          <w:bCs/>
          <w:sz w:val="22"/>
          <w:szCs w:val="22"/>
        </w:rPr>
        <w:t xml:space="preserve"> covered in the following Note (captured in the WI description):</w:t>
      </w:r>
    </w:p>
    <w:p w14:paraId="6BA3F840" w14:textId="77777777" w:rsidR="004D1236" w:rsidRPr="00A31F5A" w:rsidRDefault="004D1236" w:rsidP="00712DCF">
      <w:pPr>
        <w:pStyle w:val="ListParagraph"/>
        <w:numPr>
          <w:ilvl w:val="0"/>
          <w:numId w:val="26"/>
        </w:numPr>
        <w:spacing w:after="0"/>
        <w:jc w:val="both"/>
        <w:rPr>
          <w:b/>
          <w:bCs/>
          <w:sz w:val="22"/>
          <w:szCs w:val="22"/>
        </w:rPr>
      </w:pPr>
      <w:r>
        <w:rPr>
          <w:b/>
          <w:bCs/>
          <w:sz w:val="22"/>
          <w:szCs w:val="22"/>
          <w:lang w:val="en-US"/>
        </w:rPr>
        <w:t>“</w:t>
      </w:r>
      <w:r w:rsidRPr="00B46FE5">
        <w:rPr>
          <w:b/>
          <w:bCs/>
          <w:sz w:val="22"/>
          <w:szCs w:val="22"/>
          <w:lang w:val="en-US"/>
        </w:rPr>
        <w:t>Note: Legacy UE CSI/CSI-RS capabilities applies when considering total number of CSI reports and requirements</w:t>
      </w:r>
      <w:r>
        <w:rPr>
          <w:b/>
          <w:bCs/>
          <w:sz w:val="22"/>
          <w:szCs w:val="22"/>
          <w:lang w:val="en-US"/>
        </w:rPr>
        <w:t>.”</w:t>
      </w:r>
    </w:p>
    <w:p w14:paraId="4A8C5CBD" w14:textId="3B4B181C" w:rsidR="00A31F5A" w:rsidRPr="00F00BB7" w:rsidRDefault="00A31F5A" w:rsidP="00712DCF">
      <w:pPr>
        <w:pStyle w:val="ListParagraph"/>
        <w:numPr>
          <w:ilvl w:val="0"/>
          <w:numId w:val="26"/>
        </w:numPr>
        <w:spacing w:after="0"/>
        <w:jc w:val="both"/>
        <w:rPr>
          <w:b/>
          <w:bCs/>
          <w:sz w:val="22"/>
          <w:szCs w:val="22"/>
        </w:rPr>
      </w:pPr>
      <w:r>
        <w:rPr>
          <w:b/>
          <w:bCs/>
          <w:sz w:val="22"/>
          <w:szCs w:val="22"/>
          <w:lang w:val="en-US"/>
        </w:rPr>
        <w:t xml:space="preserve">Without further clarifications on this Note, all the legacy capabilities </w:t>
      </w:r>
      <w:r w:rsidR="00D8773E">
        <w:rPr>
          <w:b/>
          <w:bCs/>
          <w:sz w:val="22"/>
          <w:szCs w:val="22"/>
          <w:lang w:val="en-US"/>
        </w:rPr>
        <w:t xml:space="preserve">related to </w:t>
      </w:r>
      <w:r w:rsidR="00D8773E" w:rsidRPr="00D8773E">
        <w:rPr>
          <w:b/>
          <w:bCs/>
          <w:sz w:val="22"/>
          <w:szCs w:val="22"/>
          <w:lang w:val="en-US"/>
        </w:rPr>
        <w:t xml:space="preserve">total number of CSI reports and requirements </w:t>
      </w:r>
      <w:r>
        <w:rPr>
          <w:b/>
          <w:bCs/>
          <w:sz w:val="22"/>
          <w:szCs w:val="22"/>
          <w:lang w:val="en-US"/>
        </w:rPr>
        <w:t>would need to be assumed</w:t>
      </w:r>
      <w:r w:rsidR="00A755A7">
        <w:rPr>
          <w:b/>
          <w:bCs/>
          <w:sz w:val="22"/>
          <w:szCs w:val="22"/>
          <w:lang w:val="en-US"/>
        </w:rPr>
        <w:t>.</w:t>
      </w:r>
    </w:p>
    <w:p w14:paraId="415DDBD3" w14:textId="77777777" w:rsidR="00F00BB7" w:rsidRPr="00F00BB7" w:rsidRDefault="00F00BB7" w:rsidP="00F00BB7">
      <w:pPr>
        <w:spacing w:after="0"/>
        <w:jc w:val="both"/>
        <w:rPr>
          <w:b/>
          <w:bCs/>
          <w:sz w:val="22"/>
          <w:szCs w:val="22"/>
        </w:rPr>
      </w:pPr>
    </w:p>
    <w:p w14:paraId="48BC5103" w14:textId="46BFAB92" w:rsidR="008651E3" w:rsidRPr="00F00BB7" w:rsidRDefault="00F00BB7" w:rsidP="00F00BB7">
      <w:pPr>
        <w:pStyle w:val="Heading4"/>
      </w:pPr>
      <w:r>
        <w:t>Resource configuration</w:t>
      </w:r>
    </w:p>
    <w:p w14:paraId="4C8C2415" w14:textId="15A99D81" w:rsidR="00BD3B73" w:rsidRDefault="00BD3B73" w:rsidP="00D71EE2">
      <w:pPr>
        <w:spacing w:before="120" w:after="120"/>
        <w:jc w:val="both"/>
        <w:rPr>
          <w:sz w:val="22"/>
          <w:szCs w:val="22"/>
        </w:rPr>
      </w:pPr>
      <w:r>
        <w:rPr>
          <w:sz w:val="22"/>
          <w:szCs w:val="22"/>
        </w:rPr>
        <w:t xml:space="preserve">In RAN1#112, the following </w:t>
      </w:r>
      <w:r w:rsidR="008651E3">
        <w:rPr>
          <w:sz w:val="22"/>
          <w:szCs w:val="22"/>
        </w:rPr>
        <w:t xml:space="preserve">related </w:t>
      </w:r>
      <w:r w:rsidR="00003B8F">
        <w:rPr>
          <w:sz w:val="22"/>
          <w:szCs w:val="22"/>
        </w:rPr>
        <w:t>agreement was made:</w:t>
      </w:r>
    </w:p>
    <w:tbl>
      <w:tblPr>
        <w:tblStyle w:val="TableGrid"/>
        <w:tblW w:w="0" w:type="auto"/>
        <w:tblLook w:val="04A0" w:firstRow="1" w:lastRow="0" w:firstColumn="1" w:lastColumn="0" w:noHBand="0" w:noVBand="1"/>
      </w:tblPr>
      <w:tblGrid>
        <w:gridCol w:w="9962"/>
      </w:tblGrid>
      <w:tr w:rsidR="00003B8F" w14:paraId="4294698E" w14:textId="77777777" w:rsidTr="00B41D33">
        <w:tc>
          <w:tcPr>
            <w:tcW w:w="9962" w:type="dxa"/>
          </w:tcPr>
          <w:p w14:paraId="70A11EB8" w14:textId="5EF265E9" w:rsidR="00003B8F" w:rsidRPr="00D8773E" w:rsidRDefault="00003B8F" w:rsidP="00003B8F">
            <w:pPr>
              <w:overflowPunct/>
              <w:autoSpaceDE/>
              <w:autoSpaceDN/>
              <w:adjustRightInd/>
              <w:spacing w:after="0"/>
              <w:textAlignment w:val="auto"/>
              <w:rPr>
                <w:rFonts w:eastAsia="Times New Roman"/>
                <w:color w:val="000000" w:themeColor="text1"/>
                <w:lang w:val="en-US" w:eastAsia="fr-FR"/>
              </w:rPr>
            </w:pPr>
            <w:r w:rsidRPr="00D8773E">
              <w:rPr>
                <w:rFonts w:ascii="Times" w:eastAsia="Batang" w:hAnsi="Times"/>
                <w:b/>
                <w:color w:val="000000" w:themeColor="text1"/>
                <w:kern w:val="24"/>
                <w:highlight w:val="green"/>
                <w:lang w:val="en-US" w:eastAsia="fr-FR"/>
              </w:rPr>
              <w:t>Agreement</w:t>
            </w:r>
            <w:r w:rsidR="00844A59">
              <w:rPr>
                <w:rFonts w:ascii="Times" w:eastAsia="Batang" w:hAnsi="Times"/>
                <w:b/>
                <w:color w:val="000000" w:themeColor="text1"/>
                <w:kern w:val="24"/>
                <w:lang w:val="en-US" w:eastAsia="fr-FR"/>
              </w:rPr>
              <w:t xml:space="preserve">: </w:t>
            </w:r>
            <w:r w:rsidRPr="00D8773E">
              <w:rPr>
                <w:rFonts w:ascii="Times" w:eastAsia="Batang" w:hAnsi="Times"/>
                <w:color w:val="000000" w:themeColor="text1"/>
                <w:kern w:val="24"/>
                <w:lang w:eastAsia="fr-FR"/>
              </w:rPr>
              <w:t>For spatial element adaptation</w:t>
            </w:r>
            <w:r w:rsidRPr="00D8773E">
              <w:rPr>
                <w:rFonts w:ascii="Times" w:eastAsia="Batang" w:hAnsi="Times"/>
                <w:color w:val="000000" w:themeColor="text1"/>
                <w:kern w:val="24"/>
                <w:lang w:val="en-US" w:eastAsia="fr-FR"/>
              </w:rPr>
              <w:t>, further study the following</w:t>
            </w:r>
          </w:p>
          <w:p w14:paraId="702466C3" w14:textId="77777777" w:rsidR="00003B8F" w:rsidRPr="00D8773E" w:rsidRDefault="00003B8F" w:rsidP="00C76107">
            <w:pPr>
              <w:numPr>
                <w:ilvl w:val="1"/>
                <w:numId w:val="30"/>
              </w:numPr>
              <w:overflowPunct/>
              <w:autoSpaceDE/>
              <w:autoSpaceDN/>
              <w:adjustRightInd/>
              <w:spacing w:after="0"/>
              <w:ind w:left="1125"/>
              <w:contextualSpacing/>
              <w:textAlignment w:val="auto"/>
              <w:rPr>
                <w:rFonts w:eastAsia="Times New Roman"/>
                <w:color w:val="000000" w:themeColor="text1"/>
                <w:lang w:val="en-US" w:eastAsia="fr-FR"/>
              </w:rPr>
            </w:pPr>
            <w:r w:rsidRPr="00D8773E">
              <w:rPr>
                <w:rFonts w:ascii="Times" w:eastAsia="PMingLiU" w:hAnsi="Times"/>
                <w:color w:val="000000" w:themeColor="text1"/>
                <w:kern w:val="24"/>
                <w:lang w:val="en-US" w:eastAsia="fr-FR"/>
              </w:rPr>
              <w:t>A2-1) Independent/separate CSI report configurations where each CSI report configuration corresponds to one spatial adaptation pattern</w:t>
            </w:r>
          </w:p>
          <w:p w14:paraId="3F8732A9" w14:textId="77777777" w:rsidR="00003B8F" w:rsidRPr="00D8773E" w:rsidRDefault="00003B8F" w:rsidP="00C76107">
            <w:pPr>
              <w:numPr>
                <w:ilvl w:val="1"/>
                <w:numId w:val="30"/>
              </w:numPr>
              <w:overflowPunct/>
              <w:autoSpaceDE/>
              <w:autoSpaceDN/>
              <w:adjustRightInd/>
              <w:spacing w:after="0"/>
              <w:ind w:left="1125"/>
              <w:contextualSpacing/>
              <w:textAlignment w:val="auto"/>
              <w:rPr>
                <w:rFonts w:eastAsia="Times New Roman"/>
                <w:color w:val="000000" w:themeColor="text1"/>
                <w:lang w:val="en-US" w:eastAsia="fr-FR"/>
              </w:rPr>
            </w:pPr>
            <w:bookmarkStart w:id="9" w:name="_Hlk130380309"/>
            <w:r w:rsidRPr="00D8773E">
              <w:rPr>
                <w:rFonts w:ascii="Times" w:eastAsia="PMingLiU" w:hAnsi="Times"/>
                <w:color w:val="000000" w:themeColor="text1"/>
                <w:kern w:val="24"/>
                <w:lang w:val="en-US" w:eastAsia="fr-FR"/>
              </w:rPr>
              <w:t>A2-2) One CSI report configuration contains multiple CSI report sub-configurations where each sub-configuration corresponds to one spatial adaptation pattern</w:t>
            </w:r>
          </w:p>
          <w:p w14:paraId="23E5D11F" w14:textId="138430FF" w:rsidR="00003B8F" w:rsidRPr="00003B8F" w:rsidRDefault="00003B8F" w:rsidP="00C76107">
            <w:pPr>
              <w:numPr>
                <w:ilvl w:val="2"/>
                <w:numId w:val="30"/>
              </w:numPr>
              <w:overflowPunct/>
              <w:autoSpaceDE/>
              <w:autoSpaceDN/>
              <w:adjustRightInd/>
              <w:spacing w:after="0"/>
              <w:ind w:left="1125"/>
              <w:contextualSpacing/>
              <w:textAlignment w:val="auto"/>
              <w:rPr>
                <w:rFonts w:eastAsia="Times New Roman"/>
                <w:color w:val="000000" w:themeColor="text1"/>
                <w:szCs w:val="18"/>
                <w:lang w:val="en-US" w:eastAsia="fr-FR"/>
              </w:rPr>
            </w:pPr>
            <w:r w:rsidRPr="00D8773E">
              <w:rPr>
                <w:rFonts w:ascii="Times" w:eastAsia="Batang" w:hAnsi="Times"/>
                <w:color w:val="000000" w:themeColor="text1"/>
                <w:kern w:val="24"/>
                <w:lang w:val="en-US" w:eastAsia="fr-FR"/>
              </w:rPr>
              <w:t>FFS: Details of sub-configuration</w:t>
            </w:r>
            <w:bookmarkEnd w:id="9"/>
          </w:p>
        </w:tc>
      </w:tr>
    </w:tbl>
    <w:p w14:paraId="722C6A46" w14:textId="359128CC" w:rsidR="00003B8F" w:rsidRDefault="004A3FE8" w:rsidP="00D71EE2">
      <w:pPr>
        <w:spacing w:before="120" w:after="120"/>
        <w:jc w:val="both"/>
        <w:rPr>
          <w:sz w:val="22"/>
          <w:szCs w:val="22"/>
        </w:rPr>
      </w:pPr>
      <w:r>
        <w:rPr>
          <w:sz w:val="22"/>
          <w:szCs w:val="22"/>
        </w:rPr>
        <w:t xml:space="preserve">If the legacy capabilities </w:t>
      </w:r>
      <w:r w:rsidR="002D1154">
        <w:rPr>
          <w:sz w:val="22"/>
          <w:szCs w:val="22"/>
        </w:rPr>
        <w:t>regarding</w:t>
      </w:r>
      <w:r w:rsidR="00154770">
        <w:rPr>
          <w:sz w:val="22"/>
          <w:szCs w:val="22"/>
        </w:rPr>
        <w:t xml:space="preserve"> supported</w:t>
      </w:r>
      <w:r w:rsidR="002D1154">
        <w:rPr>
          <w:sz w:val="22"/>
          <w:szCs w:val="22"/>
        </w:rPr>
        <w:t xml:space="preserve"> number</w:t>
      </w:r>
      <w:r w:rsidR="00F031DD">
        <w:rPr>
          <w:sz w:val="22"/>
          <w:szCs w:val="22"/>
        </w:rPr>
        <w:t>s</w:t>
      </w:r>
      <w:r w:rsidR="00154770">
        <w:rPr>
          <w:sz w:val="22"/>
          <w:szCs w:val="22"/>
        </w:rPr>
        <w:t xml:space="preserve"> of</w:t>
      </w:r>
      <w:r w:rsidR="002D1154">
        <w:rPr>
          <w:sz w:val="22"/>
          <w:szCs w:val="22"/>
        </w:rPr>
        <w:t xml:space="preserve"> CSI report</w:t>
      </w:r>
      <w:r w:rsidR="00154770">
        <w:rPr>
          <w:sz w:val="22"/>
          <w:szCs w:val="22"/>
        </w:rPr>
        <w:t xml:space="preserve"> configuration</w:t>
      </w:r>
      <w:r w:rsidR="00B915C5">
        <w:rPr>
          <w:sz w:val="22"/>
          <w:szCs w:val="22"/>
        </w:rPr>
        <w:t>s</w:t>
      </w:r>
      <w:r w:rsidR="002D1154">
        <w:rPr>
          <w:sz w:val="22"/>
          <w:szCs w:val="22"/>
        </w:rPr>
        <w:t xml:space="preserve"> </w:t>
      </w:r>
      <w:r>
        <w:rPr>
          <w:sz w:val="22"/>
          <w:szCs w:val="22"/>
        </w:rPr>
        <w:t>are kep</w:t>
      </w:r>
      <w:r w:rsidR="00154770">
        <w:rPr>
          <w:sz w:val="22"/>
          <w:szCs w:val="22"/>
        </w:rPr>
        <w:t>t</w:t>
      </w:r>
      <w:r w:rsidR="00B915C5">
        <w:rPr>
          <w:sz w:val="22"/>
          <w:szCs w:val="22"/>
        </w:rPr>
        <w:t>,</w:t>
      </w:r>
      <w:r w:rsidR="00B915C5" w:rsidRPr="00B915C5">
        <w:rPr>
          <w:sz w:val="22"/>
          <w:szCs w:val="22"/>
        </w:rPr>
        <w:t xml:space="preserve"> </w:t>
      </w:r>
      <w:r w:rsidR="003518F3">
        <w:rPr>
          <w:sz w:val="22"/>
          <w:szCs w:val="22"/>
        </w:rPr>
        <w:t xml:space="preserve">then to evaluate </w:t>
      </w:r>
      <w:r w:rsidR="00095DBF">
        <w:rPr>
          <w:sz w:val="22"/>
          <w:szCs w:val="22"/>
        </w:rPr>
        <w:t>multiple</w:t>
      </w:r>
      <w:r w:rsidR="003518F3">
        <w:rPr>
          <w:sz w:val="22"/>
          <w:szCs w:val="22"/>
        </w:rPr>
        <w:t xml:space="preserve"> spatial patterns </w:t>
      </w:r>
      <w:r w:rsidR="007D6517">
        <w:rPr>
          <w:sz w:val="22"/>
          <w:szCs w:val="22"/>
        </w:rPr>
        <w:t>there would be a need for</w:t>
      </w:r>
      <w:r w:rsidR="00B915C5" w:rsidRPr="00B915C5">
        <w:rPr>
          <w:sz w:val="22"/>
          <w:szCs w:val="22"/>
        </w:rPr>
        <w:t xml:space="preserve"> multiple CSI report configurations</w:t>
      </w:r>
      <w:r w:rsidR="007A39A7">
        <w:rPr>
          <w:sz w:val="22"/>
          <w:szCs w:val="22"/>
        </w:rPr>
        <w:t>,</w:t>
      </w:r>
      <w:r w:rsidR="000B5793">
        <w:rPr>
          <w:sz w:val="22"/>
          <w:szCs w:val="22"/>
        </w:rPr>
        <w:t xml:space="preserve"> each of whi</w:t>
      </w:r>
      <w:r w:rsidR="007A39A7">
        <w:rPr>
          <w:sz w:val="22"/>
          <w:szCs w:val="22"/>
        </w:rPr>
        <w:t xml:space="preserve">ch </w:t>
      </w:r>
      <w:r w:rsidR="007D6517">
        <w:rPr>
          <w:sz w:val="22"/>
          <w:szCs w:val="22"/>
        </w:rPr>
        <w:t xml:space="preserve">e.g., </w:t>
      </w:r>
      <w:r w:rsidR="007A39A7">
        <w:rPr>
          <w:sz w:val="22"/>
          <w:szCs w:val="22"/>
        </w:rPr>
        <w:t>corresponding to a</w:t>
      </w:r>
      <w:r w:rsidR="00B915C5" w:rsidRPr="00B915C5">
        <w:rPr>
          <w:sz w:val="22"/>
          <w:szCs w:val="22"/>
        </w:rPr>
        <w:t xml:space="preserve"> spatial pattern</w:t>
      </w:r>
      <w:r w:rsidR="007D6517">
        <w:rPr>
          <w:sz w:val="22"/>
          <w:szCs w:val="22"/>
        </w:rPr>
        <w:t xml:space="preserve">. However, </w:t>
      </w:r>
      <w:r w:rsidR="00095DBF">
        <w:rPr>
          <w:sz w:val="22"/>
          <w:szCs w:val="22"/>
        </w:rPr>
        <w:t xml:space="preserve">if the number of spatial patterns is large, </w:t>
      </w:r>
      <w:r w:rsidR="00B915C5" w:rsidRPr="00B915C5">
        <w:rPr>
          <w:sz w:val="22"/>
          <w:szCs w:val="22"/>
        </w:rPr>
        <w:t xml:space="preserve">this would result in </w:t>
      </w:r>
      <w:r w:rsidR="00095DBF">
        <w:rPr>
          <w:sz w:val="22"/>
          <w:szCs w:val="22"/>
        </w:rPr>
        <w:t>the need for a</w:t>
      </w:r>
      <w:r w:rsidR="00B915C5" w:rsidRPr="00B915C5">
        <w:rPr>
          <w:sz w:val="22"/>
          <w:szCs w:val="22"/>
        </w:rPr>
        <w:t xml:space="preserve"> large number of CSI report configurations</w:t>
      </w:r>
      <w:r w:rsidR="00F9016A">
        <w:rPr>
          <w:sz w:val="22"/>
          <w:szCs w:val="22"/>
        </w:rPr>
        <w:t>, but</w:t>
      </w:r>
      <w:r w:rsidR="00B915C5" w:rsidRPr="00B915C5">
        <w:rPr>
          <w:sz w:val="22"/>
          <w:szCs w:val="22"/>
        </w:rPr>
        <w:t xml:space="preserve"> this would then violate the legacy capabilities</w:t>
      </w:r>
      <w:r w:rsidR="00F9016A">
        <w:rPr>
          <w:sz w:val="22"/>
          <w:szCs w:val="22"/>
        </w:rPr>
        <w:t xml:space="preserve"> – especially that</w:t>
      </w:r>
      <w:r w:rsidR="00216E56">
        <w:rPr>
          <w:sz w:val="22"/>
          <w:szCs w:val="22"/>
        </w:rPr>
        <w:t xml:space="preserve"> </w:t>
      </w:r>
      <w:r w:rsidR="001D48D8">
        <w:rPr>
          <w:sz w:val="22"/>
          <w:szCs w:val="22"/>
        </w:rPr>
        <w:t>some</w:t>
      </w:r>
      <w:r w:rsidR="00F9016A">
        <w:rPr>
          <w:sz w:val="22"/>
          <w:szCs w:val="22"/>
        </w:rPr>
        <w:t xml:space="preserve"> CSI report configurations </w:t>
      </w:r>
      <w:r w:rsidR="001D48D8">
        <w:rPr>
          <w:sz w:val="22"/>
          <w:szCs w:val="22"/>
        </w:rPr>
        <w:t>would be needed for other purposes than spatial pattern evaluation</w:t>
      </w:r>
      <w:r w:rsidR="008763F4">
        <w:rPr>
          <w:sz w:val="22"/>
          <w:szCs w:val="22"/>
        </w:rPr>
        <w:t xml:space="preserve"> (such as </w:t>
      </w:r>
      <w:r w:rsidR="008763F4">
        <w:rPr>
          <w:sz w:val="22"/>
          <w:szCs w:val="22"/>
        </w:rPr>
        <w:lastRenderedPageBreak/>
        <w:t>for ‘normal’ CSI acquisition)</w:t>
      </w:r>
      <w:r w:rsidR="00B915C5" w:rsidRPr="00B915C5">
        <w:rPr>
          <w:sz w:val="22"/>
          <w:szCs w:val="22"/>
        </w:rPr>
        <w:t>.</w:t>
      </w:r>
      <w:r w:rsidR="00E15CA0">
        <w:rPr>
          <w:sz w:val="22"/>
          <w:szCs w:val="22"/>
        </w:rPr>
        <w:t xml:space="preserve"> At the same time, this doesn’t necessarily mean that more than one CSI report configuration cannot be used for </w:t>
      </w:r>
      <w:r w:rsidR="00EB350D">
        <w:rPr>
          <w:sz w:val="22"/>
          <w:szCs w:val="22"/>
        </w:rPr>
        <w:t>the purpose of evaluating different spatial patterns</w:t>
      </w:r>
      <w:r w:rsidR="00A31F93">
        <w:rPr>
          <w:sz w:val="22"/>
          <w:szCs w:val="22"/>
        </w:rPr>
        <w:t>.</w:t>
      </w:r>
    </w:p>
    <w:p w14:paraId="542E9E5A" w14:textId="530147F8" w:rsidR="002A5085" w:rsidRPr="009F1896" w:rsidRDefault="002A5085" w:rsidP="005E5820">
      <w:pPr>
        <w:spacing w:before="120"/>
        <w:jc w:val="both"/>
        <w:rPr>
          <w:b/>
          <w:bCs/>
          <w:sz w:val="22"/>
          <w:szCs w:val="22"/>
        </w:rPr>
      </w:pPr>
      <w:r w:rsidRPr="002A5085">
        <w:rPr>
          <w:b/>
          <w:bCs/>
          <w:sz w:val="22"/>
          <w:szCs w:val="22"/>
        </w:rPr>
        <w:t xml:space="preserve">Observation </w:t>
      </w:r>
      <w:r w:rsidR="008A7434">
        <w:rPr>
          <w:b/>
          <w:bCs/>
          <w:sz w:val="22"/>
          <w:szCs w:val="22"/>
        </w:rPr>
        <w:t>2</w:t>
      </w:r>
      <w:r w:rsidRPr="002A5085">
        <w:rPr>
          <w:b/>
          <w:bCs/>
          <w:sz w:val="22"/>
          <w:szCs w:val="22"/>
        </w:rPr>
        <w:t xml:space="preserve">: </w:t>
      </w:r>
      <w:r w:rsidR="00AE6C1A">
        <w:rPr>
          <w:b/>
          <w:bCs/>
          <w:sz w:val="22"/>
          <w:szCs w:val="22"/>
        </w:rPr>
        <w:t>I</w:t>
      </w:r>
      <w:r w:rsidR="00AE6C1A" w:rsidRPr="00AE6C1A">
        <w:rPr>
          <w:b/>
          <w:bCs/>
          <w:sz w:val="22"/>
          <w:szCs w:val="22"/>
        </w:rPr>
        <w:t>f the number of spatial patterns is large, this would result in the need for a large number of CSI report configurations, but this</w:t>
      </w:r>
      <w:r w:rsidR="008748B2">
        <w:rPr>
          <w:b/>
          <w:bCs/>
          <w:sz w:val="22"/>
          <w:szCs w:val="22"/>
        </w:rPr>
        <w:t xml:space="preserve"> </w:t>
      </w:r>
      <w:r w:rsidR="00AE6C1A" w:rsidRPr="00AE6C1A">
        <w:rPr>
          <w:b/>
          <w:bCs/>
          <w:sz w:val="22"/>
          <w:szCs w:val="22"/>
        </w:rPr>
        <w:t>then violate</w:t>
      </w:r>
      <w:r w:rsidR="008748B2">
        <w:rPr>
          <w:b/>
          <w:bCs/>
          <w:sz w:val="22"/>
          <w:szCs w:val="22"/>
        </w:rPr>
        <w:t>s</w:t>
      </w:r>
      <w:r w:rsidR="00AE6C1A" w:rsidRPr="00AE6C1A">
        <w:rPr>
          <w:b/>
          <w:bCs/>
          <w:sz w:val="22"/>
          <w:szCs w:val="22"/>
        </w:rPr>
        <w:t xml:space="preserve"> the legacy capabilities – especially that some CSI report configurations would be needed for other purposes than spatial pattern evaluation. </w:t>
      </w:r>
    </w:p>
    <w:p w14:paraId="511477D7" w14:textId="4578966D" w:rsidR="00E079C9" w:rsidRDefault="004F0A94" w:rsidP="00D71EE2">
      <w:pPr>
        <w:spacing w:before="120" w:after="120"/>
        <w:jc w:val="both"/>
        <w:rPr>
          <w:sz w:val="22"/>
          <w:szCs w:val="22"/>
        </w:rPr>
      </w:pPr>
      <w:r>
        <w:rPr>
          <w:sz w:val="22"/>
          <w:szCs w:val="22"/>
        </w:rPr>
        <w:t>Thus,</w:t>
      </w:r>
      <w:r w:rsidR="00E079C9">
        <w:rPr>
          <w:sz w:val="22"/>
          <w:szCs w:val="22"/>
        </w:rPr>
        <w:t xml:space="preserve"> </w:t>
      </w:r>
      <w:r w:rsidR="00E75DBE">
        <w:rPr>
          <w:sz w:val="22"/>
          <w:szCs w:val="22"/>
        </w:rPr>
        <w:t xml:space="preserve">if </w:t>
      </w:r>
      <w:r w:rsidR="00CB7883">
        <w:rPr>
          <w:sz w:val="22"/>
          <w:szCs w:val="22"/>
        </w:rPr>
        <w:t>a large number of spatial patterns is assume</w:t>
      </w:r>
      <w:r w:rsidR="00CB58C9">
        <w:rPr>
          <w:sz w:val="22"/>
          <w:szCs w:val="22"/>
        </w:rPr>
        <w:t>d</w:t>
      </w:r>
      <w:r w:rsidR="00E27DD1">
        <w:rPr>
          <w:sz w:val="22"/>
          <w:szCs w:val="22"/>
        </w:rPr>
        <w:t>, which would be a reasonable assumption to</w:t>
      </w:r>
      <w:r w:rsidR="003D68F3">
        <w:rPr>
          <w:sz w:val="22"/>
          <w:szCs w:val="22"/>
        </w:rPr>
        <w:t xml:space="preserve"> </w:t>
      </w:r>
      <w:r w:rsidR="00E27DD1">
        <w:rPr>
          <w:sz w:val="22"/>
          <w:szCs w:val="22"/>
        </w:rPr>
        <w:t xml:space="preserve">get full </w:t>
      </w:r>
      <w:r w:rsidR="00F1448C">
        <w:rPr>
          <w:sz w:val="22"/>
          <w:szCs w:val="22"/>
        </w:rPr>
        <w:t>benefits from the spatial adaptation operation</w:t>
      </w:r>
      <w:r>
        <w:rPr>
          <w:sz w:val="22"/>
          <w:szCs w:val="22"/>
        </w:rPr>
        <w:t>,</w:t>
      </w:r>
      <w:r w:rsidR="00E079C9">
        <w:rPr>
          <w:sz w:val="22"/>
          <w:szCs w:val="22"/>
        </w:rPr>
        <w:t xml:space="preserve"> </w:t>
      </w:r>
      <w:r w:rsidR="009F1896">
        <w:rPr>
          <w:sz w:val="22"/>
          <w:szCs w:val="22"/>
        </w:rPr>
        <w:t xml:space="preserve">a </w:t>
      </w:r>
      <w:r w:rsidR="009F1896" w:rsidRPr="009F1896">
        <w:rPr>
          <w:sz w:val="22"/>
          <w:szCs w:val="22"/>
        </w:rPr>
        <w:t>same CSI report configuration</w:t>
      </w:r>
      <w:r w:rsidR="009F1896">
        <w:rPr>
          <w:sz w:val="22"/>
          <w:szCs w:val="22"/>
        </w:rPr>
        <w:t xml:space="preserve"> </w:t>
      </w:r>
      <w:r w:rsidR="00F310BD">
        <w:rPr>
          <w:sz w:val="22"/>
          <w:szCs w:val="22"/>
        </w:rPr>
        <w:t>could be</w:t>
      </w:r>
      <w:r w:rsidR="009F1896">
        <w:rPr>
          <w:sz w:val="22"/>
          <w:szCs w:val="22"/>
        </w:rPr>
        <w:t xml:space="preserve"> needed</w:t>
      </w:r>
      <w:r w:rsidR="009F1896" w:rsidRPr="009F1896">
        <w:rPr>
          <w:sz w:val="22"/>
          <w:szCs w:val="22"/>
        </w:rPr>
        <w:t xml:space="preserve"> to evaluate multiple spatial patterns, meaning that a CSI report configuration would </w:t>
      </w:r>
      <w:r w:rsidR="00EB6183">
        <w:rPr>
          <w:sz w:val="22"/>
          <w:szCs w:val="22"/>
        </w:rPr>
        <w:t xml:space="preserve">potentially </w:t>
      </w:r>
      <w:r w:rsidR="009F1896" w:rsidRPr="009F1896">
        <w:rPr>
          <w:sz w:val="22"/>
          <w:szCs w:val="22"/>
        </w:rPr>
        <w:t xml:space="preserve">need to contain or be associated with multiple (spatial) </w:t>
      </w:r>
      <w:r w:rsidR="00986F45">
        <w:rPr>
          <w:sz w:val="22"/>
          <w:szCs w:val="22"/>
        </w:rPr>
        <w:t>(sub-)</w:t>
      </w:r>
      <w:r w:rsidR="009F1896" w:rsidRPr="009F1896">
        <w:rPr>
          <w:sz w:val="22"/>
          <w:szCs w:val="22"/>
        </w:rPr>
        <w:t>configurations for different spatial patterns</w:t>
      </w:r>
      <w:r>
        <w:rPr>
          <w:sz w:val="22"/>
          <w:szCs w:val="22"/>
        </w:rPr>
        <w:t xml:space="preserve">. </w:t>
      </w:r>
      <w:r w:rsidR="008E3EEC">
        <w:rPr>
          <w:sz w:val="22"/>
          <w:szCs w:val="22"/>
        </w:rPr>
        <w:t>And</w:t>
      </w:r>
      <w:r>
        <w:rPr>
          <w:sz w:val="22"/>
          <w:szCs w:val="22"/>
        </w:rPr>
        <w:t xml:space="preserve"> </w:t>
      </w:r>
      <w:r w:rsidR="00346324">
        <w:rPr>
          <w:sz w:val="22"/>
          <w:szCs w:val="22"/>
        </w:rPr>
        <w:t>an option along the lines of</w:t>
      </w:r>
      <w:r w:rsidRPr="004F0A94">
        <w:rPr>
          <w:sz w:val="22"/>
          <w:szCs w:val="22"/>
        </w:rPr>
        <w:t xml:space="preserve"> Alt.2-2 in the above agreement should be adopted</w:t>
      </w:r>
      <w:r w:rsidR="008E3EEC">
        <w:rPr>
          <w:sz w:val="22"/>
          <w:szCs w:val="22"/>
        </w:rPr>
        <w:t xml:space="preserve"> in this case</w:t>
      </w:r>
      <w:r>
        <w:rPr>
          <w:sz w:val="22"/>
          <w:szCs w:val="22"/>
        </w:rPr>
        <w:t>.</w:t>
      </w:r>
      <w:r w:rsidR="008E3EEC">
        <w:rPr>
          <w:sz w:val="22"/>
          <w:szCs w:val="22"/>
        </w:rPr>
        <w:t xml:space="preserve"> On the other hand,</w:t>
      </w:r>
      <w:r w:rsidR="0080798B">
        <w:rPr>
          <w:sz w:val="22"/>
          <w:szCs w:val="22"/>
        </w:rPr>
        <w:t xml:space="preserve"> if only a few spatial patterns are considered, then Alt.2-1 would be enough</w:t>
      </w:r>
      <w:r w:rsidR="00265C2D">
        <w:rPr>
          <w:sz w:val="22"/>
          <w:szCs w:val="22"/>
        </w:rPr>
        <w:t xml:space="preserve"> and then </w:t>
      </w:r>
      <w:r w:rsidR="00EC3888">
        <w:rPr>
          <w:sz w:val="22"/>
          <w:szCs w:val="22"/>
        </w:rPr>
        <w:t xml:space="preserve">potentially </w:t>
      </w:r>
      <w:r w:rsidR="00265C2D">
        <w:rPr>
          <w:sz w:val="22"/>
          <w:szCs w:val="22"/>
        </w:rPr>
        <w:t xml:space="preserve">no enhancements would be needed </w:t>
      </w:r>
      <w:r w:rsidR="00CB7393">
        <w:rPr>
          <w:sz w:val="22"/>
          <w:szCs w:val="22"/>
        </w:rPr>
        <w:t>on the legacy operation</w:t>
      </w:r>
      <w:r>
        <w:rPr>
          <w:sz w:val="22"/>
          <w:szCs w:val="22"/>
        </w:rPr>
        <w:t>.</w:t>
      </w:r>
    </w:p>
    <w:p w14:paraId="2984B961" w14:textId="585B9EDB" w:rsidR="00FC36C9" w:rsidRDefault="00FC36C9" w:rsidP="005E5820">
      <w:pPr>
        <w:jc w:val="both"/>
        <w:rPr>
          <w:b/>
          <w:bCs/>
          <w:sz w:val="22"/>
          <w:szCs w:val="22"/>
        </w:rPr>
      </w:pPr>
      <w:r>
        <w:rPr>
          <w:b/>
          <w:bCs/>
          <w:sz w:val="22"/>
          <w:szCs w:val="22"/>
        </w:rPr>
        <w:t xml:space="preserve">Observation </w:t>
      </w:r>
      <w:r w:rsidR="006413BE">
        <w:rPr>
          <w:b/>
          <w:bCs/>
          <w:sz w:val="22"/>
          <w:szCs w:val="22"/>
        </w:rPr>
        <w:t>3</w:t>
      </w:r>
      <w:r w:rsidRPr="00FC36C9">
        <w:rPr>
          <w:b/>
          <w:bCs/>
          <w:sz w:val="22"/>
          <w:szCs w:val="22"/>
        </w:rPr>
        <w:t xml:space="preserve">: </w:t>
      </w:r>
      <w:r>
        <w:rPr>
          <w:b/>
          <w:bCs/>
          <w:sz w:val="22"/>
          <w:szCs w:val="22"/>
        </w:rPr>
        <w:t>I</w:t>
      </w:r>
      <w:r w:rsidRPr="00FC36C9">
        <w:rPr>
          <w:b/>
          <w:bCs/>
          <w:sz w:val="22"/>
          <w:szCs w:val="22"/>
        </w:rPr>
        <w:t>f only a few spatial patterns are considered, A2-</w:t>
      </w:r>
      <w:r w:rsidRPr="00A71111">
        <w:rPr>
          <w:b/>
          <w:bCs/>
          <w:sz w:val="22"/>
          <w:szCs w:val="22"/>
        </w:rPr>
        <w:t xml:space="preserve">1 </w:t>
      </w:r>
      <w:r w:rsidR="00073418" w:rsidRPr="00A71111">
        <w:rPr>
          <w:b/>
          <w:bCs/>
          <w:sz w:val="22"/>
          <w:szCs w:val="22"/>
        </w:rPr>
        <w:t>(</w:t>
      </w:r>
      <w:r w:rsidR="007B61BA" w:rsidRPr="00A71111">
        <w:rPr>
          <w:b/>
          <w:bCs/>
          <w:sz w:val="22"/>
          <w:szCs w:val="22"/>
        </w:rPr>
        <w:t>i.e.,</w:t>
      </w:r>
      <w:r w:rsidR="007B61BA">
        <w:rPr>
          <w:b/>
          <w:bCs/>
          <w:sz w:val="24"/>
          <w:szCs w:val="24"/>
        </w:rPr>
        <w:t xml:space="preserve"> </w:t>
      </w:r>
      <w:r w:rsidR="00940F99" w:rsidRPr="00853BDC">
        <w:rPr>
          <w:rFonts w:ascii="Times" w:eastAsia="PMingLiU" w:hAnsi="Times"/>
          <w:b/>
          <w:bCs/>
          <w:color w:val="000000" w:themeColor="text1"/>
          <w:kern w:val="24"/>
          <w:sz w:val="22"/>
          <w:szCs w:val="22"/>
          <w:lang w:val="en-US" w:eastAsia="fr-FR"/>
        </w:rPr>
        <w:t>i</w:t>
      </w:r>
      <w:r w:rsidR="00073418" w:rsidRPr="00853BDC">
        <w:rPr>
          <w:rFonts w:ascii="Times" w:eastAsia="PMingLiU" w:hAnsi="Times"/>
          <w:b/>
          <w:bCs/>
          <w:color w:val="000000" w:themeColor="text1"/>
          <w:kern w:val="24"/>
          <w:sz w:val="22"/>
          <w:szCs w:val="22"/>
          <w:lang w:val="en-US" w:eastAsia="fr-FR"/>
        </w:rPr>
        <w:t>ndependent/separate CSI report configurations where each CSI report configuration corresponds to one spatial adaptation pattern</w:t>
      </w:r>
      <w:r w:rsidR="00940F99" w:rsidRPr="00853BDC">
        <w:rPr>
          <w:rFonts w:ascii="Times" w:eastAsia="PMingLiU" w:hAnsi="Times"/>
          <w:b/>
          <w:bCs/>
          <w:color w:val="000000" w:themeColor="text1"/>
          <w:kern w:val="24"/>
          <w:sz w:val="22"/>
          <w:szCs w:val="22"/>
          <w:lang w:val="en-US" w:eastAsia="fr-FR"/>
        </w:rPr>
        <w:t>)</w:t>
      </w:r>
      <w:r w:rsidRPr="00853BDC">
        <w:rPr>
          <w:b/>
          <w:bCs/>
          <w:sz w:val="24"/>
          <w:szCs w:val="24"/>
        </w:rPr>
        <w:t xml:space="preserve"> </w:t>
      </w:r>
      <w:r w:rsidR="00052B00">
        <w:rPr>
          <w:b/>
          <w:bCs/>
          <w:sz w:val="22"/>
          <w:szCs w:val="22"/>
        </w:rPr>
        <w:t>might</w:t>
      </w:r>
      <w:r w:rsidRPr="00FC36C9">
        <w:rPr>
          <w:b/>
          <w:bCs/>
          <w:sz w:val="22"/>
          <w:szCs w:val="22"/>
        </w:rPr>
        <w:t xml:space="preserve"> be enough and then no enhancements would be needed on the legacy operation.</w:t>
      </w:r>
    </w:p>
    <w:p w14:paraId="61B7A100" w14:textId="6655202F" w:rsidR="00326BCF" w:rsidRDefault="00637426" w:rsidP="005E5820">
      <w:pPr>
        <w:jc w:val="both"/>
        <w:rPr>
          <w:sz w:val="22"/>
          <w:szCs w:val="22"/>
        </w:rPr>
      </w:pPr>
      <w:r>
        <w:rPr>
          <w:b/>
          <w:bCs/>
          <w:sz w:val="22"/>
          <w:szCs w:val="22"/>
        </w:rPr>
        <w:t xml:space="preserve">Proposal </w:t>
      </w:r>
      <w:r w:rsidR="00657908">
        <w:rPr>
          <w:b/>
          <w:bCs/>
          <w:sz w:val="22"/>
          <w:szCs w:val="22"/>
        </w:rPr>
        <w:t>2</w:t>
      </w:r>
      <w:r>
        <w:rPr>
          <w:b/>
          <w:bCs/>
          <w:sz w:val="22"/>
          <w:szCs w:val="22"/>
        </w:rPr>
        <w:t xml:space="preserve">: If a large number of spatial patterns is considered, </w:t>
      </w:r>
      <w:r w:rsidR="003F222E">
        <w:rPr>
          <w:b/>
          <w:bCs/>
          <w:sz w:val="22"/>
          <w:szCs w:val="22"/>
        </w:rPr>
        <w:t xml:space="preserve">an option along the lines of </w:t>
      </w:r>
      <w:r w:rsidR="008E1FFC">
        <w:rPr>
          <w:b/>
          <w:bCs/>
          <w:sz w:val="22"/>
          <w:szCs w:val="22"/>
        </w:rPr>
        <w:t xml:space="preserve">A2-2 </w:t>
      </w:r>
      <w:r w:rsidR="00EE0E05">
        <w:rPr>
          <w:b/>
          <w:bCs/>
          <w:sz w:val="22"/>
          <w:szCs w:val="22"/>
        </w:rPr>
        <w:t>c</w:t>
      </w:r>
      <w:r w:rsidR="00043FC1">
        <w:rPr>
          <w:b/>
          <w:bCs/>
          <w:sz w:val="22"/>
          <w:szCs w:val="22"/>
        </w:rPr>
        <w:t>ould</w:t>
      </w:r>
      <w:r w:rsidR="00EE0E05">
        <w:rPr>
          <w:b/>
          <w:bCs/>
          <w:sz w:val="22"/>
          <w:szCs w:val="22"/>
        </w:rPr>
        <w:t xml:space="preserve"> be considered </w:t>
      </w:r>
      <w:r w:rsidR="002B1394">
        <w:rPr>
          <w:b/>
          <w:bCs/>
          <w:sz w:val="22"/>
          <w:szCs w:val="22"/>
        </w:rPr>
        <w:t xml:space="preserve">where </w:t>
      </w:r>
      <w:r w:rsidR="008E1FFC">
        <w:rPr>
          <w:b/>
          <w:bCs/>
          <w:sz w:val="22"/>
          <w:szCs w:val="22"/>
        </w:rPr>
        <w:t>one CSI report configuration</w:t>
      </w:r>
      <w:r w:rsidR="002B1394">
        <w:rPr>
          <w:b/>
          <w:bCs/>
          <w:sz w:val="22"/>
          <w:szCs w:val="22"/>
          <w:lang w:val="en-US"/>
        </w:rPr>
        <w:t xml:space="preserve"> </w:t>
      </w:r>
      <w:r w:rsidR="001662DB">
        <w:rPr>
          <w:b/>
          <w:bCs/>
          <w:sz w:val="22"/>
          <w:szCs w:val="22"/>
          <w:lang w:val="en-US"/>
        </w:rPr>
        <w:t xml:space="preserve">is used to evaluate multiple spatial </w:t>
      </w:r>
      <w:r w:rsidR="00E71709">
        <w:rPr>
          <w:b/>
          <w:bCs/>
          <w:sz w:val="22"/>
          <w:szCs w:val="22"/>
          <w:lang w:val="en-US"/>
        </w:rPr>
        <w:t xml:space="preserve">adaptation </w:t>
      </w:r>
      <w:r w:rsidR="001662DB">
        <w:rPr>
          <w:b/>
          <w:bCs/>
          <w:sz w:val="22"/>
          <w:szCs w:val="22"/>
          <w:lang w:val="en-US"/>
        </w:rPr>
        <w:t>patterns</w:t>
      </w:r>
      <w:r w:rsidR="001A4A45">
        <w:rPr>
          <w:b/>
          <w:bCs/>
          <w:sz w:val="22"/>
          <w:szCs w:val="22"/>
          <w:lang w:val="en-US"/>
        </w:rPr>
        <w:t>.</w:t>
      </w:r>
    </w:p>
    <w:p w14:paraId="1585AF9E" w14:textId="09BE39AF" w:rsidR="001E084C" w:rsidRDefault="0058359D" w:rsidP="001E084C">
      <w:pPr>
        <w:spacing w:after="120"/>
        <w:jc w:val="both"/>
        <w:rPr>
          <w:sz w:val="22"/>
          <w:szCs w:val="22"/>
        </w:rPr>
      </w:pPr>
      <w:r>
        <w:rPr>
          <w:sz w:val="22"/>
          <w:szCs w:val="22"/>
        </w:rPr>
        <w:t>Based on the above,</w:t>
      </w:r>
      <w:r w:rsidR="00FD7F1C">
        <w:rPr>
          <w:sz w:val="22"/>
          <w:szCs w:val="22"/>
        </w:rPr>
        <w:t xml:space="preserve"> </w:t>
      </w:r>
      <w:r w:rsidR="003E42D8">
        <w:rPr>
          <w:sz w:val="22"/>
          <w:szCs w:val="22"/>
        </w:rPr>
        <w:t xml:space="preserve">and assuming that </w:t>
      </w:r>
      <w:r w:rsidR="005420AF">
        <w:rPr>
          <w:sz w:val="22"/>
          <w:szCs w:val="22"/>
        </w:rPr>
        <w:t xml:space="preserve">a somewhat large number of spatial patterns is considered, </w:t>
      </w:r>
      <w:r w:rsidR="00FD7F1C">
        <w:rPr>
          <w:sz w:val="22"/>
          <w:szCs w:val="22"/>
        </w:rPr>
        <w:t xml:space="preserve">enhancements on the existing CSI report </w:t>
      </w:r>
      <w:r w:rsidR="00AB1F95">
        <w:rPr>
          <w:sz w:val="22"/>
          <w:szCs w:val="22"/>
        </w:rPr>
        <w:t>configuration structure</w:t>
      </w:r>
      <w:r w:rsidR="002150A9">
        <w:rPr>
          <w:sz w:val="22"/>
          <w:szCs w:val="22"/>
        </w:rPr>
        <w:t xml:space="preserve"> would then be needed</w:t>
      </w:r>
      <w:r w:rsidR="00FD7F1C">
        <w:rPr>
          <w:sz w:val="22"/>
          <w:szCs w:val="22"/>
        </w:rPr>
        <w:t>.</w:t>
      </w:r>
      <w:r w:rsidR="00AA57CC">
        <w:rPr>
          <w:sz w:val="22"/>
          <w:szCs w:val="22"/>
        </w:rPr>
        <w:t xml:space="preserve"> In RAN1#112, there had been some discussions on how </w:t>
      </w:r>
      <w:r w:rsidR="00786176">
        <w:rPr>
          <w:sz w:val="22"/>
          <w:szCs w:val="22"/>
        </w:rPr>
        <w:t>the CSI report configuration should</w:t>
      </w:r>
      <w:r w:rsidR="00AA57CC">
        <w:rPr>
          <w:sz w:val="22"/>
          <w:szCs w:val="22"/>
        </w:rPr>
        <w:t xml:space="preserve"> be enhanced</w:t>
      </w:r>
      <w:r w:rsidR="00786176">
        <w:rPr>
          <w:sz w:val="22"/>
          <w:szCs w:val="22"/>
        </w:rPr>
        <w:t xml:space="preserve">, where the following agreement </w:t>
      </w:r>
      <w:r w:rsidR="00B034B2">
        <w:rPr>
          <w:sz w:val="22"/>
          <w:szCs w:val="22"/>
        </w:rPr>
        <w:t xml:space="preserve">listing several alternatives </w:t>
      </w:r>
      <w:r w:rsidR="00786176">
        <w:rPr>
          <w:sz w:val="22"/>
          <w:szCs w:val="22"/>
        </w:rPr>
        <w:t>was made:</w:t>
      </w:r>
    </w:p>
    <w:tbl>
      <w:tblPr>
        <w:tblStyle w:val="TableGrid"/>
        <w:tblW w:w="0" w:type="auto"/>
        <w:tblLook w:val="04A0" w:firstRow="1" w:lastRow="0" w:firstColumn="1" w:lastColumn="0" w:noHBand="0" w:noVBand="1"/>
      </w:tblPr>
      <w:tblGrid>
        <w:gridCol w:w="9962"/>
      </w:tblGrid>
      <w:tr w:rsidR="00743161" w14:paraId="21F48202" w14:textId="77777777" w:rsidTr="00743161">
        <w:tc>
          <w:tcPr>
            <w:tcW w:w="9962" w:type="dxa"/>
          </w:tcPr>
          <w:p w14:paraId="2EA1C4A4" w14:textId="43DE32BB" w:rsidR="00AC0771" w:rsidRPr="00652DE0" w:rsidRDefault="00AC0771" w:rsidP="00786176">
            <w:pPr>
              <w:overflowPunct/>
              <w:autoSpaceDE/>
              <w:autoSpaceDN/>
              <w:adjustRightInd/>
              <w:spacing w:after="0"/>
              <w:textAlignment w:val="auto"/>
              <w:rPr>
                <w:rFonts w:eastAsia="Times New Roman"/>
                <w:lang w:val="en-US" w:eastAsia="fr-FR"/>
              </w:rPr>
            </w:pPr>
            <w:r w:rsidRPr="00652DE0">
              <w:rPr>
                <w:rFonts w:ascii="Times" w:eastAsia="Batang" w:hAnsi="Times"/>
                <w:b/>
                <w:color w:val="001135"/>
                <w:kern w:val="24"/>
                <w:highlight w:val="green"/>
                <w:lang w:eastAsia="fr-FR"/>
              </w:rPr>
              <w:t>Agreement</w:t>
            </w:r>
          </w:p>
          <w:p w14:paraId="0F018AF1" w14:textId="77777777" w:rsidR="00AC0771" w:rsidRPr="00652DE0" w:rsidRDefault="00AC0771" w:rsidP="00786176">
            <w:pPr>
              <w:overflowPunct/>
              <w:autoSpaceDE/>
              <w:autoSpaceDN/>
              <w:adjustRightInd/>
              <w:spacing w:after="0"/>
              <w:textAlignment w:val="auto"/>
              <w:rPr>
                <w:rFonts w:eastAsia="Times New Roman"/>
                <w:color w:val="000000" w:themeColor="text1"/>
                <w:lang w:val="en-US" w:eastAsia="fr-FR"/>
              </w:rPr>
            </w:pPr>
            <w:r w:rsidRPr="00652DE0">
              <w:rPr>
                <w:rFonts w:ascii="Times" w:eastAsia="Batang" w:hAnsi="Times"/>
                <w:color w:val="000000" w:themeColor="text1"/>
                <w:kern w:val="24"/>
                <w:lang w:eastAsia="fr-FR"/>
              </w:rPr>
              <w:t>For spatial element adaptation</w:t>
            </w:r>
            <w:r w:rsidRPr="00652DE0">
              <w:rPr>
                <w:rFonts w:ascii="Times" w:eastAsia="Batang" w:hAnsi="Times"/>
                <w:color w:val="000000" w:themeColor="text1"/>
                <w:kern w:val="24"/>
                <w:lang w:val="en-US" w:eastAsia="fr-FR"/>
              </w:rPr>
              <w:t>, further study the following</w:t>
            </w:r>
          </w:p>
          <w:p w14:paraId="493BFE57" w14:textId="52349037" w:rsidR="00AC0771" w:rsidRPr="00652DE0" w:rsidRDefault="00AC0771" w:rsidP="00636339">
            <w:pPr>
              <w:numPr>
                <w:ilvl w:val="0"/>
                <w:numId w:val="29"/>
              </w:numPr>
              <w:overflowPunct/>
              <w:autoSpaceDE/>
              <w:autoSpaceDN/>
              <w:adjustRightInd/>
              <w:spacing w:after="0"/>
              <w:contextualSpacing/>
              <w:textAlignment w:val="auto"/>
              <w:rPr>
                <w:rFonts w:eastAsia="Times New Roman"/>
                <w:color w:val="000000" w:themeColor="text1"/>
                <w:lang w:val="en-US" w:eastAsia="fr-FR"/>
              </w:rPr>
            </w:pPr>
            <w:r w:rsidRPr="00652DE0">
              <w:rPr>
                <w:rFonts w:ascii="Times" w:eastAsia="Batang" w:hAnsi="Times"/>
                <w:color w:val="000000" w:themeColor="text1"/>
                <w:kern w:val="24"/>
                <w:lang w:val="en-US" w:eastAsia="fr-FR"/>
              </w:rPr>
              <w:t>A1-1) Each CSI-RS resource/resource set/resource setting can be associated with only one spatial adaptation pattern</w:t>
            </w:r>
          </w:p>
          <w:p w14:paraId="1D9931B0" w14:textId="77777777" w:rsidR="00AC0771" w:rsidRPr="00652DE0" w:rsidRDefault="00AC0771" w:rsidP="00636339">
            <w:pPr>
              <w:numPr>
                <w:ilvl w:val="1"/>
                <w:numId w:val="29"/>
              </w:numPr>
              <w:overflowPunct/>
              <w:autoSpaceDE/>
              <w:autoSpaceDN/>
              <w:adjustRightInd/>
              <w:spacing w:after="0"/>
              <w:contextualSpacing/>
              <w:textAlignment w:val="auto"/>
              <w:rPr>
                <w:rFonts w:eastAsia="Times New Roman"/>
                <w:color w:val="000000" w:themeColor="text1"/>
                <w:lang w:val="en-US" w:eastAsia="fr-FR"/>
              </w:rPr>
            </w:pPr>
            <w:r w:rsidRPr="00652DE0">
              <w:rPr>
                <w:rFonts w:ascii="Times" w:eastAsia="Batang" w:hAnsi="Times"/>
                <w:color w:val="000000" w:themeColor="text1"/>
                <w:kern w:val="24"/>
                <w:lang w:val="en-US" w:eastAsia="fr-FR"/>
              </w:rPr>
              <w:t>FFS: Details on how the association is done</w:t>
            </w:r>
          </w:p>
          <w:p w14:paraId="1913FDDD" w14:textId="77777777" w:rsidR="00AC0771" w:rsidRPr="00652DE0" w:rsidRDefault="00AC0771" w:rsidP="00636339">
            <w:pPr>
              <w:numPr>
                <w:ilvl w:val="0"/>
                <w:numId w:val="29"/>
              </w:numPr>
              <w:overflowPunct/>
              <w:autoSpaceDE/>
              <w:autoSpaceDN/>
              <w:adjustRightInd/>
              <w:spacing w:after="0"/>
              <w:contextualSpacing/>
              <w:textAlignment w:val="auto"/>
              <w:rPr>
                <w:rFonts w:eastAsia="Times New Roman"/>
                <w:color w:val="000000" w:themeColor="text1"/>
                <w:lang w:val="en-US" w:eastAsia="fr-FR"/>
              </w:rPr>
            </w:pPr>
            <w:r w:rsidRPr="00652DE0">
              <w:rPr>
                <w:rFonts w:ascii="Times" w:eastAsia="Batang" w:hAnsi="Times"/>
                <w:color w:val="000000" w:themeColor="text1"/>
                <w:kern w:val="24"/>
                <w:lang w:val="en-US" w:eastAsia="fr-FR"/>
              </w:rPr>
              <w:t>A1-2) Each CSI-RS resource/resource set/resource setting can be associated with one or more spatial adaptation patterns</w:t>
            </w:r>
          </w:p>
          <w:p w14:paraId="2EFEC15B" w14:textId="77777777" w:rsidR="00AC0771" w:rsidRPr="00652DE0" w:rsidRDefault="00AC0771" w:rsidP="00636339">
            <w:pPr>
              <w:numPr>
                <w:ilvl w:val="1"/>
                <w:numId w:val="29"/>
              </w:numPr>
              <w:overflowPunct/>
              <w:autoSpaceDE/>
              <w:autoSpaceDN/>
              <w:adjustRightInd/>
              <w:spacing w:after="0"/>
              <w:contextualSpacing/>
              <w:textAlignment w:val="auto"/>
              <w:rPr>
                <w:rFonts w:eastAsia="Times New Roman"/>
                <w:color w:val="000000" w:themeColor="text1"/>
                <w:lang w:val="en-US" w:eastAsia="fr-FR"/>
              </w:rPr>
            </w:pPr>
            <w:r w:rsidRPr="00652DE0">
              <w:rPr>
                <w:rFonts w:ascii="Times" w:eastAsia="Batang" w:hAnsi="Times"/>
                <w:color w:val="000000" w:themeColor="text1"/>
                <w:kern w:val="24"/>
                <w:lang w:val="en-US" w:eastAsia="fr-FR"/>
              </w:rPr>
              <w:t>FFS: Details on how the association is done</w:t>
            </w:r>
          </w:p>
          <w:p w14:paraId="2AC9FCD0" w14:textId="07D1D41A" w:rsidR="00743161" w:rsidRPr="00786176" w:rsidRDefault="00AC0771" w:rsidP="008F5FDF">
            <w:pPr>
              <w:numPr>
                <w:ilvl w:val="0"/>
                <w:numId w:val="29"/>
              </w:numPr>
              <w:overflowPunct/>
              <w:autoSpaceDE/>
              <w:autoSpaceDN/>
              <w:adjustRightInd/>
              <w:spacing w:after="120"/>
              <w:contextualSpacing/>
              <w:textAlignment w:val="auto"/>
              <w:rPr>
                <w:rFonts w:eastAsia="Times New Roman"/>
                <w:color w:val="000000" w:themeColor="text1"/>
                <w:szCs w:val="18"/>
                <w:lang w:val="en-US" w:eastAsia="fr-FR"/>
              </w:rPr>
            </w:pPr>
            <w:r w:rsidRPr="00652DE0">
              <w:rPr>
                <w:rFonts w:ascii="Times" w:eastAsia="Batang" w:hAnsi="Times"/>
                <w:color w:val="000000" w:themeColor="text1"/>
                <w:kern w:val="24"/>
                <w:lang w:val="en-US" w:eastAsia="fr-FR"/>
              </w:rPr>
              <w:t>FFS: Details on the definition of “spatial adaptation patterns”</w:t>
            </w:r>
          </w:p>
        </w:tc>
      </w:tr>
    </w:tbl>
    <w:p w14:paraId="1126E63A" w14:textId="2B0E8091" w:rsidR="00E864AB" w:rsidRDefault="0069023C" w:rsidP="006C486C">
      <w:pPr>
        <w:spacing w:before="120" w:after="0"/>
        <w:jc w:val="both"/>
        <w:rPr>
          <w:sz w:val="22"/>
          <w:szCs w:val="22"/>
        </w:rPr>
      </w:pPr>
      <w:r>
        <w:rPr>
          <w:sz w:val="22"/>
          <w:szCs w:val="22"/>
        </w:rPr>
        <w:t>First, i</w:t>
      </w:r>
      <w:r w:rsidR="00E864AB">
        <w:rPr>
          <w:sz w:val="22"/>
          <w:szCs w:val="22"/>
        </w:rPr>
        <w:t>t’s worth recalling that</w:t>
      </w:r>
      <w:r w:rsidR="00C4560C">
        <w:rPr>
          <w:sz w:val="22"/>
          <w:szCs w:val="22"/>
        </w:rPr>
        <w:t xml:space="preserve"> in </w:t>
      </w:r>
      <w:r w:rsidR="00693424">
        <w:rPr>
          <w:sz w:val="22"/>
          <w:szCs w:val="22"/>
        </w:rPr>
        <w:t xml:space="preserve">the </w:t>
      </w:r>
      <w:r w:rsidR="00C4560C">
        <w:rPr>
          <w:sz w:val="22"/>
          <w:szCs w:val="22"/>
        </w:rPr>
        <w:t>existing specifications:</w:t>
      </w:r>
    </w:p>
    <w:p w14:paraId="1EA79B12" w14:textId="239E5830" w:rsidR="00C4560C" w:rsidRPr="00693424" w:rsidRDefault="00C4560C" w:rsidP="00945DEB">
      <w:pPr>
        <w:pStyle w:val="ListParagraph"/>
        <w:numPr>
          <w:ilvl w:val="0"/>
          <w:numId w:val="33"/>
        </w:numPr>
        <w:spacing w:after="120"/>
        <w:jc w:val="both"/>
        <w:rPr>
          <w:sz w:val="22"/>
          <w:szCs w:val="22"/>
        </w:rPr>
      </w:pPr>
      <w:r w:rsidRPr="00C4560C">
        <w:rPr>
          <w:sz w:val="22"/>
          <w:szCs w:val="22"/>
        </w:rPr>
        <w:t>In each CSI</w:t>
      </w:r>
      <w:r w:rsidR="008671D7">
        <w:rPr>
          <w:sz w:val="22"/>
          <w:szCs w:val="22"/>
        </w:rPr>
        <w:t>-RS</w:t>
      </w:r>
      <w:r w:rsidRPr="00C4560C">
        <w:rPr>
          <w:sz w:val="22"/>
          <w:szCs w:val="22"/>
        </w:rPr>
        <w:t xml:space="preserve"> resource set</w:t>
      </w:r>
      <w:r w:rsidR="008671D7">
        <w:rPr>
          <w:sz w:val="22"/>
          <w:szCs w:val="22"/>
        </w:rPr>
        <w:t xml:space="preserve"> there could be</w:t>
      </w:r>
      <w:r w:rsidRPr="00C4560C">
        <w:rPr>
          <w:sz w:val="22"/>
          <w:szCs w:val="22"/>
        </w:rPr>
        <w:t xml:space="preserve"> up to 64 NZP CSI-RS resources</w:t>
      </w:r>
      <w:r w:rsidR="008671D7">
        <w:rPr>
          <w:sz w:val="22"/>
          <w:szCs w:val="22"/>
        </w:rPr>
        <w:t>,</w:t>
      </w:r>
      <w:r w:rsidRPr="00C4560C">
        <w:rPr>
          <w:sz w:val="22"/>
          <w:szCs w:val="22"/>
        </w:rPr>
        <w:t xml:space="preserve"> and </w:t>
      </w:r>
      <w:r w:rsidR="008671D7">
        <w:rPr>
          <w:sz w:val="22"/>
          <w:szCs w:val="22"/>
        </w:rPr>
        <w:t>for each</w:t>
      </w:r>
      <w:r w:rsidRPr="00C4560C">
        <w:rPr>
          <w:sz w:val="22"/>
          <w:szCs w:val="22"/>
        </w:rPr>
        <w:t xml:space="preserve"> NZP-CSI-RS resource </w:t>
      </w:r>
      <w:r w:rsidR="008671D7">
        <w:rPr>
          <w:sz w:val="22"/>
          <w:szCs w:val="22"/>
        </w:rPr>
        <w:t xml:space="preserve">there could be </w:t>
      </w:r>
      <w:r w:rsidRPr="00C4560C">
        <w:rPr>
          <w:sz w:val="22"/>
          <w:szCs w:val="22"/>
        </w:rPr>
        <w:t xml:space="preserve">up to 32 antenna ports. </w:t>
      </w:r>
      <w:r w:rsidRPr="00693424">
        <w:rPr>
          <w:sz w:val="22"/>
          <w:szCs w:val="22"/>
        </w:rPr>
        <w:t xml:space="preserve">All CSI-RS resources within one set are configured with </w:t>
      </w:r>
      <w:r w:rsidRPr="00113758">
        <w:rPr>
          <w:sz w:val="22"/>
          <w:szCs w:val="22"/>
        </w:rPr>
        <w:t>same</w:t>
      </w:r>
      <w:bookmarkStart w:id="10" w:name="_Hlk130387710"/>
      <w:r w:rsidR="00222D30" w:rsidRPr="00113758">
        <w:rPr>
          <w:sz w:val="22"/>
          <w:szCs w:val="22"/>
        </w:rPr>
        <w:t xml:space="preserve"> </w:t>
      </w:r>
      <w:r w:rsidR="00222D30" w:rsidRPr="00113758">
        <w:rPr>
          <w:i/>
          <w:sz w:val="22"/>
          <w:szCs w:val="22"/>
        </w:rPr>
        <w:t>nrofPorts</w:t>
      </w:r>
      <w:r w:rsidR="00F7798A" w:rsidRPr="00113758">
        <w:rPr>
          <w:sz w:val="22"/>
          <w:szCs w:val="22"/>
        </w:rPr>
        <w:t xml:space="preserve"> and</w:t>
      </w:r>
      <w:r w:rsidR="00222D30" w:rsidRPr="00113758">
        <w:rPr>
          <w:sz w:val="22"/>
          <w:szCs w:val="22"/>
        </w:rPr>
        <w:t xml:space="preserve"> </w:t>
      </w:r>
      <w:r w:rsidRPr="00113758">
        <w:rPr>
          <w:i/>
          <w:sz w:val="22"/>
          <w:szCs w:val="22"/>
        </w:rPr>
        <w:t>density</w:t>
      </w:r>
      <w:r w:rsidRPr="00693424">
        <w:rPr>
          <w:sz w:val="22"/>
          <w:szCs w:val="22"/>
        </w:rPr>
        <w:t xml:space="preserve">, </w:t>
      </w:r>
      <w:bookmarkEnd w:id="10"/>
      <w:r w:rsidRPr="00693424">
        <w:rPr>
          <w:sz w:val="22"/>
          <w:szCs w:val="22"/>
        </w:rPr>
        <w:t xml:space="preserve">except for the NZP CSI-RS resources used for interference measurement. </w:t>
      </w:r>
    </w:p>
    <w:p w14:paraId="19FB3647" w14:textId="3345363C" w:rsidR="00FD4820" w:rsidRDefault="00FD4820" w:rsidP="00945DEB">
      <w:pPr>
        <w:pStyle w:val="ListParagraph"/>
        <w:numPr>
          <w:ilvl w:val="0"/>
          <w:numId w:val="33"/>
        </w:numPr>
        <w:spacing w:after="120"/>
        <w:jc w:val="both"/>
        <w:rPr>
          <w:sz w:val="22"/>
          <w:szCs w:val="22"/>
        </w:rPr>
      </w:pPr>
      <w:r>
        <w:rPr>
          <w:sz w:val="22"/>
          <w:szCs w:val="22"/>
        </w:rPr>
        <w:t>A</w:t>
      </w:r>
      <w:r w:rsidRPr="00FD4820">
        <w:rPr>
          <w:sz w:val="22"/>
          <w:szCs w:val="22"/>
        </w:rPr>
        <w:t xml:space="preserve"> </w:t>
      </w:r>
      <w:r>
        <w:rPr>
          <w:sz w:val="22"/>
          <w:szCs w:val="22"/>
        </w:rPr>
        <w:t>r</w:t>
      </w:r>
      <w:r w:rsidRPr="00FD4820">
        <w:rPr>
          <w:sz w:val="22"/>
          <w:szCs w:val="22"/>
        </w:rPr>
        <w:t xml:space="preserve">esource </w:t>
      </w:r>
      <w:r>
        <w:rPr>
          <w:sz w:val="22"/>
          <w:szCs w:val="22"/>
        </w:rPr>
        <w:t>s</w:t>
      </w:r>
      <w:r w:rsidRPr="00FD4820">
        <w:rPr>
          <w:sz w:val="22"/>
          <w:szCs w:val="22"/>
        </w:rPr>
        <w:t xml:space="preserve">etting </w:t>
      </w:r>
      <w:r w:rsidR="002618B0">
        <w:rPr>
          <w:sz w:val="22"/>
          <w:szCs w:val="22"/>
        </w:rPr>
        <w:t>(</w:t>
      </w:r>
      <w:r w:rsidRPr="00FD4820">
        <w:rPr>
          <w:sz w:val="22"/>
          <w:szCs w:val="22"/>
        </w:rPr>
        <w:t>logically</w:t>
      </w:r>
      <w:r w:rsidR="002618B0">
        <w:rPr>
          <w:sz w:val="22"/>
          <w:szCs w:val="22"/>
        </w:rPr>
        <w:t>)</w:t>
      </w:r>
      <w:r w:rsidRPr="00FD4820">
        <w:rPr>
          <w:sz w:val="22"/>
          <w:szCs w:val="22"/>
        </w:rPr>
        <w:t xml:space="preserve"> group</w:t>
      </w:r>
      <w:r w:rsidR="002618B0">
        <w:rPr>
          <w:sz w:val="22"/>
          <w:szCs w:val="22"/>
        </w:rPr>
        <w:t>s</w:t>
      </w:r>
      <w:r w:rsidR="008108CF">
        <w:rPr>
          <w:sz w:val="22"/>
          <w:szCs w:val="22"/>
        </w:rPr>
        <w:t>/selects</w:t>
      </w:r>
      <w:r>
        <w:rPr>
          <w:sz w:val="22"/>
          <w:szCs w:val="22"/>
        </w:rPr>
        <w:t xml:space="preserve"> </w:t>
      </w:r>
      <w:r w:rsidRPr="00FD4820">
        <w:rPr>
          <w:sz w:val="22"/>
          <w:szCs w:val="22"/>
        </w:rPr>
        <w:t xml:space="preserve">the resources for channel </w:t>
      </w:r>
      <w:r w:rsidR="002618B0">
        <w:rPr>
          <w:sz w:val="22"/>
          <w:szCs w:val="22"/>
        </w:rPr>
        <w:t xml:space="preserve">measurement </w:t>
      </w:r>
      <w:r w:rsidRPr="00FD4820">
        <w:rPr>
          <w:sz w:val="22"/>
          <w:szCs w:val="22"/>
        </w:rPr>
        <w:t xml:space="preserve">and interference measurement </w:t>
      </w:r>
      <w:r w:rsidR="00605D67">
        <w:rPr>
          <w:sz w:val="22"/>
          <w:szCs w:val="22"/>
        </w:rPr>
        <w:t xml:space="preserve">that </w:t>
      </w:r>
      <w:r w:rsidR="007236D8">
        <w:rPr>
          <w:sz w:val="22"/>
          <w:szCs w:val="22"/>
        </w:rPr>
        <w:t>are</w:t>
      </w:r>
      <w:r w:rsidR="00605D67">
        <w:rPr>
          <w:sz w:val="22"/>
          <w:szCs w:val="22"/>
        </w:rPr>
        <w:t xml:space="preserve"> intended to be used for a certain purpose.</w:t>
      </w:r>
    </w:p>
    <w:p w14:paraId="1F1BA3E4" w14:textId="0C1ACD61" w:rsidR="00011667" w:rsidRDefault="00397C6B" w:rsidP="00945DEB">
      <w:pPr>
        <w:pStyle w:val="ListParagraph"/>
        <w:numPr>
          <w:ilvl w:val="0"/>
          <w:numId w:val="33"/>
        </w:numPr>
        <w:spacing w:after="120"/>
        <w:jc w:val="both"/>
        <w:rPr>
          <w:sz w:val="22"/>
          <w:szCs w:val="22"/>
        </w:rPr>
      </w:pPr>
      <w:r>
        <w:rPr>
          <w:sz w:val="22"/>
          <w:szCs w:val="22"/>
        </w:rPr>
        <w:t xml:space="preserve">A CSI report configuration/setting </w:t>
      </w:r>
      <w:r w:rsidR="00AE5FB1">
        <w:rPr>
          <w:sz w:val="22"/>
          <w:szCs w:val="22"/>
        </w:rPr>
        <w:t>can be linked to more than one resource setting.</w:t>
      </w:r>
    </w:p>
    <w:p w14:paraId="214E4AD7" w14:textId="2956F617" w:rsidR="00802F72" w:rsidRDefault="00F47B7E" w:rsidP="00802F72">
      <w:pPr>
        <w:spacing w:after="0"/>
        <w:jc w:val="both"/>
        <w:rPr>
          <w:sz w:val="22"/>
          <w:szCs w:val="22"/>
        </w:rPr>
      </w:pPr>
      <w:r w:rsidRPr="00011667">
        <w:rPr>
          <w:sz w:val="22"/>
          <w:szCs w:val="22"/>
        </w:rPr>
        <w:t>It’s also worth recalling</w:t>
      </w:r>
      <w:r w:rsidR="00200851">
        <w:rPr>
          <w:sz w:val="22"/>
          <w:szCs w:val="22"/>
        </w:rPr>
        <w:t>, as observed e</w:t>
      </w:r>
      <w:r w:rsidR="00174C86">
        <w:rPr>
          <w:sz w:val="22"/>
          <w:szCs w:val="22"/>
        </w:rPr>
        <w:t>arlier,</w:t>
      </w:r>
      <w:r w:rsidRPr="00011667">
        <w:rPr>
          <w:sz w:val="22"/>
          <w:szCs w:val="22"/>
        </w:rPr>
        <w:t xml:space="preserve"> that two different spatial patterns may have: </w:t>
      </w:r>
    </w:p>
    <w:p w14:paraId="50AF84EF" w14:textId="3DAAC7CB" w:rsidR="00802F72" w:rsidRPr="00802F72" w:rsidRDefault="00F47B7E" w:rsidP="00945DEB">
      <w:pPr>
        <w:pStyle w:val="ListParagraph"/>
        <w:numPr>
          <w:ilvl w:val="0"/>
          <w:numId w:val="36"/>
        </w:numPr>
        <w:spacing w:after="0"/>
        <w:jc w:val="both"/>
        <w:rPr>
          <w:sz w:val="22"/>
          <w:szCs w:val="22"/>
        </w:rPr>
      </w:pPr>
      <w:r w:rsidRPr="00802F72">
        <w:rPr>
          <w:sz w:val="22"/>
          <w:szCs w:val="22"/>
        </w:rPr>
        <w:t xml:space="preserve">different </w:t>
      </w:r>
      <w:r w:rsidR="000B213C">
        <w:rPr>
          <w:sz w:val="22"/>
          <w:szCs w:val="22"/>
        </w:rPr>
        <w:t xml:space="preserve">sets of </w:t>
      </w:r>
      <w:r w:rsidRPr="00802F72">
        <w:rPr>
          <w:sz w:val="22"/>
          <w:szCs w:val="22"/>
        </w:rPr>
        <w:t>antenna ports, or</w:t>
      </w:r>
    </w:p>
    <w:p w14:paraId="32FA74C0" w14:textId="4ABB3E1B" w:rsidR="00011667" w:rsidRPr="00802F72" w:rsidRDefault="00F47B7E" w:rsidP="00945DEB">
      <w:pPr>
        <w:pStyle w:val="ListParagraph"/>
        <w:numPr>
          <w:ilvl w:val="0"/>
          <w:numId w:val="36"/>
        </w:numPr>
        <w:spacing w:after="120"/>
        <w:jc w:val="both"/>
        <w:rPr>
          <w:sz w:val="22"/>
          <w:szCs w:val="22"/>
        </w:rPr>
      </w:pPr>
      <w:r w:rsidRPr="00802F72">
        <w:rPr>
          <w:sz w:val="22"/>
          <w:szCs w:val="22"/>
        </w:rPr>
        <w:t xml:space="preserve">same </w:t>
      </w:r>
      <w:r w:rsidR="000B213C">
        <w:rPr>
          <w:sz w:val="22"/>
          <w:szCs w:val="22"/>
        </w:rPr>
        <w:t>set of</w:t>
      </w:r>
      <w:r w:rsidRPr="00802F72">
        <w:rPr>
          <w:sz w:val="22"/>
          <w:szCs w:val="22"/>
        </w:rPr>
        <w:t xml:space="preserve"> antenna port but different </w:t>
      </w:r>
      <w:r w:rsidR="00191B45" w:rsidRPr="00802F72">
        <w:rPr>
          <w:sz w:val="22"/>
          <w:szCs w:val="22"/>
        </w:rPr>
        <w:t xml:space="preserve">set </w:t>
      </w:r>
      <w:r w:rsidRPr="00802F72">
        <w:rPr>
          <w:sz w:val="22"/>
          <w:szCs w:val="22"/>
        </w:rPr>
        <w:t>of active antenna elements.</w:t>
      </w:r>
    </w:p>
    <w:p w14:paraId="128ADEEF" w14:textId="77777777" w:rsidR="0056010D" w:rsidRDefault="0085793B" w:rsidP="0056010D">
      <w:pPr>
        <w:spacing w:after="0"/>
        <w:jc w:val="both"/>
        <w:rPr>
          <w:sz w:val="22"/>
          <w:szCs w:val="22"/>
        </w:rPr>
      </w:pPr>
      <w:r>
        <w:rPr>
          <w:sz w:val="22"/>
          <w:szCs w:val="22"/>
        </w:rPr>
        <w:t xml:space="preserve">Based on the alternatives listed in the </w:t>
      </w:r>
      <w:r w:rsidR="001A2A5B">
        <w:rPr>
          <w:sz w:val="22"/>
          <w:szCs w:val="22"/>
        </w:rPr>
        <w:t xml:space="preserve">above </w:t>
      </w:r>
      <w:r>
        <w:rPr>
          <w:sz w:val="22"/>
          <w:szCs w:val="22"/>
        </w:rPr>
        <w:t xml:space="preserve">agreement, </w:t>
      </w:r>
      <w:r w:rsidR="00011667">
        <w:rPr>
          <w:sz w:val="22"/>
          <w:szCs w:val="22"/>
        </w:rPr>
        <w:t xml:space="preserve">for the association and thus evaluation of spatial patterns, </w:t>
      </w:r>
      <w:r w:rsidR="00F646C2">
        <w:rPr>
          <w:sz w:val="22"/>
          <w:szCs w:val="22"/>
        </w:rPr>
        <w:t xml:space="preserve">different resource levels/granularities </w:t>
      </w:r>
      <w:r w:rsidR="0056010D">
        <w:rPr>
          <w:sz w:val="22"/>
          <w:szCs w:val="22"/>
        </w:rPr>
        <w:t>can be considered</w:t>
      </w:r>
      <w:r w:rsidR="00011667">
        <w:rPr>
          <w:sz w:val="22"/>
          <w:szCs w:val="22"/>
        </w:rPr>
        <w:t>:</w:t>
      </w:r>
    </w:p>
    <w:p w14:paraId="05280D69" w14:textId="77777777" w:rsidR="0056010D" w:rsidRDefault="00AA02F3" w:rsidP="00945DEB">
      <w:pPr>
        <w:pStyle w:val="ListParagraph"/>
        <w:numPr>
          <w:ilvl w:val="0"/>
          <w:numId w:val="35"/>
        </w:numPr>
        <w:spacing w:after="0"/>
        <w:jc w:val="both"/>
        <w:rPr>
          <w:sz w:val="22"/>
          <w:szCs w:val="22"/>
        </w:rPr>
      </w:pPr>
      <w:r w:rsidRPr="0056010D">
        <w:rPr>
          <w:sz w:val="22"/>
          <w:szCs w:val="22"/>
        </w:rPr>
        <w:t xml:space="preserve">CSI-RS </w:t>
      </w:r>
      <w:r w:rsidR="004217EC" w:rsidRPr="0056010D">
        <w:rPr>
          <w:sz w:val="22"/>
          <w:szCs w:val="22"/>
        </w:rPr>
        <w:t xml:space="preserve">resource </w:t>
      </w:r>
      <w:r w:rsidR="0056010D">
        <w:rPr>
          <w:sz w:val="22"/>
          <w:szCs w:val="22"/>
        </w:rPr>
        <w:t xml:space="preserve">level, </w:t>
      </w:r>
      <w:r w:rsidR="004217EC" w:rsidRPr="0056010D">
        <w:rPr>
          <w:sz w:val="22"/>
          <w:szCs w:val="22"/>
        </w:rPr>
        <w:t xml:space="preserve">or </w:t>
      </w:r>
    </w:p>
    <w:p w14:paraId="66B25511" w14:textId="77777777" w:rsidR="0056010D" w:rsidRDefault="0056010D" w:rsidP="00945DEB">
      <w:pPr>
        <w:pStyle w:val="ListParagraph"/>
        <w:numPr>
          <w:ilvl w:val="0"/>
          <w:numId w:val="35"/>
        </w:numPr>
        <w:spacing w:after="0"/>
        <w:jc w:val="both"/>
        <w:rPr>
          <w:sz w:val="22"/>
          <w:szCs w:val="22"/>
        </w:rPr>
      </w:pPr>
      <w:r>
        <w:rPr>
          <w:sz w:val="22"/>
          <w:szCs w:val="22"/>
        </w:rPr>
        <w:t>CSI-RS</w:t>
      </w:r>
      <w:r w:rsidR="004217EC" w:rsidRPr="0056010D">
        <w:rPr>
          <w:sz w:val="22"/>
          <w:szCs w:val="22"/>
        </w:rPr>
        <w:t xml:space="preserve"> resource set </w:t>
      </w:r>
      <w:r>
        <w:rPr>
          <w:sz w:val="22"/>
          <w:szCs w:val="22"/>
        </w:rPr>
        <w:t xml:space="preserve">level, </w:t>
      </w:r>
      <w:r w:rsidR="003B4B9B" w:rsidRPr="0056010D">
        <w:rPr>
          <w:sz w:val="22"/>
          <w:szCs w:val="22"/>
        </w:rPr>
        <w:t xml:space="preserve">or </w:t>
      </w:r>
    </w:p>
    <w:p w14:paraId="1CDCD10B" w14:textId="7E38A633" w:rsidR="00802F72" w:rsidRDefault="00115732" w:rsidP="00945DEB">
      <w:pPr>
        <w:pStyle w:val="ListParagraph"/>
        <w:numPr>
          <w:ilvl w:val="0"/>
          <w:numId w:val="35"/>
        </w:numPr>
        <w:spacing w:after="0"/>
        <w:jc w:val="both"/>
        <w:rPr>
          <w:sz w:val="22"/>
          <w:szCs w:val="22"/>
        </w:rPr>
      </w:pPr>
      <w:r>
        <w:rPr>
          <w:sz w:val="22"/>
          <w:szCs w:val="22"/>
        </w:rPr>
        <w:t>R</w:t>
      </w:r>
      <w:r w:rsidR="003B4B9B" w:rsidRPr="0056010D">
        <w:rPr>
          <w:sz w:val="22"/>
          <w:szCs w:val="22"/>
        </w:rPr>
        <w:t xml:space="preserve">esource setting </w:t>
      </w:r>
      <w:r w:rsidR="004217EC" w:rsidRPr="0056010D">
        <w:rPr>
          <w:sz w:val="22"/>
          <w:szCs w:val="22"/>
        </w:rPr>
        <w:t xml:space="preserve">level </w:t>
      </w:r>
    </w:p>
    <w:p w14:paraId="58559CFA" w14:textId="76652566" w:rsidR="00AC0049" w:rsidRDefault="0034377D" w:rsidP="00ED0A3D">
      <w:pPr>
        <w:spacing w:before="120" w:after="0"/>
        <w:jc w:val="both"/>
        <w:rPr>
          <w:sz w:val="22"/>
          <w:szCs w:val="22"/>
        </w:rPr>
      </w:pPr>
      <w:r w:rsidRPr="00802F72">
        <w:rPr>
          <w:sz w:val="22"/>
          <w:szCs w:val="22"/>
        </w:rPr>
        <w:t xml:space="preserve">In our view, </w:t>
      </w:r>
      <w:r w:rsidR="001342D9" w:rsidRPr="00802F72">
        <w:rPr>
          <w:sz w:val="22"/>
          <w:szCs w:val="22"/>
        </w:rPr>
        <w:t>some</w:t>
      </w:r>
      <w:r w:rsidR="00305488" w:rsidRPr="00802F72">
        <w:rPr>
          <w:sz w:val="22"/>
          <w:szCs w:val="22"/>
        </w:rPr>
        <w:t xml:space="preserve"> important factor</w:t>
      </w:r>
      <w:r w:rsidR="000C58E2" w:rsidRPr="00802F72">
        <w:rPr>
          <w:sz w:val="22"/>
          <w:szCs w:val="22"/>
        </w:rPr>
        <w:t>s</w:t>
      </w:r>
      <w:r w:rsidR="00305488" w:rsidRPr="00802F72">
        <w:rPr>
          <w:sz w:val="22"/>
          <w:szCs w:val="22"/>
        </w:rPr>
        <w:t xml:space="preserve"> in deciding which alternative to opt for </w:t>
      </w:r>
      <w:r w:rsidR="000C58E2" w:rsidRPr="00802F72">
        <w:rPr>
          <w:sz w:val="22"/>
          <w:szCs w:val="22"/>
        </w:rPr>
        <w:t>are</w:t>
      </w:r>
      <w:r w:rsidR="00305488" w:rsidRPr="00802F72">
        <w:rPr>
          <w:sz w:val="22"/>
          <w:szCs w:val="22"/>
        </w:rPr>
        <w:t xml:space="preserve"> specification effort</w:t>
      </w:r>
      <w:r w:rsidR="0046428A">
        <w:rPr>
          <w:sz w:val="22"/>
          <w:szCs w:val="22"/>
        </w:rPr>
        <w:t>s</w:t>
      </w:r>
      <w:r w:rsidR="003D3087" w:rsidRPr="003D3087">
        <w:rPr>
          <w:sz w:val="22"/>
          <w:szCs w:val="22"/>
        </w:rPr>
        <w:t xml:space="preserve"> </w:t>
      </w:r>
      <w:r w:rsidR="003D3087" w:rsidRPr="00802F72">
        <w:rPr>
          <w:sz w:val="22"/>
          <w:szCs w:val="22"/>
        </w:rPr>
        <w:t>required</w:t>
      </w:r>
      <w:r w:rsidR="001342D9" w:rsidRPr="00802F72">
        <w:rPr>
          <w:sz w:val="22"/>
          <w:szCs w:val="22"/>
        </w:rPr>
        <w:t>,</w:t>
      </w:r>
      <w:r w:rsidR="00BA14C4">
        <w:rPr>
          <w:sz w:val="22"/>
          <w:szCs w:val="22"/>
        </w:rPr>
        <w:t xml:space="preserve"> DL overhead,</w:t>
      </w:r>
      <w:r w:rsidR="001342D9" w:rsidRPr="00802F72">
        <w:rPr>
          <w:sz w:val="22"/>
          <w:szCs w:val="22"/>
        </w:rPr>
        <w:t xml:space="preserve"> </w:t>
      </w:r>
      <w:r w:rsidR="006E5576" w:rsidRPr="00802F72">
        <w:rPr>
          <w:sz w:val="22"/>
          <w:szCs w:val="22"/>
        </w:rPr>
        <w:t>flexibility</w:t>
      </w:r>
      <w:r w:rsidR="001342D9" w:rsidRPr="00802F72">
        <w:rPr>
          <w:sz w:val="22"/>
          <w:szCs w:val="22"/>
        </w:rPr>
        <w:t>, as well as applicability to both Type</w:t>
      </w:r>
      <w:r w:rsidR="007B3B35" w:rsidRPr="00802F72">
        <w:rPr>
          <w:sz w:val="22"/>
          <w:szCs w:val="22"/>
        </w:rPr>
        <w:t xml:space="preserve"> 1 and Type 2 adaptation</w:t>
      </w:r>
      <w:r w:rsidR="001C77DA" w:rsidRPr="00802F72">
        <w:rPr>
          <w:sz w:val="22"/>
          <w:szCs w:val="22"/>
        </w:rPr>
        <w:t>.</w:t>
      </w:r>
      <w:r w:rsidR="00DD0D9C" w:rsidRPr="00802F72">
        <w:rPr>
          <w:sz w:val="22"/>
          <w:szCs w:val="22"/>
        </w:rPr>
        <w:t xml:space="preserve"> In the following</w:t>
      </w:r>
      <w:r w:rsidR="0011252C">
        <w:rPr>
          <w:sz w:val="22"/>
          <w:szCs w:val="22"/>
        </w:rPr>
        <w:t>,</w:t>
      </w:r>
      <w:r w:rsidR="00DD0D9C" w:rsidRPr="00802F72">
        <w:rPr>
          <w:sz w:val="22"/>
          <w:szCs w:val="22"/>
        </w:rPr>
        <w:t xml:space="preserve"> we discuss </w:t>
      </w:r>
      <w:r w:rsidR="00DD0D9C" w:rsidRPr="00802F72">
        <w:rPr>
          <w:sz w:val="22"/>
          <w:szCs w:val="22"/>
        </w:rPr>
        <w:lastRenderedPageBreak/>
        <w:t>the</w:t>
      </w:r>
      <w:r w:rsidR="004D565B">
        <w:rPr>
          <w:sz w:val="22"/>
          <w:szCs w:val="22"/>
        </w:rPr>
        <w:t xml:space="preserve"> above</w:t>
      </w:r>
      <w:r w:rsidR="00DD0D9C" w:rsidRPr="00802F72">
        <w:rPr>
          <w:sz w:val="22"/>
          <w:szCs w:val="22"/>
        </w:rPr>
        <w:t xml:space="preserve"> alternatives</w:t>
      </w:r>
      <w:r w:rsidR="004D565B">
        <w:rPr>
          <w:sz w:val="22"/>
          <w:szCs w:val="22"/>
        </w:rPr>
        <w:t xml:space="preserve"> from those perspectives.</w:t>
      </w:r>
      <w:r w:rsidR="00663828">
        <w:rPr>
          <w:sz w:val="22"/>
          <w:szCs w:val="22"/>
        </w:rPr>
        <w:t xml:space="preserve"> We specifically </w:t>
      </w:r>
      <w:r w:rsidR="00995420">
        <w:rPr>
          <w:sz w:val="22"/>
          <w:szCs w:val="22"/>
        </w:rPr>
        <w:t>consider</w:t>
      </w:r>
      <w:r w:rsidR="00663828">
        <w:rPr>
          <w:sz w:val="22"/>
          <w:szCs w:val="22"/>
        </w:rPr>
        <w:t xml:space="preserve"> </w:t>
      </w:r>
      <w:r w:rsidR="0087002C">
        <w:rPr>
          <w:sz w:val="22"/>
          <w:szCs w:val="22"/>
        </w:rPr>
        <w:t xml:space="preserve">the alternatives A1-1 and A1-2 </w:t>
      </w:r>
      <w:r w:rsidR="00EF5B51">
        <w:rPr>
          <w:sz w:val="22"/>
          <w:szCs w:val="22"/>
        </w:rPr>
        <w:t xml:space="preserve">listed in the above agreement and </w:t>
      </w:r>
      <w:r w:rsidR="00FA697B">
        <w:rPr>
          <w:sz w:val="22"/>
          <w:szCs w:val="22"/>
        </w:rPr>
        <w:t xml:space="preserve">discuss different options </w:t>
      </w:r>
      <w:r w:rsidR="00995420">
        <w:rPr>
          <w:sz w:val="22"/>
          <w:szCs w:val="22"/>
        </w:rPr>
        <w:t xml:space="preserve">and sub-options </w:t>
      </w:r>
      <w:r w:rsidR="005765E5">
        <w:rPr>
          <w:sz w:val="22"/>
          <w:szCs w:val="22"/>
        </w:rPr>
        <w:t xml:space="preserve">extracted </w:t>
      </w:r>
      <w:r w:rsidR="00995420">
        <w:rPr>
          <w:sz w:val="22"/>
          <w:szCs w:val="22"/>
        </w:rPr>
        <w:t>from those alternatives.</w:t>
      </w:r>
    </w:p>
    <w:p w14:paraId="285C7791" w14:textId="77777777" w:rsidR="00AC0049" w:rsidRPr="00AC0049" w:rsidRDefault="00AC0049" w:rsidP="00AC0049">
      <w:pPr>
        <w:spacing w:after="0"/>
        <w:jc w:val="both"/>
        <w:rPr>
          <w:sz w:val="22"/>
          <w:szCs w:val="22"/>
        </w:rPr>
      </w:pPr>
    </w:p>
    <w:p w14:paraId="10BB66B7" w14:textId="427FC677" w:rsidR="00470BF4" w:rsidRPr="006A7703" w:rsidRDefault="00D92D4F" w:rsidP="00AC0049">
      <w:pPr>
        <w:spacing w:after="0"/>
        <w:jc w:val="both"/>
        <w:rPr>
          <w:b/>
          <w:sz w:val="22"/>
          <w:szCs w:val="22"/>
          <w:lang w:val="en-US"/>
        </w:rPr>
      </w:pPr>
      <w:r w:rsidRPr="00963720">
        <w:rPr>
          <w:b/>
          <w:sz w:val="22"/>
          <w:szCs w:val="22"/>
          <w:u w:val="single"/>
          <w:lang w:val="en-US"/>
        </w:rPr>
        <w:t xml:space="preserve">Option </w:t>
      </w:r>
      <w:r w:rsidR="00A97A7C" w:rsidRPr="00963720">
        <w:rPr>
          <w:b/>
          <w:sz w:val="22"/>
          <w:szCs w:val="22"/>
          <w:u w:val="single"/>
          <w:lang w:val="en-US"/>
        </w:rPr>
        <w:t xml:space="preserve">1: </w:t>
      </w:r>
      <w:r w:rsidR="007917C7" w:rsidRPr="00963720">
        <w:rPr>
          <w:b/>
          <w:sz w:val="22"/>
          <w:szCs w:val="22"/>
          <w:u w:val="single"/>
          <w:lang w:val="en-US"/>
        </w:rPr>
        <w:t xml:space="preserve">CSI-RS resource </w:t>
      </w:r>
      <w:r w:rsidR="00EC060D" w:rsidRPr="00963720">
        <w:rPr>
          <w:b/>
          <w:sz w:val="22"/>
          <w:szCs w:val="22"/>
          <w:u w:val="single"/>
          <w:lang w:val="en-US"/>
        </w:rPr>
        <w:t>level</w:t>
      </w:r>
      <w:r w:rsidR="00BD25F4" w:rsidRPr="00963720">
        <w:rPr>
          <w:b/>
          <w:sz w:val="22"/>
          <w:szCs w:val="22"/>
          <w:lang w:val="en-US"/>
        </w:rPr>
        <w:t>:</w:t>
      </w:r>
      <w:r w:rsidR="007D5828" w:rsidRPr="00963720">
        <w:rPr>
          <w:b/>
          <w:sz w:val="22"/>
          <w:szCs w:val="22"/>
          <w:lang w:val="en-US"/>
        </w:rPr>
        <w:t xml:space="preserve"> </w:t>
      </w:r>
      <w:r w:rsidR="007D5828" w:rsidRPr="00F120C7">
        <w:rPr>
          <w:sz w:val="22"/>
          <w:szCs w:val="22"/>
          <w:lang w:val="en-US"/>
        </w:rPr>
        <w:t xml:space="preserve">Two variants </w:t>
      </w:r>
      <w:r w:rsidR="00F120C7" w:rsidRPr="00F120C7">
        <w:rPr>
          <w:sz w:val="22"/>
          <w:szCs w:val="22"/>
          <w:lang w:val="en-US"/>
        </w:rPr>
        <w:t>can be listed here:</w:t>
      </w:r>
    </w:p>
    <w:p w14:paraId="65A7FDB2" w14:textId="77777777" w:rsidR="00470BF4" w:rsidRDefault="00470BF4" w:rsidP="00945DEB">
      <w:pPr>
        <w:pStyle w:val="ListParagraph"/>
        <w:numPr>
          <w:ilvl w:val="0"/>
          <w:numId w:val="34"/>
        </w:numPr>
        <w:spacing w:after="0"/>
        <w:jc w:val="both"/>
        <w:rPr>
          <w:sz w:val="22"/>
          <w:szCs w:val="22"/>
        </w:rPr>
      </w:pPr>
      <w:r>
        <w:rPr>
          <w:b/>
          <w:bCs/>
          <w:sz w:val="22"/>
          <w:szCs w:val="22"/>
        </w:rPr>
        <w:t xml:space="preserve">Option 1-1: </w:t>
      </w:r>
      <w:r w:rsidRPr="0078586D">
        <w:rPr>
          <w:sz w:val="22"/>
          <w:szCs w:val="22"/>
        </w:rPr>
        <w:t>one CSI-RS resource</w:t>
      </w:r>
      <w:r w:rsidR="00EC060D" w:rsidRPr="0078586D">
        <w:rPr>
          <w:sz w:val="22"/>
          <w:szCs w:val="22"/>
        </w:rPr>
        <w:t xml:space="preserve"> </w:t>
      </w:r>
      <w:r w:rsidR="00A97A7C" w:rsidRPr="0078586D">
        <w:rPr>
          <w:sz w:val="22"/>
          <w:szCs w:val="22"/>
        </w:rPr>
        <w:t xml:space="preserve">is associated to one </w:t>
      </w:r>
      <w:r w:rsidRPr="0078586D">
        <w:rPr>
          <w:sz w:val="22"/>
          <w:szCs w:val="22"/>
        </w:rPr>
        <w:t xml:space="preserve">spatial </w:t>
      </w:r>
      <w:r w:rsidR="00A97A7C" w:rsidRPr="0078586D">
        <w:rPr>
          <w:sz w:val="22"/>
          <w:szCs w:val="22"/>
        </w:rPr>
        <w:t>pattern.</w:t>
      </w:r>
    </w:p>
    <w:p w14:paraId="747546D6" w14:textId="1A54A467" w:rsidR="00470BF4" w:rsidRPr="0078586D" w:rsidRDefault="00470BF4" w:rsidP="00945DEB">
      <w:pPr>
        <w:pStyle w:val="ListParagraph"/>
        <w:numPr>
          <w:ilvl w:val="0"/>
          <w:numId w:val="34"/>
        </w:numPr>
        <w:spacing w:after="120"/>
        <w:jc w:val="both"/>
        <w:rPr>
          <w:sz w:val="22"/>
          <w:szCs w:val="22"/>
        </w:rPr>
      </w:pPr>
      <w:r w:rsidRPr="008332AE">
        <w:rPr>
          <w:b/>
          <w:bCs/>
          <w:sz w:val="22"/>
          <w:szCs w:val="22"/>
        </w:rPr>
        <w:t xml:space="preserve">Option 1-2: </w:t>
      </w:r>
      <w:bookmarkStart w:id="11" w:name="_Hlk130470199"/>
      <w:r w:rsidRPr="0078586D">
        <w:rPr>
          <w:sz w:val="22"/>
          <w:szCs w:val="22"/>
        </w:rPr>
        <w:t>one CSI</w:t>
      </w:r>
      <w:r w:rsidR="00483421" w:rsidRPr="0078586D">
        <w:rPr>
          <w:sz w:val="22"/>
          <w:szCs w:val="22"/>
        </w:rPr>
        <w:t xml:space="preserve">-RS resource is associated </w:t>
      </w:r>
      <w:r w:rsidR="003F05A1">
        <w:rPr>
          <w:sz w:val="22"/>
          <w:szCs w:val="22"/>
        </w:rPr>
        <w:t>to /</w:t>
      </w:r>
      <w:r w:rsidR="00B3611A">
        <w:rPr>
          <w:sz w:val="22"/>
          <w:szCs w:val="22"/>
        </w:rPr>
        <w:t xml:space="preserve"> used </w:t>
      </w:r>
      <w:r w:rsidR="00483421" w:rsidRPr="0078586D">
        <w:rPr>
          <w:sz w:val="22"/>
          <w:szCs w:val="22"/>
        </w:rPr>
        <w:t>to</w:t>
      </w:r>
      <w:r w:rsidR="003F05A1">
        <w:rPr>
          <w:sz w:val="22"/>
          <w:szCs w:val="22"/>
        </w:rPr>
        <w:t xml:space="preserve"> evaluate</w:t>
      </w:r>
      <w:r w:rsidR="008332AE" w:rsidRPr="0078586D">
        <w:rPr>
          <w:sz w:val="22"/>
          <w:szCs w:val="22"/>
        </w:rPr>
        <w:t xml:space="preserve"> multiple spatial patterns</w:t>
      </w:r>
      <w:bookmarkEnd w:id="11"/>
      <w:r w:rsidR="008332AE" w:rsidRPr="0078586D">
        <w:rPr>
          <w:sz w:val="22"/>
          <w:szCs w:val="22"/>
        </w:rPr>
        <w:t>.</w:t>
      </w:r>
    </w:p>
    <w:p w14:paraId="3736235A" w14:textId="77777777" w:rsidR="00311583" w:rsidRDefault="00B91BEE" w:rsidP="00AC0049">
      <w:pPr>
        <w:spacing w:after="120"/>
        <w:jc w:val="both"/>
        <w:rPr>
          <w:sz w:val="22"/>
          <w:szCs w:val="22"/>
        </w:rPr>
      </w:pPr>
      <w:r>
        <w:rPr>
          <w:sz w:val="22"/>
          <w:szCs w:val="22"/>
        </w:rPr>
        <w:t>U</w:t>
      </w:r>
      <w:r w:rsidR="00703D5D" w:rsidRPr="00AC0049">
        <w:rPr>
          <w:sz w:val="22"/>
          <w:szCs w:val="22"/>
        </w:rPr>
        <w:t>nder</w:t>
      </w:r>
      <w:r w:rsidR="0034091F" w:rsidRPr="00AC0049">
        <w:rPr>
          <w:sz w:val="22"/>
          <w:szCs w:val="22"/>
        </w:rPr>
        <w:t xml:space="preserve"> </w:t>
      </w:r>
      <w:r w:rsidR="0078586D" w:rsidRPr="00AC0049">
        <w:rPr>
          <w:sz w:val="22"/>
          <w:szCs w:val="22"/>
        </w:rPr>
        <w:t>Option 1</w:t>
      </w:r>
      <w:r w:rsidR="00703D5D" w:rsidRPr="00AC0049">
        <w:rPr>
          <w:sz w:val="22"/>
          <w:szCs w:val="22"/>
        </w:rPr>
        <w:t>, t</w:t>
      </w:r>
      <w:r w:rsidR="00CE7625" w:rsidRPr="00AC0049">
        <w:rPr>
          <w:sz w:val="22"/>
          <w:szCs w:val="22"/>
        </w:rPr>
        <w:t xml:space="preserve">he existing </w:t>
      </w:r>
      <w:r w:rsidR="00976874">
        <w:rPr>
          <w:sz w:val="22"/>
          <w:szCs w:val="22"/>
        </w:rPr>
        <w:t>constraint/</w:t>
      </w:r>
      <w:r w:rsidR="00CE7625" w:rsidRPr="00AC0049">
        <w:rPr>
          <w:sz w:val="22"/>
          <w:szCs w:val="22"/>
        </w:rPr>
        <w:t xml:space="preserve">limitation (mentioned above) </w:t>
      </w:r>
      <w:r w:rsidR="00B15DD9">
        <w:rPr>
          <w:sz w:val="22"/>
          <w:szCs w:val="22"/>
        </w:rPr>
        <w:t>that</w:t>
      </w:r>
      <w:r w:rsidR="009B23B2" w:rsidRPr="00AC0049">
        <w:rPr>
          <w:sz w:val="22"/>
          <w:szCs w:val="22"/>
        </w:rPr>
        <w:t xml:space="preserve"> </w:t>
      </w:r>
      <w:r w:rsidR="00AD6DC0">
        <w:rPr>
          <w:sz w:val="22"/>
          <w:szCs w:val="22"/>
        </w:rPr>
        <w:t xml:space="preserve">a </w:t>
      </w:r>
      <w:r w:rsidR="00E56DD7">
        <w:rPr>
          <w:sz w:val="22"/>
          <w:szCs w:val="22"/>
        </w:rPr>
        <w:t>CSI report is only possible</w:t>
      </w:r>
      <w:r w:rsidR="00716961">
        <w:rPr>
          <w:sz w:val="22"/>
          <w:szCs w:val="22"/>
        </w:rPr>
        <w:t xml:space="preserve"> considering same</w:t>
      </w:r>
      <w:r w:rsidR="00CE7625" w:rsidRPr="00AC0049">
        <w:rPr>
          <w:sz w:val="22"/>
          <w:szCs w:val="22"/>
        </w:rPr>
        <w:t xml:space="preserve"> </w:t>
      </w:r>
      <w:r w:rsidR="00CE7625" w:rsidRPr="00AC0049">
        <w:rPr>
          <w:i/>
          <w:sz w:val="22"/>
          <w:szCs w:val="22"/>
        </w:rPr>
        <w:t>nrofPorts</w:t>
      </w:r>
      <w:r w:rsidR="00CE7625" w:rsidRPr="00AC0049">
        <w:rPr>
          <w:sz w:val="22"/>
          <w:szCs w:val="22"/>
        </w:rPr>
        <w:t xml:space="preserve"> </w:t>
      </w:r>
      <w:r w:rsidR="009B23B2" w:rsidRPr="00AC0049">
        <w:rPr>
          <w:sz w:val="22"/>
          <w:szCs w:val="22"/>
        </w:rPr>
        <w:t xml:space="preserve">for the CSI-RS resources </w:t>
      </w:r>
      <w:r w:rsidR="00B15DD9">
        <w:rPr>
          <w:sz w:val="22"/>
          <w:szCs w:val="22"/>
        </w:rPr>
        <w:t xml:space="preserve">of a </w:t>
      </w:r>
      <w:r w:rsidR="009B23B2" w:rsidRPr="00AC0049">
        <w:rPr>
          <w:sz w:val="22"/>
          <w:szCs w:val="22"/>
        </w:rPr>
        <w:t xml:space="preserve">CSI-RS resource set </w:t>
      </w:r>
      <w:r w:rsidR="00E56DD7">
        <w:rPr>
          <w:sz w:val="22"/>
          <w:szCs w:val="22"/>
        </w:rPr>
        <w:t xml:space="preserve">associated </w:t>
      </w:r>
      <w:r w:rsidR="00F251BB">
        <w:rPr>
          <w:sz w:val="22"/>
          <w:szCs w:val="22"/>
        </w:rPr>
        <w:t>with</w:t>
      </w:r>
      <w:r w:rsidR="00E56DD7">
        <w:rPr>
          <w:sz w:val="22"/>
          <w:szCs w:val="22"/>
        </w:rPr>
        <w:t xml:space="preserve"> </w:t>
      </w:r>
      <w:r w:rsidR="00A62A4D">
        <w:rPr>
          <w:sz w:val="22"/>
          <w:szCs w:val="22"/>
        </w:rPr>
        <w:t>the</w:t>
      </w:r>
      <w:r w:rsidR="00E56DD7">
        <w:rPr>
          <w:sz w:val="22"/>
          <w:szCs w:val="22"/>
        </w:rPr>
        <w:t xml:space="preserve"> CSI report configuration </w:t>
      </w:r>
      <w:r w:rsidR="00A852F2" w:rsidRPr="00AC0049">
        <w:rPr>
          <w:sz w:val="22"/>
          <w:szCs w:val="22"/>
        </w:rPr>
        <w:t>would</w:t>
      </w:r>
      <w:r w:rsidR="009B23B2" w:rsidRPr="00AC0049">
        <w:rPr>
          <w:sz w:val="22"/>
          <w:szCs w:val="22"/>
        </w:rPr>
        <w:t xml:space="preserve"> need </w:t>
      </w:r>
      <w:r w:rsidR="009B23B2" w:rsidRPr="008B36E6">
        <w:rPr>
          <w:sz w:val="22"/>
          <w:szCs w:val="22"/>
        </w:rPr>
        <w:t xml:space="preserve">to be </w:t>
      </w:r>
      <w:r w:rsidR="00716961" w:rsidRPr="008B36E6">
        <w:rPr>
          <w:sz w:val="22"/>
          <w:szCs w:val="22"/>
        </w:rPr>
        <w:t>lifted</w:t>
      </w:r>
      <w:r w:rsidR="00A852F2" w:rsidRPr="00AC0049">
        <w:rPr>
          <w:sz w:val="22"/>
          <w:szCs w:val="22"/>
        </w:rPr>
        <w:t>.</w:t>
      </w:r>
      <w:r w:rsidR="000151BB" w:rsidRPr="00AC0049">
        <w:rPr>
          <w:sz w:val="22"/>
          <w:szCs w:val="22"/>
        </w:rPr>
        <w:t xml:space="preserve"> </w:t>
      </w:r>
    </w:p>
    <w:p w14:paraId="724E8680" w14:textId="5ABE474A" w:rsidR="00ED2731" w:rsidRDefault="00806972" w:rsidP="00AC0049">
      <w:pPr>
        <w:spacing w:after="120"/>
        <w:jc w:val="both"/>
        <w:rPr>
          <w:sz w:val="22"/>
          <w:szCs w:val="22"/>
        </w:rPr>
      </w:pPr>
      <w:r>
        <w:rPr>
          <w:sz w:val="22"/>
          <w:szCs w:val="22"/>
        </w:rPr>
        <w:t>In addition, considering specifically Option 1-</w:t>
      </w:r>
      <w:r w:rsidR="006D20CF">
        <w:rPr>
          <w:sz w:val="22"/>
          <w:szCs w:val="22"/>
        </w:rPr>
        <w:t xml:space="preserve">2, </w:t>
      </w:r>
      <w:r w:rsidR="00703D5D" w:rsidRPr="00AC0049">
        <w:rPr>
          <w:sz w:val="22"/>
          <w:szCs w:val="22"/>
        </w:rPr>
        <w:t>u</w:t>
      </w:r>
      <w:r w:rsidR="002B10BA" w:rsidRPr="00AC0049">
        <w:rPr>
          <w:sz w:val="22"/>
          <w:szCs w:val="22"/>
        </w:rPr>
        <w:t>sing one CSI-RS resource transmission</w:t>
      </w:r>
      <w:r w:rsidR="0049741C" w:rsidRPr="00AC0049">
        <w:rPr>
          <w:sz w:val="22"/>
          <w:szCs w:val="22"/>
        </w:rPr>
        <w:t>, or more generally, one CSI-RS resource</w:t>
      </w:r>
      <w:r w:rsidR="002B10BA" w:rsidRPr="00AC0049">
        <w:rPr>
          <w:sz w:val="22"/>
          <w:szCs w:val="22"/>
        </w:rPr>
        <w:t xml:space="preserve"> to evaluate multiple </w:t>
      </w:r>
      <w:r w:rsidR="00703D5D" w:rsidRPr="00AC0049">
        <w:rPr>
          <w:sz w:val="22"/>
          <w:szCs w:val="22"/>
        </w:rPr>
        <w:t xml:space="preserve">spatial </w:t>
      </w:r>
      <w:r w:rsidR="002B10BA" w:rsidRPr="00AC0049">
        <w:rPr>
          <w:sz w:val="22"/>
          <w:szCs w:val="22"/>
        </w:rPr>
        <w:t>patterns</w:t>
      </w:r>
      <w:r w:rsidR="00242EF4" w:rsidRPr="00AC0049">
        <w:rPr>
          <w:sz w:val="22"/>
          <w:szCs w:val="22"/>
        </w:rPr>
        <w:t xml:space="preserve"> could work </w:t>
      </w:r>
      <w:r w:rsidR="00765196">
        <w:rPr>
          <w:sz w:val="22"/>
          <w:szCs w:val="22"/>
        </w:rPr>
        <w:t>in general.</w:t>
      </w:r>
      <w:r w:rsidR="00790BBC">
        <w:rPr>
          <w:sz w:val="22"/>
          <w:szCs w:val="22"/>
        </w:rPr>
        <w:t xml:space="preserve"> </w:t>
      </w:r>
      <w:r w:rsidR="00CF1CBD" w:rsidRPr="007A0D19">
        <w:rPr>
          <w:sz w:val="22"/>
          <w:szCs w:val="22"/>
        </w:rPr>
        <w:t xml:space="preserve">For example, gNB would transmit a 32-port CSI-RS resource and ask the UE to evaluate different </w:t>
      </w:r>
      <w:r w:rsidR="00BD5040">
        <w:rPr>
          <w:sz w:val="22"/>
          <w:szCs w:val="22"/>
        </w:rPr>
        <w:t xml:space="preserve">spatial </w:t>
      </w:r>
      <w:r w:rsidR="00CF1CBD" w:rsidRPr="007A0D19">
        <w:rPr>
          <w:sz w:val="22"/>
          <w:szCs w:val="22"/>
        </w:rPr>
        <w:t>patterns corresponding to different antenna port subsets, such as patterns corresponding to 16 ports and 8 ports</w:t>
      </w:r>
      <w:r w:rsidR="00BD5040">
        <w:rPr>
          <w:sz w:val="22"/>
          <w:szCs w:val="22"/>
        </w:rPr>
        <w:t xml:space="preserve"> etc.</w:t>
      </w:r>
      <w:r w:rsidR="00DF2383" w:rsidRPr="007A0D19">
        <w:rPr>
          <w:sz w:val="22"/>
          <w:szCs w:val="22"/>
        </w:rPr>
        <w:t xml:space="preserve"> </w:t>
      </w:r>
      <w:r w:rsidR="00790BBC" w:rsidRPr="007A0D19">
        <w:rPr>
          <w:sz w:val="22"/>
          <w:szCs w:val="22"/>
        </w:rPr>
        <w:t xml:space="preserve">If such </w:t>
      </w:r>
      <w:r w:rsidR="0002703A">
        <w:rPr>
          <w:sz w:val="22"/>
          <w:szCs w:val="22"/>
        </w:rPr>
        <w:t xml:space="preserve">an </w:t>
      </w:r>
      <w:r w:rsidR="00790BBC" w:rsidRPr="007A0D19">
        <w:rPr>
          <w:sz w:val="22"/>
          <w:szCs w:val="22"/>
        </w:rPr>
        <w:t xml:space="preserve">option is </w:t>
      </w:r>
      <w:r w:rsidR="00F251BB" w:rsidRPr="007A0D19">
        <w:rPr>
          <w:sz w:val="22"/>
          <w:szCs w:val="22"/>
        </w:rPr>
        <w:t>adopted/</w:t>
      </w:r>
      <w:r w:rsidR="00790BBC" w:rsidRPr="007A0D19">
        <w:rPr>
          <w:sz w:val="22"/>
          <w:szCs w:val="22"/>
        </w:rPr>
        <w:t>leveraged</w:t>
      </w:r>
      <w:r w:rsidR="00B47A13" w:rsidRPr="007A0D19">
        <w:rPr>
          <w:sz w:val="22"/>
          <w:szCs w:val="22"/>
        </w:rPr>
        <w:t xml:space="preserve"> to cover at least </w:t>
      </w:r>
      <w:r w:rsidR="00DF2383" w:rsidRPr="007A0D19">
        <w:rPr>
          <w:sz w:val="22"/>
          <w:szCs w:val="22"/>
        </w:rPr>
        <w:t>most of the</w:t>
      </w:r>
      <w:r w:rsidR="00B47A13" w:rsidRPr="007A0D19">
        <w:rPr>
          <w:sz w:val="22"/>
          <w:szCs w:val="22"/>
        </w:rPr>
        <w:t xml:space="preserve"> cases</w:t>
      </w:r>
      <w:r w:rsidR="00790BBC" w:rsidRPr="007A0D19">
        <w:rPr>
          <w:sz w:val="22"/>
          <w:szCs w:val="22"/>
        </w:rPr>
        <w:t xml:space="preserve">, large DL overhead </w:t>
      </w:r>
      <w:r w:rsidR="00A572BA" w:rsidRPr="007A0D19">
        <w:rPr>
          <w:sz w:val="22"/>
          <w:szCs w:val="22"/>
        </w:rPr>
        <w:t xml:space="preserve">could be </w:t>
      </w:r>
      <w:r w:rsidR="00E6547E">
        <w:rPr>
          <w:sz w:val="22"/>
          <w:szCs w:val="22"/>
        </w:rPr>
        <w:t xml:space="preserve">potentially </w:t>
      </w:r>
      <w:r w:rsidR="00A572BA" w:rsidRPr="007A0D19">
        <w:rPr>
          <w:sz w:val="22"/>
          <w:szCs w:val="22"/>
        </w:rPr>
        <w:t>saved</w:t>
      </w:r>
      <w:r w:rsidR="009E3DD0">
        <w:rPr>
          <w:sz w:val="22"/>
          <w:szCs w:val="22"/>
        </w:rPr>
        <w:t xml:space="preserve"> as</w:t>
      </w:r>
      <w:r w:rsidR="007A0D19" w:rsidRPr="007A0D19">
        <w:rPr>
          <w:sz w:val="22"/>
          <w:szCs w:val="22"/>
        </w:rPr>
        <w:t xml:space="preserve"> multiple spatial patterns </w:t>
      </w:r>
      <w:r w:rsidR="009E3DD0">
        <w:rPr>
          <w:sz w:val="22"/>
          <w:szCs w:val="22"/>
        </w:rPr>
        <w:t>can be evaluated using a single CSI-RS resource</w:t>
      </w:r>
      <w:r w:rsidR="008C49B7">
        <w:rPr>
          <w:sz w:val="22"/>
          <w:szCs w:val="22"/>
        </w:rPr>
        <w:t xml:space="preserve">; this in turn </w:t>
      </w:r>
      <w:r w:rsidR="006E66BE">
        <w:rPr>
          <w:sz w:val="22"/>
          <w:szCs w:val="22"/>
        </w:rPr>
        <w:t>allows</w:t>
      </w:r>
      <w:r w:rsidR="008C49B7">
        <w:rPr>
          <w:sz w:val="22"/>
          <w:szCs w:val="22"/>
        </w:rPr>
        <w:t xml:space="preserve"> </w:t>
      </w:r>
      <w:r w:rsidR="006E66BE">
        <w:rPr>
          <w:sz w:val="22"/>
          <w:szCs w:val="22"/>
        </w:rPr>
        <w:t>more network</w:t>
      </w:r>
      <w:r w:rsidR="002E040F">
        <w:rPr>
          <w:sz w:val="22"/>
          <w:szCs w:val="22"/>
        </w:rPr>
        <w:t xml:space="preserve"> energy saving gains.</w:t>
      </w:r>
    </w:p>
    <w:p w14:paraId="18887F62" w14:textId="6CAD2C44" w:rsidR="00A572BA" w:rsidRDefault="009047F4" w:rsidP="00AC0049">
      <w:pPr>
        <w:spacing w:after="120"/>
        <w:jc w:val="both"/>
        <w:rPr>
          <w:sz w:val="22"/>
          <w:szCs w:val="22"/>
        </w:rPr>
      </w:pPr>
      <w:bookmarkStart w:id="12" w:name="_Hlk130465520"/>
      <w:r>
        <w:rPr>
          <w:sz w:val="22"/>
          <w:szCs w:val="22"/>
        </w:rPr>
        <w:t xml:space="preserve">One case where Option 1-2 wouldn’t work </w:t>
      </w:r>
      <w:r w:rsidR="001A0005">
        <w:rPr>
          <w:sz w:val="22"/>
          <w:szCs w:val="22"/>
        </w:rPr>
        <w:t xml:space="preserve">if we rely on one CSI-RS resource occasion/instance </w:t>
      </w:r>
      <w:r>
        <w:rPr>
          <w:sz w:val="22"/>
          <w:szCs w:val="22"/>
        </w:rPr>
        <w:t xml:space="preserve">is </w:t>
      </w:r>
      <w:r w:rsidR="00600088">
        <w:rPr>
          <w:sz w:val="22"/>
          <w:szCs w:val="22"/>
        </w:rPr>
        <w:t>when</w:t>
      </w:r>
      <w:r>
        <w:rPr>
          <w:sz w:val="22"/>
          <w:szCs w:val="22"/>
        </w:rPr>
        <w:t xml:space="preserve"> </w:t>
      </w:r>
      <w:r w:rsidR="00E85207">
        <w:rPr>
          <w:sz w:val="22"/>
          <w:szCs w:val="22"/>
        </w:rPr>
        <w:t>considering Type 2 adaptation where</w:t>
      </w:r>
      <w:r>
        <w:rPr>
          <w:sz w:val="22"/>
          <w:szCs w:val="22"/>
        </w:rPr>
        <w:t xml:space="preserve"> the </w:t>
      </w:r>
      <w:r w:rsidRPr="009047F4">
        <w:rPr>
          <w:sz w:val="22"/>
          <w:szCs w:val="22"/>
        </w:rPr>
        <w:t xml:space="preserve">different spatial patterns </w:t>
      </w:r>
      <w:r>
        <w:rPr>
          <w:sz w:val="22"/>
          <w:szCs w:val="22"/>
        </w:rPr>
        <w:t>to evaluate</w:t>
      </w:r>
      <w:r w:rsidRPr="009047F4">
        <w:rPr>
          <w:sz w:val="22"/>
          <w:szCs w:val="22"/>
        </w:rPr>
        <w:t xml:space="preserve"> have the same set/subset of antenna ports but have difference in terms of active, or alternatively muted, antenna elements</w:t>
      </w:r>
      <w:r w:rsidR="00212588">
        <w:rPr>
          <w:sz w:val="22"/>
          <w:szCs w:val="22"/>
        </w:rPr>
        <w:t>; t</w:t>
      </w:r>
      <w:r w:rsidR="00792538">
        <w:rPr>
          <w:sz w:val="22"/>
          <w:szCs w:val="22"/>
        </w:rPr>
        <w:t xml:space="preserve">his </w:t>
      </w:r>
      <w:r w:rsidR="00C252DA">
        <w:rPr>
          <w:sz w:val="22"/>
          <w:szCs w:val="22"/>
        </w:rPr>
        <w:t xml:space="preserve">may </w:t>
      </w:r>
      <w:r w:rsidR="00792538">
        <w:rPr>
          <w:sz w:val="22"/>
          <w:szCs w:val="22"/>
        </w:rPr>
        <w:t xml:space="preserve">then call for </w:t>
      </w:r>
      <w:r w:rsidR="008F2D46">
        <w:rPr>
          <w:sz w:val="22"/>
          <w:szCs w:val="22"/>
        </w:rPr>
        <w:t xml:space="preserve">the use of </w:t>
      </w:r>
      <w:r w:rsidR="00792538">
        <w:rPr>
          <w:sz w:val="22"/>
          <w:szCs w:val="22"/>
        </w:rPr>
        <w:t>Option 1-1 for such cases</w:t>
      </w:r>
      <w:r w:rsidR="00212588">
        <w:rPr>
          <w:sz w:val="22"/>
          <w:szCs w:val="22"/>
        </w:rPr>
        <w:t xml:space="preserve">. </w:t>
      </w:r>
      <w:r w:rsidR="00D23F00">
        <w:rPr>
          <w:sz w:val="22"/>
          <w:szCs w:val="22"/>
        </w:rPr>
        <w:t xml:space="preserve">Nevertheless, </w:t>
      </w:r>
      <w:r w:rsidR="003B445B">
        <w:rPr>
          <w:sz w:val="22"/>
          <w:szCs w:val="22"/>
        </w:rPr>
        <w:t xml:space="preserve">if considered, such </w:t>
      </w:r>
      <w:r w:rsidR="00212588">
        <w:rPr>
          <w:sz w:val="22"/>
          <w:szCs w:val="22"/>
        </w:rPr>
        <w:t xml:space="preserve">cases could still be avoided if </w:t>
      </w:r>
      <w:r w:rsidR="00691847">
        <w:rPr>
          <w:sz w:val="22"/>
          <w:szCs w:val="22"/>
        </w:rPr>
        <w:t xml:space="preserve">two </w:t>
      </w:r>
      <w:r w:rsidR="00ED2731">
        <w:rPr>
          <w:sz w:val="22"/>
          <w:szCs w:val="22"/>
        </w:rPr>
        <w:t>such spatial patterns are evaluated using different CSI-RS resource occasions in time</w:t>
      </w:r>
      <w:r w:rsidR="006855D1">
        <w:rPr>
          <w:sz w:val="22"/>
          <w:szCs w:val="22"/>
        </w:rPr>
        <w:t xml:space="preserve"> and if the UE is aware that </w:t>
      </w:r>
      <w:r w:rsidR="00C65653">
        <w:rPr>
          <w:sz w:val="22"/>
          <w:szCs w:val="22"/>
        </w:rPr>
        <w:t>the two spatial patterns have</w:t>
      </w:r>
      <w:r w:rsidR="00C65653" w:rsidRPr="00C65653">
        <w:t xml:space="preserve"> </w:t>
      </w:r>
      <w:r w:rsidR="00C65653" w:rsidRPr="00C65653">
        <w:rPr>
          <w:sz w:val="22"/>
          <w:szCs w:val="22"/>
        </w:rPr>
        <w:t>difference in terms of active, or alternatively muted, antenna elements</w:t>
      </w:r>
      <w:bookmarkEnd w:id="12"/>
      <w:r w:rsidR="00251671">
        <w:rPr>
          <w:sz w:val="22"/>
          <w:szCs w:val="22"/>
        </w:rPr>
        <w:t>.</w:t>
      </w:r>
    </w:p>
    <w:p w14:paraId="34C99605" w14:textId="7D872EFD" w:rsidR="00125D47" w:rsidRDefault="00125D47" w:rsidP="00AC0049">
      <w:pPr>
        <w:spacing w:after="120"/>
        <w:jc w:val="both"/>
        <w:rPr>
          <w:sz w:val="22"/>
          <w:szCs w:val="22"/>
        </w:rPr>
      </w:pPr>
      <w:r w:rsidRPr="55AEBFF6">
        <w:rPr>
          <w:sz w:val="22"/>
          <w:szCs w:val="22"/>
        </w:rPr>
        <w:t xml:space="preserve">Furthermore, Option 1-2 seems to </w:t>
      </w:r>
      <w:r w:rsidR="00E7750A" w:rsidRPr="55AEBFF6">
        <w:rPr>
          <w:sz w:val="22"/>
          <w:szCs w:val="22"/>
        </w:rPr>
        <w:t xml:space="preserve">be primarily aimed </w:t>
      </w:r>
      <w:r w:rsidRPr="55AEBFF6">
        <w:rPr>
          <w:sz w:val="22"/>
          <w:szCs w:val="22"/>
        </w:rPr>
        <w:t xml:space="preserve">at </w:t>
      </w:r>
      <w:r w:rsidR="00E7750A">
        <w:rPr>
          <w:sz w:val="22"/>
          <w:szCs w:val="22"/>
        </w:rPr>
        <w:t xml:space="preserve">e.g., </w:t>
      </w:r>
      <w:r w:rsidRPr="55AEBFF6">
        <w:rPr>
          <w:sz w:val="22"/>
          <w:szCs w:val="22"/>
        </w:rPr>
        <w:t>FR1 and</w:t>
      </w:r>
      <w:r w:rsidR="00E1382C" w:rsidRPr="55AEBFF6">
        <w:rPr>
          <w:sz w:val="22"/>
          <w:szCs w:val="22"/>
        </w:rPr>
        <w:t>/or</w:t>
      </w:r>
      <w:r w:rsidRPr="55AEBFF6">
        <w:rPr>
          <w:sz w:val="22"/>
          <w:szCs w:val="22"/>
        </w:rPr>
        <w:t xml:space="preserve"> considering non-precoded CSI-RS. Whether </w:t>
      </w:r>
      <w:r w:rsidR="007908BE" w:rsidRPr="55AEBFF6">
        <w:rPr>
          <w:sz w:val="22"/>
          <w:szCs w:val="22"/>
        </w:rPr>
        <w:t xml:space="preserve">this option would work for all cases and scenarios of interest </w:t>
      </w:r>
      <w:r w:rsidR="007E6DDC" w:rsidRPr="55AEBFF6">
        <w:rPr>
          <w:sz w:val="22"/>
          <w:szCs w:val="22"/>
        </w:rPr>
        <w:t>could</w:t>
      </w:r>
      <w:r w:rsidR="007908BE" w:rsidRPr="55AEBFF6">
        <w:rPr>
          <w:sz w:val="22"/>
          <w:szCs w:val="22"/>
        </w:rPr>
        <w:t xml:space="preserve"> be discussed.</w:t>
      </w:r>
      <w:r w:rsidR="00E34FDE" w:rsidRPr="55AEBFF6">
        <w:rPr>
          <w:sz w:val="22"/>
          <w:szCs w:val="22"/>
        </w:rPr>
        <w:t xml:space="preserve"> For instance, it should be discussed whether </w:t>
      </w:r>
      <w:r w:rsidR="00AB08E2" w:rsidRPr="55AEBFF6">
        <w:rPr>
          <w:sz w:val="22"/>
          <w:szCs w:val="22"/>
        </w:rPr>
        <w:t xml:space="preserve">this option </w:t>
      </w:r>
      <w:r w:rsidR="00E34FDE" w:rsidRPr="55AEBFF6">
        <w:rPr>
          <w:sz w:val="22"/>
          <w:szCs w:val="22"/>
        </w:rPr>
        <w:t>would work</w:t>
      </w:r>
      <w:r w:rsidRPr="55AEBFF6">
        <w:rPr>
          <w:sz w:val="22"/>
          <w:szCs w:val="22"/>
        </w:rPr>
        <w:t xml:space="preserve"> just fine for beamformed CSI-RS, or even whether it should be supported at all in this case.</w:t>
      </w:r>
    </w:p>
    <w:p w14:paraId="68DBD09D" w14:textId="0236CC5F" w:rsidR="002376CA" w:rsidRDefault="00251671" w:rsidP="00AC0049">
      <w:pPr>
        <w:spacing w:after="120"/>
        <w:jc w:val="both"/>
        <w:rPr>
          <w:sz w:val="22"/>
          <w:szCs w:val="22"/>
        </w:rPr>
      </w:pPr>
      <w:r>
        <w:rPr>
          <w:sz w:val="22"/>
          <w:szCs w:val="22"/>
        </w:rPr>
        <w:t>Clearly, with Option 1-2, the UE wo</w:t>
      </w:r>
      <w:r w:rsidR="002336A5">
        <w:rPr>
          <w:sz w:val="22"/>
          <w:szCs w:val="22"/>
        </w:rPr>
        <w:t xml:space="preserve">uld need to be signalled </w:t>
      </w:r>
      <w:r w:rsidR="00514234">
        <w:rPr>
          <w:sz w:val="22"/>
          <w:szCs w:val="22"/>
        </w:rPr>
        <w:t xml:space="preserve">by the gNB </w:t>
      </w:r>
      <w:r w:rsidR="00D56BD9">
        <w:rPr>
          <w:sz w:val="22"/>
          <w:szCs w:val="22"/>
        </w:rPr>
        <w:t xml:space="preserve">at least </w:t>
      </w:r>
      <w:r w:rsidR="002336A5">
        <w:rPr>
          <w:sz w:val="22"/>
          <w:szCs w:val="22"/>
        </w:rPr>
        <w:t>the subsets of antenna ports that it needs to evaluate</w:t>
      </w:r>
      <w:r w:rsidR="009A2E7C">
        <w:rPr>
          <w:sz w:val="22"/>
          <w:szCs w:val="22"/>
        </w:rPr>
        <w:t xml:space="preserve"> considering </w:t>
      </w:r>
      <w:r w:rsidR="00150108">
        <w:rPr>
          <w:sz w:val="22"/>
          <w:szCs w:val="22"/>
        </w:rPr>
        <w:t>one</w:t>
      </w:r>
      <w:r w:rsidR="009A2E7C">
        <w:rPr>
          <w:sz w:val="22"/>
          <w:szCs w:val="22"/>
        </w:rPr>
        <w:t xml:space="preserve"> CSI-RS resource</w:t>
      </w:r>
      <w:r w:rsidR="002336A5">
        <w:rPr>
          <w:sz w:val="22"/>
          <w:szCs w:val="22"/>
        </w:rPr>
        <w:t>.</w:t>
      </w:r>
      <w:r w:rsidR="00861AD0">
        <w:rPr>
          <w:sz w:val="22"/>
          <w:szCs w:val="22"/>
        </w:rPr>
        <w:t xml:space="preserve"> </w:t>
      </w:r>
      <w:r w:rsidR="00BE253E">
        <w:rPr>
          <w:sz w:val="22"/>
          <w:szCs w:val="22"/>
        </w:rPr>
        <w:t>It should be also discussed if other parameters/configurations need to be signalled</w:t>
      </w:r>
      <w:r w:rsidR="009D3716">
        <w:rPr>
          <w:sz w:val="22"/>
          <w:szCs w:val="22"/>
        </w:rPr>
        <w:t>/updated</w:t>
      </w:r>
      <w:r w:rsidR="00BE253E">
        <w:rPr>
          <w:sz w:val="22"/>
          <w:szCs w:val="22"/>
        </w:rPr>
        <w:t xml:space="preserve"> to the UE</w:t>
      </w:r>
      <w:r w:rsidR="006632CD">
        <w:rPr>
          <w:sz w:val="22"/>
          <w:szCs w:val="22"/>
        </w:rPr>
        <w:t xml:space="preserve"> under this option</w:t>
      </w:r>
      <w:r w:rsidR="00BE253E">
        <w:rPr>
          <w:sz w:val="22"/>
          <w:szCs w:val="22"/>
        </w:rPr>
        <w:t>.</w:t>
      </w:r>
    </w:p>
    <w:p w14:paraId="5EAD9538" w14:textId="33CDB19C" w:rsidR="00F0750A" w:rsidRDefault="008F4884" w:rsidP="003439F3">
      <w:pPr>
        <w:jc w:val="both"/>
        <w:rPr>
          <w:b/>
          <w:bCs/>
          <w:sz w:val="22"/>
          <w:szCs w:val="22"/>
        </w:rPr>
      </w:pPr>
      <w:r w:rsidRPr="008F4884">
        <w:rPr>
          <w:b/>
          <w:bCs/>
          <w:sz w:val="22"/>
          <w:szCs w:val="22"/>
        </w:rPr>
        <w:t xml:space="preserve">Observation </w:t>
      </w:r>
      <w:r w:rsidR="00CE220A">
        <w:rPr>
          <w:b/>
          <w:bCs/>
          <w:sz w:val="22"/>
          <w:szCs w:val="22"/>
        </w:rPr>
        <w:t>4</w:t>
      </w:r>
      <w:r w:rsidRPr="008F4884">
        <w:rPr>
          <w:b/>
          <w:bCs/>
          <w:sz w:val="22"/>
          <w:szCs w:val="22"/>
        </w:rPr>
        <w:t>:</w:t>
      </w:r>
      <w:r>
        <w:rPr>
          <w:b/>
          <w:bCs/>
          <w:sz w:val="22"/>
          <w:szCs w:val="22"/>
        </w:rPr>
        <w:t xml:space="preserve"> </w:t>
      </w:r>
      <w:r w:rsidR="00F6094E">
        <w:rPr>
          <w:b/>
          <w:bCs/>
          <w:sz w:val="22"/>
          <w:szCs w:val="22"/>
        </w:rPr>
        <w:t>Compared to Option 1-1</w:t>
      </w:r>
      <w:r w:rsidR="000B5647">
        <w:rPr>
          <w:b/>
          <w:bCs/>
          <w:sz w:val="22"/>
          <w:szCs w:val="22"/>
        </w:rPr>
        <w:t xml:space="preserve"> (</w:t>
      </w:r>
      <w:r w:rsidR="000B5647" w:rsidRPr="004353A0">
        <w:rPr>
          <w:b/>
          <w:bCs/>
          <w:sz w:val="22"/>
          <w:szCs w:val="22"/>
        </w:rPr>
        <w:t>where different spatial patterns are evaluated using different CSI-RS resource</w:t>
      </w:r>
      <w:r w:rsidR="000B5647">
        <w:rPr>
          <w:b/>
          <w:bCs/>
          <w:sz w:val="22"/>
          <w:szCs w:val="22"/>
        </w:rPr>
        <w:t>s)</w:t>
      </w:r>
      <w:r w:rsidR="00F6094E">
        <w:rPr>
          <w:b/>
          <w:bCs/>
          <w:sz w:val="22"/>
          <w:szCs w:val="22"/>
        </w:rPr>
        <w:t>,</w:t>
      </w:r>
      <w:r w:rsidR="00AF0C2B" w:rsidRPr="00AF0C2B">
        <w:rPr>
          <w:b/>
          <w:bCs/>
          <w:sz w:val="22"/>
          <w:szCs w:val="22"/>
        </w:rPr>
        <w:t xml:space="preserve"> </w:t>
      </w:r>
      <w:r w:rsidR="00D312DE">
        <w:rPr>
          <w:b/>
          <w:bCs/>
          <w:sz w:val="22"/>
          <w:szCs w:val="22"/>
        </w:rPr>
        <w:t xml:space="preserve">with </w:t>
      </w:r>
      <w:r w:rsidR="00AF0C2B">
        <w:rPr>
          <w:b/>
          <w:bCs/>
          <w:sz w:val="22"/>
          <w:szCs w:val="22"/>
        </w:rPr>
        <w:t>Option 1-</w:t>
      </w:r>
      <w:r w:rsidR="006D6746">
        <w:rPr>
          <w:b/>
          <w:bCs/>
          <w:sz w:val="22"/>
          <w:szCs w:val="22"/>
        </w:rPr>
        <w:t>2</w:t>
      </w:r>
      <w:r w:rsidR="00D23F00">
        <w:rPr>
          <w:b/>
          <w:bCs/>
          <w:sz w:val="22"/>
          <w:szCs w:val="22"/>
        </w:rPr>
        <w:t xml:space="preserve">, where </w:t>
      </w:r>
      <w:r w:rsidR="00D23F00" w:rsidRPr="00D23F00">
        <w:rPr>
          <w:b/>
          <w:bCs/>
          <w:sz w:val="22"/>
          <w:szCs w:val="22"/>
        </w:rPr>
        <w:t xml:space="preserve">one CSI-RS resource is </w:t>
      </w:r>
      <w:r w:rsidR="00006534">
        <w:rPr>
          <w:b/>
          <w:bCs/>
          <w:sz w:val="22"/>
          <w:szCs w:val="22"/>
        </w:rPr>
        <w:t>used to evaluate</w:t>
      </w:r>
      <w:r w:rsidR="00D23F00" w:rsidRPr="00D23F00">
        <w:rPr>
          <w:b/>
          <w:bCs/>
          <w:sz w:val="22"/>
          <w:szCs w:val="22"/>
        </w:rPr>
        <w:t xml:space="preserve"> multiple spatial patterns</w:t>
      </w:r>
      <w:r w:rsidR="00D23F00">
        <w:rPr>
          <w:b/>
          <w:bCs/>
          <w:sz w:val="22"/>
          <w:szCs w:val="22"/>
        </w:rPr>
        <w:t>,</w:t>
      </w:r>
      <w:r w:rsidR="00AF0C2B" w:rsidRPr="00AF0C2B">
        <w:rPr>
          <w:b/>
          <w:bCs/>
          <w:sz w:val="22"/>
          <w:szCs w:val="22"/>
        </w:rPr>
        <w:t xml:space="preserve"> DL overhead could be </w:t>
      </w:r>
      <w:r w:rsidR="00E6547E">
        <w:rPr>
          <w:b/>
          <w:bCs/>
          <w:sz w:val="22"/>
          <w:szCs w:val="22"/>
        </w:rPr>
        <w:t>potentially</w:t>
      </w:r>
      <w:r w:rsidR="00AF0C2B" w:rsidRPr="00AF0C2B">
        <w:rPr>
          <w:b/>
          <w:bCs/>
          <w:sz w:val="22"/>
          <w:szCs w:val="22"/>
        </w:rPr>
        <w:t xml:space="preserve"> saved</w:t>
      </w:r>
      <w:r w:rsidR="00E1721F" w:rsidRPr="00E1721F">
        <w:rPr>
          <w:b/>
          <w:bCs/>
          <w:sz w:val="22"/>
          <w:szCs w:val="22"/>
        </w:rPr>
        <w:t>; this in turn allows more network energy saving gains</w:t>
      </w:r>
      <w:r w:rsidR="00E1721F">
        <w:rPr>
          <w:b/>
          <w:bCs/>
          <w:sz w:val="22"/>
          <w:szCs w:val="22"/>
        </w:rPr>
        <w:t>.</w:t>
      </w:r>
    </w:p>
    <w:p w14:paraId="1BF80ED8" w14:textId="0CCEF07A" w:rsidR="00D23F00" w:rsidRDefault="00DF1228" w:rsidP="003439F3">
      <w:pPr>
        <w:jc w:val="both"/>
        <w:rPr>
          <w:b/>
          <w:bCs/>
          <w:sz w:val="22"/>
          <w:szCs w:val="22"/>
        </w:rPr>
      </w:pPr>
      <w:r>
        <w:rPr>
          <w:b/>
          <w:bCs/>
          <w:sz w:val="22"/>
          <w:szCs w:val="22"/>
        </w:rPr>
        <w:t xml:space="preserve">Observation </w:t>
      </w:r>
      <w:r w:rsidR="007D0514">
        <w:rPr>
          <w:b/>
          <w:bCs/>
          <w:sz w:val="22"/>
          <w:szCs w:val="22"/>
        </w:rPr>
        <w:t>5</w:t>
      </w:r>
      <w:r>
        <w:rPr>
          <w:b/>
          <w:bCs/>
          <w:sz w:val="22"/>
          <w:szCs w:val="22"/>
        </w:rPr>
        <w:t>:</w:t>
      </w:r>
      <w:r w:rsidR="00D23F00" w:rsidRPr="00D23F00">
        <w:rPr>
          <w:sz w:val="22"/>
          <w:szCs w:val="22"/>
        </w:rPr>
        <w:t xml:space="preserve"> </w:t>
      </w:r>
      <w:r w:rsidR="00D23F00" w:rsidRPr="00D23F00">
        <w:rPr>
          <w:b/>
          <w:bCs/>
          <w:sz w:val="22"/>
          <w:szCs w:val="22"/>
        </w:rPr>
        <w:t xml:space="preserve">One case where Option 1-2 </w:t>
      </w:r>
      <w:r w:rsidR="00D23F00">
        <w:rPr>
          <w:b/>
          <w:bCs/>
          <w:sz w:val="22"/>
          <w:szCs w:val="22"/>
        </w:rPr>
        <w:t xml:space="preserve">(where </w:t>
      </w:r>
      <w:r w:rsidR="00D23F00" w:rsidRPr="00D23F00">
        <w:rPr>
          <w:b/>
          <w:bCs/>
          <w:sz w:val="22"/>
          <w:szCs w:val="22"/>
        </w:rPr>
        <w:t xml:space="preserve">one CSI-RS resource is </w:t>
      </w:r>
      <w:r w:rsidR="00A465E9">
        <w:rPr>
          <w:b/>
          <w:bCs/>
          <w:sz w:val="22"/>
          <w:szCs w:val="22"/>
        </w:rPr>
        <w:t>used to evaluate</w:t>
      </w:r>
      <w:r w:rsidR="00A465E9" w:rsidRPr="00D23F00">
        <w:rPr>
          <w:b/>
          <w:bCs/>
          <w:sz w:val="22"/>
          <w:szCs w:val="22"/>
        </w:rPr>
        <w:t xml:space="preserve"> </w:t>
      </w:r>
      <w:r w:rsidR="00D23F00" w:rsidRPr="00D23F00">
        <w:rPr>
          <w:b/>
          <w:bCs/>
          <w:sz w:val="22"/>
          <w:szCs w:val="22"/>
        </w:rPr>
        <w:t>multiple spatial patterns</w:t>
      </w:r>
      <w:r w:rsidR="00D23F00">
        <w:rPr>
          <w:b/>
          <w:bCs/>
          <w:sz w:val="22"/>
          <w:szCs w:val="22"/>
        </w:rPr>
        <w:t xml:space="preserve">) </w:t>
      </w:r>
      <w:r w:rsidR="003D73DE">
        <w:rPr>
          <w:b/>
          <w:bCs/>
          <w:sz w:val="22"/>
          <w:szCs w:val="22"/>
        </w:rPr>
        <w:t>may not</w:t>
      </w:r>
      <w:r w:rsidR="00D23F00" w:rsidRPr="00D23F00">
        <w:rPr>
          <w:b/>
          <w:bCs/>
          <w:sz w:val="22"/>
          <w:szCs w:val="22"/>
        </w:rPr>
        <w:t xml:space="preserve"> work </w:t>
      </w:r>
      <w:r w:rsidR="003F05A1" w:rsidRPr="003F05A1">
        <w:rPr>
          <w:b/>
          <w:bCs/>
          <w:sz w:val="22"/>
          <w:szCs w:val="22"/>
        </w:rPr>
        <w:t>is when considering Type 2 adaptation where</w:t>
      </w:r>
      <w:r w:rsidR="00D23F00" w:rsidRPr="00D23F00">
        <w:rPr>
          <w:b/>
          <w:bCs/>
          <w:sz w:val="22"/>
          <w:szCs w:val="22"/>
        </w:rPr>
        <w:t xml:space="preserve"> the different spatial patterns to evaluate have the same set/subset of antenna ports but have difference in terms of active, or alternatively muted, antenna elements. </w:t>
      </w:r>
      <w:r w:rsidR="004353A0" w:rsidRPr="004353A0">
        <w:rPr>
          <w:b/>
          <w:bCs/>
          <w:sz w:val="22"/>
          <w:szCs w:val="22"/>
        </w:rPr>
        <w:t>Instead, such case c</w:t>
      </w:r>
      <w:r w:rsidR="003F6F74">
        <w:rPr>
          <w:b/>
          <w:bCs/>
          <w:sz w:val="22"/>
          <w:szCs w:val="22"/>
        </w:rPr>
        <w:t>ould</w:t>
      </w:r>
      <w:r w:rsidR="004353A0" w:rsidRPr="004353A0">
        <w:rPr>
          <w:b/>
          <w:bCs/>
          <w:sz w:val="22"/>
          <w:szCs w:val="22"/>
        </w:rPr>
        <w:t xml:space="preserve"> be feasible </w:t>
      </w:r>
      <w:r w:rsidR="004353A0">
        <w:rPr>
          <w:b/>
          <w:bCs/>
          <w:sz w:val="22"/>
          <w:szCs w:val="22"/>
        </w:rPr>
        <w:t>e.g.</w:t>
      </w:r>
      <w:r w:rsidR="00836860">
        <w:rPr>
          <w:b/>
          <w:bCs/>
          <w:sz w:val="22"/>
          <w:szCs w:val="22"/>
        </w:rPr>
        <w:t>,</w:t>
      </w:r>
      <w:r w:rsidR="004353A0">
        <w:rPr>
          <w:b/>
          <w:bCs/>
          <w:sz w:val="22"/>
          <w:szCs w:val="22"/>
        </w:rPr>
        <w:t xml:space="preserve"> </w:t>
      </w:r>
      <w:r w:rsidR="004353A0" w:rsidRPr="004353A0">
        <w:rPr>
          <w:b/>
          <w:bCs/>
          <w:sz w:val="22"/>
          <w:szCs w:val="22"/>
        </w:rPr>
        <w:t>with Option 1-1 where different spatial patterns are evaluated using different CSI-RS resource</w:t>
      </w:r>
      <w:r w:rsidR="006956A5">
        <w:rPr>
          <w:b/>
          <w:bCs/>
          <w:sz w:val="22"/>
          <w:szCs w:val="22"/>
        </w:rPr>
        <w:t>s.</w:t>
      </w:r>
    </w:p>
    <w:p w14:paraId="3213EEB3" w14:textId="014B1EC8" w:rsidR="00125D47" w:rsidRDefault="00125D47" w:rsidP="003439F3">
      <w:pPr>
        <w:jc w:val="both"/>
        <w:rPr>
          <w:b/>
          <w:bCs/>
          <w:sz w:val="22"/>
          <w:szCs w:val="22"/>
        </w:rPr>
      </w:pPr>
      <w:r>
        <w:rPr>
          <w:b/>
          <w:bCs/>
          <w:sz w:val="22"/>
          <w:szCs w:val="22"/>
        </w:rPr>
        <w:t xml:space="preserve">Observation </w:t>
      </w:r>
      <w:r w:rsidR="00533A0F">
        <w:rPr>
          <w:b/>
          <w:bCs/>
          <w:sz w:val="22"/>
          <w:szCs w:val="22"/>
        </w:rPr>
        <w:t>6</w:t>
      </w:r>
      <w:r>
        <w:rPr>
          <w:b/>
          <w:bCs/>
          <w:sz w:val="22"/>
          <w:szCs w:val="22"/>
        </w:rPr>
        <w:t xml:space="preserve">: </w:t>
      </w:r>
      <w:r w:rsidRPr="00C92B6A">
        <w:rPr>
          <w:b/>
          <w:bCs/>
          <w:sz w:val="22"/>
          <w:szCs w:val="22"/>
        </w:rPr>
        <w:t>Option 1-2</w:t>
      </w:r>
      <w:r>
        <w:rPr>
          <w:b/>
          <w:bCs/>
          <w:sz w:val="22"/>
          <w:szCs w:val="22"/>
        </w:rPr>
        <w:t xml:space="preserve"> (where </w:t>
      </w:r>
      <w:r w:rsidRPr="00D23F00">
        <w:rPr>
          <w:b/>
          <w:bCs/>
          <w:sz w:val="22"/>
          <w:szCs w:val="22"/>
        </w:rPr>
        <w:t xml:space="preserve">one CSI-RS resource is </w:t>
      </w:r>
      <w:r>
        <w:rPr>
          <w:b/>
          <w:bCs/>
          <w:sz w:val="22"/>
          <w:szCs w:val="22"/>
        </w:rPr>
        <w:t>used to evaluate</w:t>
      </w:r>
      <w:r w:rsidRPr="00D23F00">
        <w:rPr>
          <w:b/>
          <w:bCs/>
          <w:sz w:val="22"/>
          <w:szCs w:val="22"/>
        </w:rPr>
        <w:t xml:space="preserve"> multiple spatial patterns</w:t>
      </w:r>
      <w:r>
        <w:rPr>
          <w:b/>
          <w:bCs/>
          <w:sz w:val="22"/>
          <w:szCs w:val="22"/>
        </w:rPr>
        <w:t>)</w:t>
      </w:r>
      <w:r w:rsidRPr="00C92B6A">
        <w:rPr>
          <w:b/>
          <w:bCs/>
          <w:sz w:val="22"/>
          <w:szCs w:val="22"/>
        </w:rPr>
        <w:t xml:space="preserve"> seems to be primarily aimed at FR1 and </w:t>
      </w:r>
      <w:r>
        <w:rPr>
          <w:b/>
          <w:bCs/>
          <w:sz w:val="22"/>
          <w:szCs w:val="22"/>
        </w:rPr>
        <w:t>considering</w:t>
      </w:r>
      <w:r w:rsidRPr="00C92B6A">
        <w:rPr>
          <w:b/>
          <w:bCs/>
          <w:sz w:val="22"/>
          <w:szCs w:val="22"/>
        </w:rPr>
        <w:t xml:space="preserve"> non-precoded CSI-RS.</w:t>
      </w:r>
      <w:r w:rsidR="0098248F">
        <w:rPr>
          <w:b/>
          <w:bCs/>
          <w:sz w:val="22"/>
          <w:szCs w:val="22"/>
        </w:rPr>
        <w:t xml:space="preserve"> </w:t>
      </w:r>
      <w:r w:rsidR="00047D33">
        <w:rPr>
          <w:b/>
          <w:bCs/>
          <w:sz w:val="22"/>
          <w:szCs w:val="22"/>
        </w:rPr>
        <w:t>Whether this option</w:t>
      </w:r>
      <w:r w:rsidR="0098248F">
        <w:rPr>
          <w:b/>
          <w:bCs/>
          <w:sz w:val="22"/>
          <w:szCs w:val="22"/>
        </w:rPr>
        <w:t xml:space="preserve"> would work </w:t>
      </w:r>
      <w:r w:rsidR="007908BE">
        <w:rPr>
          <w:b/>
          <w:bCs/>
          <w:sz w:val="22"/>
          <w:szCs w:val="22"/>
        </w:rPr>
        <w:t xml:space="preserve">or </w:t>
      </w:r>
      <w:r w:rsidR="00047D33">
        <w:rPr>
          <w:b/>
          <w:bCs/>
          <w:sz w:val="22"/>
          <w:szCs w:val="22"/>
        </w:rPr>
        <w:t xml:space="preserve">for all cases and scenarios of interest </w:t>
      </w:r>
      <w:r w:rsidR="003506A4">
        <w:rPr>
          <w:b/>
          <w:bCs/>
          <w:sz w:val="22"/>
          <w:szCs w:val="22"/>
        </w:rPr>
        <w:t>can</w:t>
      </w:r>
      <w:r w:rsidR="00047D33">
        <w:rPr>
          <w:b/>
          <w:bCs/>
          <w:sz w:val="22"/>
          <w:szCs w:val="22"/>
        </w:rPr>
        <w:t xml:space="preserve"> be discussed.</w:t>
      </w:r>
    </w:p>
    <w:p w14:paraId="773D5186" w14:textId="589D8FAB" w:rsidR="00F43027" w:rsidRDefault="00C92B6A" w:rsidP="00AC0049">
      <w:pPr>
        <w:spacing w:after="120"/>
        <w:jc w:val="both"/>
        <w:rPr>
          <w:b/>
          <w:bCs/>
          <w:sz w:val="22"/>
          <w:szCs w:val="22"/>
        </w:rPr>
      </w:pPr>
      <w:r>
        <w:rPr>
          <w:b/>
          <w:bCs/>
          <w:sz w:val="22"/>
          <w:szCs w:val="22"/>
        </w:rPr>
        <w:t xml:space="preserve">Observation </w:t>
      </w:r>
      <w:r w:rsidR="00533A0F">
        <w:rPr>
          <w:b/>
          <w:bCs/>
          <w:sz w:val="22"/>
          <w:szCs w:val="22"/>
        </w:rPr>
        <w:t>7</w:t>
      </w:r>
      <w:r>
        <w:rPr>
          <w:b/>
          <w:bCs/>
          <w:sz w:val="22"/>
          <w:szCs w:val="22"/>
        </w:rPr>
        <w:t>: W</w:t>
      </w:r>
      <w:r w:rsidRPr="00C92B6A">
        <w:rPr>
          <w:b/>
          <w:bCs/>
          <w:sz w:val="22"/>
          <w:szCs w:val="22"/>
        </w:rPr>
        <w:t>ith Option 1-2</w:t>
      </w:r>
      <w:r>
        <w:rPr>
          <w:b/>
          <w:bCs/>
          <w:sz w:val="22"/>
          <w:szCs w:val="22"/>
        </w:rPr>
        <w:t xml:space="preserve"> (where </w:t>
      </w:r>
      <w:r w:rsidRPr="00D23F00">
        <w:rPr>
          <w:b/>
          <w:bCs/>
          <w:sz w:val="22"/>
          <w:szCs w:val="22"/>
        </w:rPr>
        <w:t xml:space="preserve">one CSI-RS resource is </w:t>
      </w:r>
      <w:r w:rsidR="00117D96">
        <w:rPr>
          <w:b/>
          <w:bCs/>
          <w:sz w:val="22"/>
          <w:szCs w:val="22"/>
        </w:rPr>
        <w:t>used to evaluate</w:t>
      </w:r>
      <w:r w:rsidRPr="00D23F00">
        <w:rPr>
          <w:b/>
          <w:bCs/>
          <w:sz w:val="22"/>
          <w:szCs w:val="22"/>
        </w:rPr>
        <w:t xml:space="preserve"> multiple spatial patterns</w:t>
      </w:r>
      <w:r>
        <w:rPr>
          <w:b/>
          <w:bCs/>
          <w:sz w:val="22"/>
          <w:szCs w:val="22"/>
        </w:rPr>
        <w:t>)</w:t>
      </w:r>
      <w:r w:rsidRPr="00C92B6A">
        <w:rPr>
          <w:b/>
          <w:bCs/>
          <w:sz w:val="22"/>
          <w:szCs w:val="22"/>
        </w:rPr>
        <w:t xml:space="preserve">, the UE would need to be signalled by the gNB </w:t>
      </w:r>
      <w:r w:rsidR="00D56BD9">
        <w:rPr>
          <w:b/>
          <w:bCs/>
          <w:sz w:val="22"/>
          <w:szCs w:val="22"/>
        </w:rPr>
        <w:t xml:space="preserve">at least </w:t>
      </w:r>
      <w:r w:rsidRPr="00C92B6A">
        <w:rPr>
          <w:b/>
          <w:bCs/>
          <w:sz w:val="22"/>
          <w:szCs w:val="22"/>
        </w:rPr>
        <w:t xml:space="preserve">the subsets of antenna ports that </w:t>
      </w:r>
      <w:r w:rsidR="00E60EF1">
        <w:rPr>
          <w:b/>
          <w:bCs/>
          <w:sz w:val="22"/>
          <w:szCs w:val="22"/>
        </w:rPr>
        <w:t>the UE</w:t>
      </w:r>
      <w:r w:rsidR="00E60EF1" w:rsidRPr="00C92B6A">
        <w:rPr>
          <w:b/>
          <w:bCs/>
          <w:sz w:val="22"/>
          <w:szCs w:val="22"/>
        </w:rPr>
        <w:t xml:space="preserve"> </w:t>
      </w:r>
      <w:r w:rsidRPr="00C92B6A">
        <w:rPr>
          <w:b/>
          <w:bCs/>
          <w:sz w:val="22"/>
          <w:szCs w:val="22"/>
        </w:rPr>
        <w:t xml:space="preserve">needs to evaluate considering one CSI-RS resource. </w:t>
      </w:r>
    </w:p>
    <w:p w14:paraId="63B8E544" w14:textId="77777777" w:rsidR="00DF1228" w:rsidRPr="008F4884" w:rsidRDefault="00DF1228" w:rsidP="00AC0049">
      <w:pPr>
        <w:spacing w:after="120"/>
        <w:jc w:val="both"/>
        <w:rPr>
          <w:b/>
          <w:bCs/>
          <w:sz w:val="22"/>
          <w:szCs w:val="22"/>
        </w:rPr>
      </w:pPr>
    </w:p>
    <w:p w14:paraId="362A79C8" w14:textId="4070AB43" w:rsidR="0078586D" w:rsidRPr="006764D0" w:rsidRDefault="0078586D" w:rsidP="00AC0049">
      <w:pPr>
        <w:spacing w:after="0"/>
        <w:jc w:val="both"/>
        <w:rPr>
          <w:sz w:val="22"/>
          <w:szCs w:val="22"/>
        </w:rPr>
      </w:pPr>
      <w:r w:rsidRPr="00BD25F4">
        <w:rPr>
          <w:b/>
          <w:bCs/>
          <w:sz w:val="22"/>
          <w:szCs w:val="22"/>
          <w:u w:val="single"/>
        </w:rPr>
        <w:t>Option 2: CSI-RS resource set level</w:t>
      </w:r>
      <w:r w:rsidR="00BD25F4">
        <w:rPr>
          <w:sz w:val="22"/>
          <w:szCs w:val="22"/>
        </w:rPr>
        <w:t>:</w:t>
      </w:r>
      <w:r w:rsidR="006764D0" w:rsidRPr="006764D0">
        <w:rPr>
          <w:sz w:val="22"/>
          <w:szCs w:val="22"/>
        </w:rPr>
        <w:t xml:space="preserve"> Two variants can be listed here:</w:t>
      </w:r>
    </w:p>
    <w:p w14:paraId="168ED0B7" w14:textId="684CEE48" w:rsidR="0078586D" w:rsidRDefault="0078586D" w:rsidP="00945DEB">
      <w:pPr>
        <w:pStyle w:val="ListParagraph"/>
        <w:numPr>
          <w:ilvl w:val="0"/>
          <w:numId w:val="34"/>
        </w:numPr>
        <w:spacing w:after="0"/>
        <w:jc w:val="both"/>
        <w:rPr>
          <w:sz w:val="22"/>
          <w:szCs w:val="22"/>
        </w:rPr>
      </w:pPr>
      <w:r>
        <w:rPr>
          <w:b/>
          <w:bCs/>
          <w:sz w:val="22"/>
          <w:szCs w:val="22"/>
        </w:rPr>
        <w:t xml:space="preserve">Option 2-1: </w:t>
      </w:r>
      <w:r w:rsidRPr="0078586D">
        <w:rPr>
          <w:sz w:val="22"/>
          <w:szCs w:val="22"/>
        </w:rPr>
        <w:t>one CSI-RS resource set is associated to one spatial pattern.</w:t>
      </w:r>
    </w:p>
    <w:p w14:paraId="7FE9B4E6" w14:textId="2E3AB492" w:rsidR="0078586D" w:rsidRPr="008332AE" w:rsidRDefault="0078586D" w:rsidP="00945DEB">
      <w:pPr>
        <w:pStyle w:val="ListParagraph"/>
        <w:numPr>
          <w:ilvl w:val="0"/>
          <w:numId w:val="34"/>
        </w:numPr>
        <w:spacing w:after="0"/>
        <w:jc w:val="both"/>
        <w:rPr>
          <w:b/>
          <w:bCs/>
          <w:sz w:val="22"/>
          <w:szCs w:val="22"/>
        </w:rPr>
      </w:pPr>
      <w:r w:rsidRPr="008332AE">
        <w:rPr>
          <w:b/>
          <w:bCs/>
          <w:sz w:val="22"/>
          <w:szCs w:val="22"/>
        </w:rPr>
        <w:lastRenderedPageBreak/>
        <w:t xml:space="preserve">Option </w:t>
      </w:r>
      <w:r>
        <w:rPr>
          <w:b/>
          <w:bCs/>
          <w:sz w:val="22"/>
          <w:szCs w:val="22"/>
        </w:rPr>
        <w:t>2</w:t>
      </w:r>
      <w:r w:rsidRPr="008332AE">
        <w:rPr>
          <w:b/>
          <w:bCs/>
          <w:sz w:val="22"/>
          <w:szCs w:val="22"/>
        </w:rPr>
        <w:t xml:space="preserve">-2: </w:t>
      </w:r>
      <w:r w:rsidRPr="0078586D">
        <w:rPr>
          <w:sz w:val="22"/>
          <w:szCs w:val="22"/>
        </w:rPr>
        <w:t xml:space="preserve">one CSI-RS resource set is associated to </w:t>
      </w:r>
      <w:r w:rsidR="005526CE">
        <w:rPr>
          <w:sz w:val="22"/>
          <w:szCs w:val="22"/>
        </w:rPr>
        <w:t xml:space="preserve">/used to evaluate </w:t>
      </w:r>
      <w:r w:rsidRPr="0078586D">
        <w:rPr>
          <w:sz w:val="22"/>
          <w:szCs w:val="22"/>
        </w:rPr>
        <w:t>multiple spatial patterns.</w:t>
      </w:r>
    </w:p>
    <w:p w14:paraId="45758855" w14:textId="77777777" w:rsidR="007933B4" w:rsidRDefault="007933B4" w:rsidP="00AC0049">
      <w:pPr>
        <w:spacing w:after="120"/>
        <w:jc w:val="both"/>
        <w:rPr>
          <w:sz w:val="22"/>
          <w:szCs w:val="22"/>
        </w:rPr>
      </w:pPr>
    </w:p>
    <w:p w14:paraId="6493CEB7" w14:textId="627F167A" w:rsidR="00335FFE" w:rsidRDefault="0006183F" w:rsidP="00AC0049">
      <w:pPr>
        <w:spacing w:after="120"/>
        <w:jc w:val="both"/>
        <w:rPr>
          <w:sz w:val="22"/>
          <w:szCs w:val="22"/>
        </w:rPr>
      </w:pPr>
      <w:r>
        <w:rPr>
          <w:sz w:val="22"/>
          <w:szCs w:val="22"/>
        </w:rPr>
        <w:t>At least u</w:t>
      </w:r>
      <w:r w:rsidR="00FF13A1" w:rsidRPr="00AC0049">
        <w:rPr>
          <w:sz w:val="22"/>
          <w:szCs w:val="22"/>
        </w:rPr>
        <w:t>nder</w:t>
      </w:r>
      <w:r w:rsidR="0057558D" w:rsidRPr="00AC0049">
        <w:rPr>
          <w:sz w:val="22"/>
          <w:szCs w:val="22"/>
        </w:rPr>
        <w:t xml:space="preserve"> Option </w:t>
      </w:r>
      <w:r w:rsidR="00F62BD0">
        <w:rPr>
          <w:sz w:val="22"/>
          <w:szCs w:val="22"/>
        </w:rPr>
        <w:t>2-</w:t>
      </w:r>
      <w:r>
        <w:rPr>
          <w:sz w:val="22"/>
          <w:szCs w:val="22"/>
        </w:rPr>
        <w:t>1</w:t>
      </w:r>
      <w:r w:rsidR="0057558D" w:rsidRPr="00AC0049">
        <w:rPr>
          <w:sz w:val="22"/>
          <w:szCs w:val="22"/>
        </w:rPr>
        <w:t xml:space="preserve">, </w:t>
      </w:r>
      <w:r w:rsidR="00630AA4">
        <w:rPr>
          <w:sz w:val="22"/>
          <w:szCs w:val="22"/>
        </w:rPr>
        <w:t xml:space="preserve">several CSI-RS resource </w:t>
      </w:r>
      <w:r w:rsidR="00335FFE">
        <w:rPr>
          <w:sz w:val="22"/>
          <w:szCs w:val="22"/>
        </w:rPr>
        <w:t>sets</w:t>
      </w:r>
      <w:r w:rsidR="00630AA4">
        <w:rPr>
          <w:sz w:val="22"/>
          <w:szCs w:val="22"/>
        </w:rPr>
        <w:t xml:space="preserve"> associated to a same CSI report configuration would be needed, and this may result in the need </w:t>
      </w:r>
      <w:r w:rsidR="00630AA4" w:rsidRPr="00F750E8">
        <w:rPr>
          <w:sz w:val="22"/>
          <w:szCs w:val="22"/>
        </w:rPr>
        <w:t xml:space="preserve">to </w:t>
      </w:r>
      <w:r w:rsidR="00630AA4" w:rsidRPr="00572068">
        <w:rPr>
          <w:sz w:val="22"/>
          <w:szCs w:val="22"/>
        </w:rPr>
        <w:t>lift the</w:t>
      </w:r>
      <w:r w:rsidR="0057558D" w:rsidRPr="00572068">
        <w:rPr>
          <w:sz w:val="22"/>
          <w:szCs w:val="22"/>
        </w:rPr>
        <w:t xml:space="preserve"> existing </w:t>
      </w:r>
      <w:r w:rsidR="008474CC" w:rsidRPr="00572068">
        <w:rPr>
          <w:sz w:val="22"/>
          <w:szCs w:val="22"/>
        </w:rPr>
        <w:t>constraint/</w:t>
      </w:r>
      <w:r w:rsidR="0057558D" w:rsidRPr="00572068">
        <w:rPr>
          <w:sz w:val="22"/>
          <w:szCs w:val="22"/>
        </w:rPr>
        <w:t>limitation</w:t>
      </w:r>
      <w:r w:rsidR="0057558D" w:rsidRPr="00F750E8">
        <w:rPr>
          <w:sz w:val="22"/>
          <w:szCs w:val="22"/>
        </w:rPr>
        <w:t xml:space="preserve"> </w:t>
      </w:r>
      <w:r w:rsidR="0057558D" w:rsidRPr="00AC0049">
        <w:rPr>
          <w:sz w:val="22"/>
          <w:szCs w:val="22"/>
        </w:rPr>
        <w:t xml:space="preserve">on the </w:t>
      </w:r>
      <w:r w:rsidR="00130821">
        <w:rPr>
          <w:sz w:val="22"/>
          <w:szCs w:val="22"/>
        </w:rPr>
        <w:t xml:space="preserve">maximum </w:t>
      </w:r>
      <w:r w:rsidR="0057558D" w:rsidRPr="00AC0049">
        <w:rPr>
          <w:sz w:val="22"/>
          <w:szCs w:val="22"/>
        </w:rPr>
        <w:t>number of CSI-RS resource sets</w:t>
      </w:r>
      <w:r w:rsidR="002756DA">
        <w:rPr>
          <w:sz w:val="22"/>
          <w:szCs w:val="22"/>
        </w:rPr>
        <w:t xml:space="preserve"> </w:t>
      </w:r>
      <w:r w:rsidR="00130821">
        <w:rPr>
          <w:sz w:val="22"/>
          <w:szCs w:val="22"/>
        </w:rPr>
        <w:t>that can be</w:t>
      </w:r>
      <w:r w:rsidR="002756DA">
        <w:rPr>
          <w:sz w:val="22"/>
          <w:szCs w:val="22"/>
        </w:rPr>
        <w:t xml:space="preserve"> associated to a CSI report configurat</w:t>
      </w:r>
      <w:r w:rsidR="00335FFE">
        <w:rPr>
          <w:sz w:val="22"/>
          <w:szCs w:val="22"/>
        </w:rPr>
        <w:t>ion</w:t>
      </w:r>
      <w:r w:rsidR="002B65AD" w:rsidRPr="00AC0049">
        <w:rPr>
          <w:sz w:val="22"/>
          <w:szCs w:val="22"/>
        </w:rPr>
        <w:t>.</w:t>
      </w:r>
      <w:r w:rsidR="00E505AB" w:rsidRPr="00AC0049">
        <w:rPr>
          <w:sz w:val="22"/>
          <w:szCs w:val="22"/>
        </w:rPr>
        <w:t xml:space="preserve"> </w:t>
      </w:r>
      <w:r w:rsidR="002C2078">
        <w:rPr>
          <w:sz w:val="22"/>
          <w:szCs w:val="22"/>
        </w:rPr>
        <w:t xml:space="preserve">Also, an indication would be needed </w:t>
      </w:r>
      <w:r w:rsidR="002D0A09">
        <w:rPr>
          <w:sz w:val="22"/>
          <w:szCs w:val="22"/>
        </w:rPr>
        <w:t>under</w:t>
      </w:r>
      <w:r w:rsidR="002C2078">
        <w:rPr>
          <w:sz w:val="22"/>
          <w:szCs w:val="22"/>
        </w:rPr>
        <w:t xml:space="preserve"> this option in order</w:t>
      </w:r>
      <w:r w:rsidR="007A3A32" w:rsidRPr="00AC0049">
        <w:rPr>
          <w:sz w:val="22"/>
          <w:szCs w:val="22"/>
        </w:rPr>
        <w:t xml:space="preserve"> to signal the UE which CSI-RS resource set(s)</w:t>
      </w:r>
      <w:r w:rsidR="00851D04">
        <w:rPr>
          <w:sz w:val="22"/>
          <w:szCs w:val="22"/>
        </w:rPr>
        <w:t>, or alternatively which spatial pattern</w:t>
      </w:r>
      <w:r w:rsidR="002D0A09">
        <w:rPr>
          <w:sz w:val="22"/>
          <w:szCs w:val="22"/>
        </w:rPr>
        <w:t>(s)</w:t>
      </w:r>
      <w:r w:rsidR="00B30EE5">
        <w:rPr>
          <w:sz w:val="22"/>
          <w:szCs w:val="22"/>
        </w:rPr>
        <w:t>,</w:t>
      </w:r>
      <w:r w:rsidR="007A3A32" w:rsidRPr="00AC0049">
        <w:rPr>
          <w:sz w:val="22"/>
          <w:szCs w:val="22"/>
        </w:rPr>
        <w:t xml:space="preserve"> to consider </w:t>
      </w:r>
      <w:r w:rsidR="002D0A09">
        <w:rPr>
          <w:sz w:val="22"/>
          <w:szCs w:val="22"/>
        </w:rPr>
        <w:t>for evaluation</w:t>
      </w:r>
      <w:r w:rsidR="007A3A32" w:rsidRPr="00AC0049">
        <w:rPr>
          <w:sz w:val="22"/>
          <w:szCs w:val="22"/>
        </w:rPr>
        <w:t xml:space="preserve"> at a </w:t>
      </w:r>
      <w:r w:rsidR="006C6859">
        <w:rPr>
          <w:sz w:val="22"/>
          <w:szCs w:val="22"/>
        </w:rPr>
        <w:t>certain</w:t>
      </w:r>
      <w:r w:rsidR="007A3A32" w:rsidRPr="00AC0049">
        <w:rPr>
          <w:sz w:val="22"/>
          <w:szCs w:val="22"/>
        </w:rPr>
        <w:t xml:space="preserve"> time.</w:t>
      </w:r>
    </w:p>
    <w:p w14:paraId="6DCC6D64" w14:textId="66260B14" w:rsidR="0078586D" w:rsidRDefault="00A35AEA" w:rsidP="00AC0049">
      <w:pPr>
        <w:spacing w:after="120"/>
        <w:jc w:val="both"/>
        <w:rPr>
          <w:sz w:val="22"/>
          <w:szCs w:val="22"/>
        </w:rPr>
      </w:pPr>
      <w:r>
        <w:rPr>
          <w:sz w:val="22"/>
          <w:szCs w:val="22"/>
        </w:rPr>
        <w:t xml:space="preserve">On the other hand, </w:t>
      </w:r>
      <w:r w:rsidR="0053394A">
        <w:rPr>
          <w:sz w:val="22"/>
          <w:szCs w:val="22"/>
        </w:rPr>
        <w:t xml:space="preserve">under Option 2-2, an indication of which spatial patterns to consider </w:t>
      </w:r>
      <w:r w:rsidR="00C615EA">
        <w:rPr>
          <w:sz w:val="22"/>
          <w:szCs w:val="22"/>
        </w:rPr>
        <w:t xml:space="preserve">for evaluation at a certain time </w:t>
      </w:r>
      <w:r w:rsidR="0053394A">
        <w:rPr>
          <w:sz w:val="22"/>
          <w:szCs w:val="22"/>
        </w:rPr>
        <w:t>would be needed. In addition, for this option,</w:t>
      </w:r>
      <w:r w:rsidR="0053394A" w:rsidRPr="0053394A">
        <w:t xml:space="preserve"> </w:t>
      </w:r>
      <w:bookmarkStart w:id="13" w:name="_Hlk130466750"/>
      <w:r w:rsidR="0053394A" w:rsidRPr="0053394A">
        <w:rPr>
          <w:sz w:val="22"/>
          <w:szCs w:val="22"/>
        </w:rPr>
        <w:t xml:space="preserve">the existing limitation that CSI report is only possible considering same </w:t>
      </w:r>
      <w:r w:rsidR="0053394A" w:rsidRPr="0053394A">
        <w:rPr>
          <w:i/>
          <w:iCs/>
          <w:sz w:val="22"/>
          <w:szCs w:val="22"/>
        </w:rPr>
        <w:t xml:space="preserve">nrofPorts </w:t>
      </w:r>
      <w:r w:rsidR="0053394A" w:rsidRPr="0053394A">
        <w:rPr>
          <w:sz w:val="22"/>
          <w:szCs w:val="22"/>
        </w:rPr>
        <w:t>for the CSI-RS resources of a CSI-RS resource set associated with a CSI report configuration would need to be lifted</w:t>
      </w:r>
      <w:bookmarkEnd w:id="13"/>
      <w:r w:rsidR="0053394A" w:rsidRPr="0053394A">
        <w:rPr>
          <w:sz w:val="22"/>
          <w:szCs w:val="22"/>
        </w:rPr>
        <w:t>.</w:t>
      </w:r>
    </w:p>
    <w:p w14:paraId="1428953C" w14:textId="335DFF30" w:rsidR="00C1077D" w:rsidRDefault="00C1077D" w:rsidP="00AC0049">
      <w:pPr>
        <w:spacing w:after="120"/>
        <w:jc w:val="both"/>
        <w:rPr>
          <w:sz w:val="22"/>
          <w:szCs w:val="22"/>
        </w:rPr>
      </w:pPr>
      <w:r>
        <w:rPr>
          <w:sz w:val="22"/>
          <w:szCs w:val="22"/>
        </w:rPr>
        <w:t xml:space="preserve">Note that Option 2-2 is in a way similar to Option 1-2 as a CSI-RS resource set could </w:t>
      </w:r>
      <w:r w:rsidR="00024D9D">
        <w:rPr>
          <w:sz w:val="22"/>
          <w:szCs w:val="22"/>
        </w:rPr>
        <w:t>e.g., comprise one CSI-RS resource with large number of antenna ports (such as 32).</w:t>
      </w:r>
      <w:r w:rsidR="003F4836">
        <w:rPr>
          <w:sz w:val="22"/>
          <w:szCs w:val="22"/>
        </w:rPr>
        <w:t xml:space="preserve"> Also, Option 2-2 could cover Option 1-1</w:t>
      </w:r>
      <w:r w:rsidR="00512E82">
        <w:rPr>
          <w:sz w:val="22"/>
          <w:szCs w:val="22"/>
        </w:rPr>
        <w:t xml:space="preserve"> as different CSI-RS resources in a set could be corresponding to different spatial patterns.</w:t>
      </w:r>
    </w:p>
    <w:p w14:paraId="4F50427A" w14:textId="4F2BFF89" w:rsidR="007933B4" w:rsidRDefault="007933B4" w:rsidP="003439F3">
      <w:pPr>
        <w:jc w:val="both"/>
        <w:rPr>
          <w:b/>
          <w:bCs/>
          <w:sz w:val="22"/>
          <w:szCs w:val="22"/>
        </w:rPr>
      </w:pPr>
      <w:r w:rsidRPr="008F4884">
        <w:rPr>
          <w:b/>
          <w:bCs/>
          <w:sz w:val="22"/>
          <w:szCs w:val="22"/>
        </w:rPr>
        <w:t xml:space="preserve">Observation </w:t>
      </w:r>
      <w:r w:rsidR="0039083B">
        <w:rPr>
          <w:b/>
          <w:bCs/>
          <w:sz w:val="22"/>
          <w:szCs w:val="22"/>
        </w:rPr>
        <w:t>8</w:t>
      </w:r>
      <w:r w:rsidRPr="008F4884">
        <w:rPr>
          <w:b/>
          <w:bCs/>
          <w:sz w:val="22"/>
          <w:szCs w:val="22"/>
        </w:rPr>
        <w:t>:</w:t>
      </w:r>
      <w:r w:rsidR="007E7709" w:rsidRPr="007E7709">
        <w:t xml:space="preserve"> </w:t>
      </w:r>
      <w:r w:rsidR="007E7709">
        <w:rPr>
          <w:b/>
          <w:bCs/>
          <w:sz w:val="22"/>
          <w:szCs w:val="22"/>
        </w:rPr>
        <w:t>U</w:t>
      </w:r>
      <w:r w:rsidR="007E7709" w:rsidRPr="007E7709">
        <w:rPr>
          <w:b/>
          <w:bCs/>
          <w:sz w:val="22"/>
          <w:szCs w:val="22"/>
        </w:rPr>
        <w:t>nder Option 2-1,</w:t>
      </w:r>
      <w:r w:rsidR="007E7709">
        <w:rPr>
          <w:b/>
          <w:bCs/>
          <w:sz w:val="22"/>
          <w:szCs w:val="22"/>
        </w:rPr>
        <w:t xml:space="preserve"> where </w:t>
      </w:r>
      <w:r w:rsidR="007E7709" w:rsidRPr="007E7709">
        <w:rPr>
          <w:b/>
          <w:bCs/>
          <w:sz w:val="22"/>
          <w:szCs w:val="22"/>
        </w:rPr>
        <w:t>one CSI-RS resource set is associated to one spatial pattern</w:t>
      </w:r>
      <w:r w:rsidR="007E7709">
        <w:rPr>
          <w:b/>
          <w:bCs/>
          <w:sz w:val="22"/>
          <w:szCs w:val="22"/>
        </w:rPr>
        <w:t>,</w:t>
      </w:r>
      <w:r w:rsidR="007E7709" w:rsidRPr="007E7709">
        <w:rPr>
          <w:b/>
          <w:bCs/>
          <w:sz w:val="22"/>
          <w:szCs w:val="22"/>
        </w:rPr>
        <w:t xml:space="preserve"> several CSI-RS resource sets associated to a same CSI report configuration would be needed, and this may result in the need to lift the existing constraint/limitation on the maximum number of CSI-RS resource sets </w:t>
      </w:r>
      <w:r w:rsidR="007845AD">
        <w:rPr>
          <w:b/>
          <w:bCs/>
          <w:sz w:val="22"/>
          <w:szCs w:val="22"/>
        </w:rPr>
        <w:t>(</w:t>
      </w:r>
      <w:r w:rsidR="00232540">
        <w:rPr>
          <w:b/>
          <w:bCs/>
          <w:sz w:val="22"/>
          <w:szCs w:val="22"/>
        </w:rPr>
        <w:t xml:space="preserve">e.g., </w:t>
      </w:r>
      <w:r w:rsidR="00DD4BAD">
        <w:rPr>
          <w:b/>
          <w:bCs/>
          <w:sz w:val="22"/>
          <w:szCs w:val="22"/>
        </w:rPr>
        <w:t>for channel measurement</w:t>
      </w:r>
      <w:r w:rsidR="007845AD">
        <w:rPr>
          <w:b/>
          <w:bCs/>
          <w:sz w:val="22"/>
          <w:szCs w:val="22"/>
        </w:rPr>
        <w:t>)</w:t>
      </w:r>
      <w:r w:rsidR="00DD4BAD">
        <w:rPr>
          <w:b/>
          <w:bCs/>
          <w:sz w:val="22"/>
          <w:szCs w:val="22"/>
        </w:rPr>
        <w:t xml:space="preserve"> </w:t>
      </w:r>
      <w:r w:rsidR="007E7709" w:rsidRPr="007E7709">
        <w:rPr>
          <w:b/>
          <w:bCs/>
          <w:sz w:val="22"/>
          <w:szCs w:val="22"/>
        </w:rPr>
        <w:t xml:space="preserve">that </w:t>
      </w:r>
      <w:r w:rsidR="009378DB" w:rsidRPr="007E7709">
        <w:rPr>
          <w:b/>
          <w:bCs/>
          <w:sz w:val="22"/>
          <w:szCs w:val="22"/>
        </w:rPr>
        <w:t>c</w:t>
      </w:r>
      <w:r w:rsidR="009378DB">
        <w:rPr>
          <w:b/>
          <w:bCs/>
          <w:sz w:val="22"/>
          <w:szCs w:val="22"/>
        </w:rPr>
        <w:t>ould</w:t>
      </w:r>
      <w:r w:rsidR="009378DB" w:rsidRPr="007E7709">
        <w:rPr>
          <w:b/>
          <w:bCs/>
          <w:sz w:val="22"/>
          <w:szCs w:val="22"/>
        </w:rPr>
        <w:t xml:space="preserve"> </w:t>
      </w:r>
      <w:r w:rsidR="007E7709" w:rsidRPr="007E7709">
        <w:rPr>
          <w:b/>
          <w:bCs/>
          <w:sz w:val="22"/>
          <w:szCs w:val="22"/>
        </w:rPr>
        <w:t>be associated to a CSI report configuration</w:t>
      </w:r>
      <w:r w:rsidR="007E7709">
        <w:rPr>
          <w:b/>
          <w:bCs/>
          <w:sz w:val="22"/>
          <w:szCs w:val="22"/>
        </w:rPr>
        <w:t>.</w:t>
      </w:r>
    </w:p>
    <w:p w14:paraId="35CCD595" w14:textId="589BBD1F" w:rsidR="007933B4" w:rsidRDefault="00335FFE" w:rsidP="003439F3">
      <w:pPr>
        <w:jc w:val="both"/>
        <w:rPr>
          <w:b/>
          <w:sz w:val="22"/>
          <w:szCs w:val="22"/>
        </w:rPr>
      </w:pPr>
      <w:r w:rsidRPr="008F4884">
        <w:rPr>
          <w:b/>
          <w:bCs/>
          <w:sz w:val="22"/>
          <w:szCs w:val="22"/>
        </w:rPr>
        <w:t xml:space="preserve">Observation </w:t>
      </w:r>
      <w:r w:rsidR="00941474">
        <w:rPr>
          <w:b/>
          <w:bCs/>
          <w:sz w:val="22"/>
          <w:szCs w:val="22"/>
        </w:rPr>
        <w:t>9</w:t>
      </w:r>
      <w:r w:rsidRPr="008F4884">
        <w:rPr>
          <w:b/>
          <w:bCs/>
          <w:sz w:val="22"/>
          <w:szCs w:val="22"/>
        </w:rPr>
        <w:t>:</w:t>
      </w:r>
      <w:r>
        <w:rPr>
          <w:b/>
          <w:bCs/>
          <w:sz w:val="22"/>
          <w:szCs w:val="22"/>
        </w:rPr>
        <w:t xml:space="preserve"> </w:t>
      </w:r>
      <w:r w:rsidR="006C6859">
        <w:rPr>
          <w:b/>
          <w:bCs/>
          <w:sz w:val="22"/>
          <w:szCs w:val="22"/>
        </w:rPr>
        <w:t>U</w:t>
      </w:r>
      <w:r w:rsidR="006C6859" w:rsidRPr="007E7709">
        <w:rPr>
          <w:b/>
          <w:bCs/>
          <w:sz w:val="22"/>
          <w:szCs w:val="22"/>
        </w:rPr>
        <w:t>nder Option 2-</w:t>
      </w:r>
      <w:r w:rsidR="003B2FB5">
        <w:rPr>
          <w:b/>
          <w:bCs/>
          <w:sz w:val="22"/>
          <w:szCs w:val="22"/>
        </w:rPr>
        <w:t>2</w:t>
      </w:r>
      <w:r w:rsidR="006C6859" w:rsidRPr="007E7709">
        <w:rPr>
          <w:b/>
          <w:bCs/>
          <w:sz w:val="22"/>
          <w:szCs w:val="22"/>
        </w:rPr>
        <w:t>,</w:t>
      </w:r>
      <w:r w:rsidR="006C6859">
        <w:rPr>
          <w:b/>
          <w:bCs/>
          <w:sz w:val="22"/>
          <w:szCs w:val="22"/>
        </w:rPr>
        <w:t xml:space="preserve"> where </w:t>
      </w:r>
      <w:r w:rsidR="003B2FB5" w:rsidRPr="003B2FB5">
        <w:rPr>
          <w:b/>
          <w:bCs/>
          <w:sz w:val="22"/>
          <w:szCs w:val="22"/>
        </w:rPr>
        <w:t xml:space="preserve">one CSI-RS resource set is </w:t>
      </w:r>
      <w:r w:rsidR="00C40D92" w:rsidRPr="001043D0">
        <w:rPr>
          <w:b/>
          <w:bCs/>
          <w:sz w:val="22"/>
          <w:szCs w:val="22"/>
        </w:rPr>
        <w:t>associated to /</w:t>
      </w:r>
      <w:r w:rsidR="00C40D92">
        <w:rPr>
          <w:b/>
          <w:bCs/>
          <w:sz w:val="22"/>
          <w:szCs w:val="22"/>
        </w:rPr>
        <w:t xml:space="preserve"> </w:t>
      </w:r>
      <w:r w:rsidR="003B2FB5" w:rsidRPr="003B2FB5">
        <w:rPr>
          <w:b/>
          <w:bCs/>
          <w:sz w:val="22"/>
          <w:szCs w:val="22"/>
        </w:rPr>
        <w:t>used to evaluate multiple spatial patterns</w:t>
      </w:r>
      <w:r w:rsidR="006C6859">
        <w:rPr>
          <w:b/>
          <w:bCs/>
          <w:sz w:val="22"/>
          <w:szCs w:val="22"/>
        </w:rPr>
        <w:t>,</w:t>
      </w:r>
      <w:r w:rsidR="006C6859" w:rsidRPr="007E7709">
        <w:rPr>
          <w:b/>
          <w:bCs/>
          <w:sz w:val="22"/>
          <w:szCs w:val="22"/>
        </w:rPr>
        <w:t xml:space="preserve"> </w:t>
      </w:r>
      <w:r w:rsidR="003B2FB5" w:rsidRPr="003B2FB5">
        <w:rPr>
          <w:b/>
          <w:bCs/>
          <w:sz w:val="22"/>
          <w:szCs w:val="22"/>
        </w:rPr>
        <w:t xml:space="preserve">the existing limitation that CSI report is only possible considering same </w:t>
      </w:r>
      <w:r w:rsidR="003B2FB5" w:rsidRPr="003B2FB5">
        <w:rPr>
          <w:b/>
          <w:bCs/>
          <w:i/>
          <w:iCs/>
          <w:sz w:val="22"/>
          <w:szCs w:val="22"/>
        </w:rPr>
        <w:t xml:space="preserve">nrofPorts </w:t>
      </w:r>
      <w:r w:rsidR="003B2FB5" w:rsidRPr="003B2FB5">
        <w:rPr>
          <w:b/>
          <w:bCs/>
          <w:sz w:val="22"/>
          <w:szCs w:val="22"/>
        </w:rPr>
        <w:t>for the CSI-RS resources of a CSI-RS resource set associated with a CSI report configuration would need to be lifted</w:t>
      </w:r>
      <w:r w:rsidR="006C6859">
        <w:rPr>
          <w:b/>
          <w:bCs/>
          <w:sz w:val="22"/>
          <w:szCs w:val="22"/>
        </w:rPr>
        <w:t>.</w:t>
      </w:r>
    </w:p>
    <w:p w14:paraId="3C551D03" w14:textId="47237CD9" w:rsidR="00EF61C1" w:rsidRPr="00683356" w:rsidRDefault="00EF61C1" w:rsidP="00EF61C1">
      <w:pPr>
        <w:spacing w:after="120"/>
        <w:jc w:val="both"/>
        <w:rPr>
          <w:b/>
          <w:bCs/>
          <w:sz w:val="22"/>
          <w:szCs w:val="22"/>
        </w:rPr>
      </w:pPr>
      <w:r w:rsidRPr="00683356">
        <w:rPr>
          <w:b/>
          <w:bCs/>
          <w:sz w:val="22"/>
          <w:szCs w:val="22"/>
        </w:rPr>
        <w:t xml:space="preserve">Observation </w:t>
      </w:r>
      <w:r w:rsidR="008E70E4">
        <w:rPr>
          <w:b/>
          <w:bCs/>
          <w:sz w:val="22"/>
          <w:szCs w:val="22"/>
        </w:rPr>
        <w:t>10</w:t>
      </w:r>
      <w:r w:rsidRPr="00683356">
        <w:rPr>
          <w:b/>
          <w:bCs/>
          <w:sz w:val="22"/>
          <w:szCs w:val="22"/>
        </w:rPr>
        <w:t xml:space="preserve">: Option 2-2 (where one CSI-RS resource set is </w:t>
      </w:r>
      <w:r w:rsidR="00C40D92" w:rsidRPr="001043D0">
        <w:rPr>
          <w:b/>
          <w:bCs/>
          <w:sz w:val="22"/>
          <w:szCs w:val="22"/>
        </w:rPr>
        <w:t>associated /</w:t>
      </w:r>
      <w:r w:rsidR="00C40D92">
        <w:rPr>
          <w:b/>
          <w:bCs/>
          <w:sz w:val="22"/>
          <w:szCs w:val="22"/>
        </w:rPr>
        <w:t xml:space="preserve"> </w:t>
      </w:r>
      <w:r w:rsidRPr="00683356">
        <w:rPr>
          <w:b/>
          <w:bCs/>
          <w:sz w:val="22"/>
          <w:szCs w:val="22"/>
        </w:rPr>
        <w:t>used to evaluate multiple spatial patterns)</w:t>
      </w:r>
      <w:r w:rsidR="00683356" w:rsidRPr="00683356">
        <w:rPr>
          <w:b/>
          <w:bCs/>
          <w:sz w:val="22"/>
          <w:szCs w:val="22"/>
        </w:rPr>
        <w:t xml:space="preserve"> </w:t>
      </w:r>
      <w:r w:rsidR="00D37467">
        <w:rPr>
          <w:b/>
          <w:bCs/>
          <w:sz w:val="22"/>
          <w:szCs w:val="22"/>
        </w:rPr>
        <w:t xml:space="preserve">could </w:t>
      </w:r>
      <w:r w:rsidR="003042C5">
        <w:rPr>
          <w:b/>
          <w:bCs/>
          <w:sz w:val="22"/>
          <w:szCs w:val="22"/>
        </w:rPr>
        <w:t>cover</w:t>
      </w:r>
      <w:r w:rsidRPr="00683356">
        <w:rPr>
          <w:b/>
          <w:bCs/>
          <w:sz w:val="22"/>
          <w:szCs w:val="22"/>
        </w:rPr>
        <w:t xml:space="preserve"> Option 1-2</w:t>
      </w:r>
      <w:r w:rsidR="00683356">
        <w:rPr>
          <w:b/>
          <w:bCs/>
          <w:sz w:val="22"/>
          <w:szCs w:val="22"/>
        </w:rPr>
        <w:t xml:space="preserve"> (</w:t>
      </w:r>
      <w:r w:rsidR="00B650F3" w:rsidRPr="00683356">
        <w:rPr>
          <w:b/>
          <w:bCs/>
          <w:sz w:val="22"/>
          <w:szCs w:val="22"/>
        </w:rPr>
        <w:t xml:space="preserve">where one CSI-RS resource is </w:t>
      </w:r>
      <w:r w:rsidR="00B650F3" w:rsidRPr="001043D0">
        <w:rPr>
          <w:b/>
          <w:bCs/>
          <w:sz w:val="22"/>
          <w:szCs w:val="22"/>
        </w:rPr>
        <w:t>associated /</w:t>
      </w:r>
      <w:r w:rsidR="00B650F3">
        <w:rPr>
          <w:b/>
          <w:bCs/>
          <w:sz w:val="22"/>
          <w:szCs w:val="22"/>
        </w:rPr>
        <w:t xml:space="preserve"> </w:t>
      </w:r>
      <w:r w:rsidR="00B650F3" w:rsidRPr="00683356">
        <w:rPr>
          <w:b/>
          <w:bCs/>
          <w:sz w:val="22"/>
          <w:szCs w:val="22"/>
        </w:rPr>
        <w:t>used to evaluate multiple spatial patterns</w:t>
      </w:r>
      <w:r w:rsidRPr="00683356">
        <w:rPr>
          <w:b/>
          <w:bCs/>
          <w:sz w:val="22"/>
          <w:szCs w:val="22"/>
        </w:rPr>
        <w:t>.</w:t>
      </w:r>
      <w:r w:rsidR="00B650F3">
        <w:rPr>
          <w:b/>
          <w:bCs/>
          <w:sz w:val="22"/>
          <w:szCs w:val="22"/>
        </w:rPr>
        <w:t xml:space="preserve"> In addition, Option 2-2 </w:t>
      </w:r>
      <w:r w:rsidR="00D37467">
        <w:rPr>
          <w:b/>
          <w:bCs/>
          <w:sz w:val="22"/>
          <w:szCs w:val="22"/>
        </w:rPr>
        <w:t xml:space="preserve">could </w:t>
      </w:r>
      <w:r w:rsidR="00CC3FC5">
        <w:rPr>
          <w:b/>
          <w:bCs/>
          <w:sz w:val="22"/>
          <w:szCs w:val="22"/>
        </w:rPr>
        <w:t xml:space="preserve">also </w:t>
      </w:r>
      <w:r w:rsidR="00B650F3">
        <w:rPr>
          <w:b/>
          <w:bCs/>
          <w:sz w:val="22"/>
          <w:szCs w:val="22"/>
        </w:rPr>
        <w:t xml:space="preserve">cover Option 1-1 (where </w:t>
      </w:r>
      <w:r w:rsidR="00B650F3" w:rsidRPr="007E7709">
        <w:rPr>
          <w:b/>
          <w:bCs/>
          <w:sz w:val="22"/>
          <w:szCs w:val="22"/>
        </w:rPr>
        <w:t>one CSI-RS resource set is associated to one spatial pattern</w:t>
      </w:r>
      <w:r w:rsidR="00B650F3">
        <w:rPr>
          <w:b/>
          <w:bCs/>
          <w:sz w:val="22"/>
          <w:szCs w:val="22"/>
        </w:rPr>
        <w:t>).</w:t>
      </w:r>
    </w:p>
    <w:p w14:paraId="33C23417" w14:textId="77777777" w:rsidR="00EF61C1" w:rsidRPr="00BA51B4" w:rsidRDefault="00EF61C1" w:rsidP="00AC0049">
      <w:pPr>
        <w:spacing w:after="120"/>
        <w:jc w:val="both"/>
        <w:rPr>
          <w:b/>
          <w:bCs/>
          <w:sz w:val="22"/>
          <w:szCs w:val="22"/>
        </w:rPr>
      </w:pPr>
    </w:p>
    <w:p w14:paraId="3E874388" w14:textId="6BC0F830" w:rsidR="00BD4C30" w:rsidRPr="006764D0" w:rsidRDefault="00BD4C30" w:rsidP="00AC0049">
      <w:pPr>
        <w:spacing w:after="0"/>
        <w:jc w:val="both"/>
        <w:rPr>
          <w:sz w:val="22"/>
          <w:szCs w:val="22"/>
        </w:rPr>
      </w:pPr>
      <w:r w:rsidRPr="00335FFE">
        <w:rPr>
          <w:b/>
          <w:bCs/>
          <w:sz w:val="22"/>
          <w:szCs w:val="22"/>
          <w:u w:val="single"/>
        </w:rPr>
        <w:t>Option 3: resource setting level</w:t>
      </w:r>
      <w:r w:rsidR="00335FFE">
        <w:rPr>
          <w:b/>
          <w:bCs/>
          <w:sz w:val="22"/>
          <w:szCs w:val="22"/>
        </w:rPr>
        <w:t>:</w:t>
      </w:r>
      <w:r w:rsidR="006764D0">
        <w:rPr>
          <w:b/>
          <w:bCs/>
          <w:sz w:val="22"/>
          <w:szCs w:val="22"/>
        </w:rPr>
        <w:t xml:space="preserve"> </w:t>
      </w:r>
      <w:r w:rsidR="006764D0" w:rsidRPr="006764D0">
        <w:rPr>
          <w:sz w:val="22"/>
          <w:szCs w:val="22"/>
        </w:rPr>
        <w:t>Two variants can be listed here:</w:t>
      </w:r>
    </w:p>
    <w:p w14:paraId="33C041D8" w14:textId="76F36290" w:rsidR="00BD4C30" w:rsidRDefault="00BD4C30" w:rsidP="00945DEB">
      <w:pPr>
        <w:pStyle w:val="ListParagraph"/>
        <w:numPr>
          <w:ilvl w:val="0"/>
          <w:numId w:val="34"/>
        </w:numPr>
        <w:spacing w:after="0"/>
        <w:jc w:val="both"/>
        <w:rPr>
          <w:sz w:val="22"/>
          <w:szCs w:val="22"/>
        </w:rPr>
      </w:pPr>
      <w:r>
        <w:rPr>
          <w:b/>
          <w:bCs/>
          <w:sz w:val="22"/>
          <w:szCs w:val="22"/>
        </w:rPr>
        <w:t xml:space="preserve">Option 3-1: </w:t>
      </w:r>
      <w:r w:rsidRPr="0078586D">
        <w:rPr>
          <w:sz w:val="22"/>
          <w:szCs w:val="22"/>
        </w:rPr>
        <w:t>one resource set</w:t>
      </w:r>
      <w:r>
        <w:rPr>
          <w:sz w:val="22"/>
          <w:szCs w:val="22"/>
        </w:rPr>
        <w:t>ting</w:t>
      </w:r>
      <w:r w:rsidRPr="0078586D">
        <w:rPr>
          <w:sz w:val="22"/>
          <w:szCs w:val="22"/>
        </w:rPr>
        <w:t xml:space="preserve"> is associated to one spatial pattern.</w:t>
      </w:r>
    </w:p>
    <w:p w14:paraId="71AAD887" w14:textId="7A29085F" w:rsidR="00BD4C30" w:rsidRPr="008332AE" w:rsidRDefault="00BD4C30" w:rsidP="00945DEB">
      <w:pPr>
        <w:pStyle w:val="ListParagraph"/>
        <w:numPr>
          <w:ilvl w:val="0"/>
          <w:numId w:val="34"/>
        </w:numPr>
        <w:spacing w:after="0"/>
        <w:jc w:val="both"/>
        <w:rPr>
          <w:b/>
          <w:bCs/>
          <w:sz w:val="22"/>
          <w:szCs w:val="22"/>
        </w:rPr>
      </w:pPr>
      <w:r w:rsidRPr="008332AE">
        <w:rPr>
          <w:b/>
          <w:bCs/>
          <w:sz w:val="22"/>
          <w:szCs w:val="22"/>
        </w:rPr>
        <w:t xml:space="preserve">Option </w:t>
      </w:r>
      <w:r>
        <w:rPr>
          <w:b/>
          <w:bCs/>
          <w:sz w:val="22"/>
          <w:szCs w:val="22"/>
        </w:rPr>
        <w:t>3</w:t>
      </w:r>
      <w:r w:rsidRPr="008332AE">
        <w:rPr>
          <w:b/>
          <w:bCs/>
          <w:sz w:val="22"/>
          <w:szCs w:val="22"/>
        </w:rPr>
        <w:t xml:space="preserve">-2: </w:t>
      </w:r>
      <w:bookmarkStart w:id="14" w:name="_Hlk130470600"/>
      <w:r w:rsidRPr="0078586D">
        <w:rPr>
          <w:sz w:val="22"/>
          <w:szCs w:val="22"/>
        </w:rPr>
        <w:t xml:space="preserve">one </w:t>
      </w:r>
      <w:r w:rsidR="00C50BFD">
        <w:rPr>
          <w:sz w:val="22"/>
          <w:szCs w:val="22"/>
        </w:rPr>
        <w:t>resource</w:t>
      </w:r>
      <w:r w:rsidRPr="0078586D">
        <w:rPr>
          <w:sz w:val="22"/>
          <w:szCs w:val="22"/>
        </w:rPr>
        <w:t xml:space="preserve"> set</w:t>
      </w:r>
      <w:r>
        <w:rPr>
          <w:sz w:val="22"/>
          <w:szCs w:val="22"/>
        </w:rPr>
        <w:t>ting</w:t>
      </w:r>
      <w:r w:rsidRPr="0078586D">
        <w:rPr>
          <w:sz w:val="22"/>
          <w:szCs w:val="22"/>
        </w:rPr>
        <w:t xml:space="preserve"> is associated to </w:t>
      </w:r>
      <w:r w:rsidR="00D7247D">
        <w:rPr>
          <w:sz w:val="22"/>
          <w:szCs w:val="22"/>
        </w:rPr>
        <w:t>/used to evaluate</w:t>
      </w:r>
      <w:r w:rsidRPr="0078586D">
        <w:rPr>
          <w:sz w:val="22"/>
          <w:szCs w:val="22"/>
        </w:rPr>
        <w:t xml:space="preserve"> multiple spatial patterns</w:t>
      </w:r>
      <w:bookmarkEnd w:id="14"/>
      <w:r w:rsidRPr="0078586D">
        <w:rPr>
          <w:sz w:val="22"/>
          <w:szCs w:val="22"/>
        </w:rPr>
        <w:t>.</w:t>
      </w:r>
    </w:p>
    <w:p w14:paraId="5175F52C" w14:textId="77777777" w:rsidR="00C50BFD" w:rsidRDefault="00C50BFD" w:rsidP="00B63749">
      <w:pPr>
        <w:spacing w:after="0"/>
        <w:jc w:val="both"/>
        <w:rPr>
          <w:sz w:val="22"/>
          <w:szCs w:val="22"/>
        </w:rPr>
      </w:pPr>
    </w:p>
    <w:p w14:paraId="7BB6BFDA" w14:textId="353C2A91" w:rsidR="00D87C41" w:rsidRDefault="00B6256B" w:rsidP="00D87C41">
      <w:pPr>
        <w:spacing w:after="0"/>
        <w:jc w:val="both"/>
        <w:rPr>
          <w:sz w:val="22"/>
          <w:szCs w:val="22"/>
        </w:rPr>
      </w:pPr>
      <w:r w:rsidRPr="00AC0049">
        <w:rPr>
          <w:sz w:val="22"/>
          <w:szCs w:val="22"/>
        </w:rPr>
        <w:t>Option 3 is</w:t>
      </w:r>
      <w:r w:rsidR="00E909B6">
        <w:rPr>
          <w:sz w:val="22"/>
          <w:szCs w:val="22"/>
        </w:rPr>
        <w:t xml:space="preserve"> </w:t>
      </w:r>
      <w:r w:rsidRPr="00AC0049">
        <w:rPr>
          <w:sz w:val="22"/>
          <w:szCs w:val="22"/>
        </w:rPr>
        <w:t>similar to Option 2</w:t>
      </w:r>
      <w:r w:rsidR="00E43865">
        <w:rPr>
          <w:sz w:val="22"/>
          <w:szCs w:val="22"/>
        </w:rPr>
        <w:t xml:space="preserve">, so in a way similar observations </w:t>
      </w:r>
      <w:r w:rsidR="006307CA">
        <w:rPr>
          <w:sz w:val="22"/>
          <w:szCs w:val="22"/>
        </w:rPr>
        <w:t xml:space="preserve">as for Option 2 </w:t>
      </w:r>
      <w:r w:rsidR="00902D44">
        <w:rPr>
          <w:sz w:val="22"/>
          <w:szCs w:val="22"/>
        </w:rPr>
        <w:t xml:space="preserve">can be made </w:t>
      </w:r>
      <w:r w:rsidR="006307CA">
        <w:rPr>
          <w:sz w:val="22"/>
          <w:szCs w:val="22"/>
        </w:rPr>
        <w:t>here</w:t>
      </w:r>
      <w:r w:rsidR="00902D44">
        <w:rPr>
          <w:sz w:val="22"/>
          <w:szCs w:val="22"/>
        </w:rPr>
        <w:t>.</w:t>
      </w:r>
      <w:r w:rsidRPr="00AC0049">
        <w:rPr>
          <w:sz w:val="22"/>
          <w:szCs w:val="22"/>
        </w:rPr>
        <w:t xml:space="preserve"> </w:t>
      </w:r>
      <w:r w:rsidR="00902D44">
        <w:rPr>
          <w:sz w:val="22"/>
          <w:szCs w:val="22"/>
        </w:rPr>
        <w:t>But</w:t>
      </w:r>
      <w:r w:rsidRPr="00AC0049">
        <w:rPr>
          <w:sz w:val="22"/>
          <w:szCs w:val="22"/>
        </w:rPr>
        <w:t xml:space="preserve"> </w:t>
      </w:r>
      <w:bookmarkStart w:id="15" w:name="_Hlk130476421"/>
      <w:r w:rsidR="00902D44">
        <w:rPr>
          <w:sz w:val="22"/>
          <w:szCs w:val="22"/>
        </w:rPr>
        <w:t xml:space="preserve">Option 3 </w:t>
      </w:r>
      <w:r w:rsidRPr="00AC0049">
        <w:rPr>
          <w:sz w:val="22"/>
          <w:szCs w:val="22"/>
        </w:rPr>
        <w:t xml:space="preserve">has the advantage </w:t>
      </w:r>
      <w:r w:rsidR="00CE5F99" w:rsidRPr="00AC0049">
        <w:rPr>
          <w:sz w:val="22"/>
          <w:szCs w:val="22"/>
        </w:rPr>
        <w:t>of covering resources for both channel and interference measurement</w:t>
      </w:r>
      <w:r w:rsidR="00C63CFB">
        <w:rPr>
          <w:sz w:val="22"/>
          <w:szCs w:val="22"/>
        </w:rPr>
        <w:t>s</w:t>
      </w:r>
      <w:r w:rsidR="00CE5F99" w:rsidRPr="00AC0049">
        <w:rPr>
          <w:sz w:val="22"/>
          <w:szCs w:val="22"/>
        </w:rPr>
        <w:t>.</w:t>
      </w:r>
      <w:r w:rsidR="003151DB">
        <w:rPr>
          <w:sz w:val="22"/>
          <w:szCs w:val="22"/>
        </w:rPr>
        <w:t xml:space="preserve"> </w:t>
      </w:r>
      <w:bookmarkEnd w:id="15"/>
      <w:r w:rsidR="00E31194">
        <w:rPr>
          <w:sz w:val="22"/>
          <w:szCs w:val="22"/>
        </w:rPr>
        <w:t>Also, d</w:t>
      </w:r>
      <w:r w:rsidR="003151DB">
        <w:rPr>
          <w:sz w:val="22"/>
          <w:szCs w:val="22"/>
        </w:rPr>
        <w:t>epending</w:t>
      </w:r>
      <w:r w:rsidR="006F6688">
        <w:rPr>
          <w:sz w:val="22"/>
          <w:szCs w:val="22"/>
        </w:rPr>
        <w:t xml:space="preserve"> on</w:t>
      </w:r>
      <w:r w:rsidR="003151DB">
        <w:rPr>
          <w:sz w:val="22"/>
          <w:szCs w:val="22"/>
        </w:rPr>
        <w:t xml:space="preserve"> how they are exactly designed,</w:t>
      </w:r>
      <w:r w:rsidR="000443FB">
        <w:rPr>
          <w:sz w:val="22"/>
          <w:szCs w:val="22"/>
        </w:rPr>
        <w:t xml:space="preserve"> Option 3-1 and Option 3-2 could achieve same</w:t>
      </w:r>
      <w:r w:rsidR="000C54AF">
        <w:rPr>
          <w:sz w:val="22"/>
          <w:szCs w:val="22"/>
        </w:rPr>
        <w:t>/similar</w:t>
      </w:r>
      <w:r w:rsidR="000443FB">
        <w:rPr>
          <w:sz w:val="22"/>
          <w:szCs w:val="22"/>
        </w:rPr>
        <w:t xml:space="preserve"> outcome.</w:t>
      </w:r>
      <w:r w:rsidR="00DE1797">
        <w:rPr>
          <w:sz w:val="22"/>
          <w:szCs w:val="22"/>
        </w:rPr>
        <w:t xml:space="preserve"> </w:t>
      </w:r>
      <w:r w:rsidR="00A14D27">
        <w:rPr>
          <w:sz w:val="22"/>
          <w:szCs w:val="22"/>
        </w:rPr>
        <w:t>Comparing between Option 3-1 and Option 3-2,</w:t>
      </w:r>
      <w:r w:rsidR="00DE1797">
        <w:rPr>
          <w:sz w:val="22"/>
          <w:szCs w:val="22"/>
        </w:rPr>
        <w:t xml:space="preserve"> </w:t>
      </w:r>
      <w:bookmarkStart w:id="16" w:name="_Hlk130470692"/>
      <w:r w:rsidR="00DE1797">
        <w:rPr>
          <w:sz w:val="22"/>
          <w:szCs w:val="22"/>
        </w:rPr>
        <w:t>Option 3-2 would consume less resource settings compared to Option 3-1</w:t>
      </w:r>
      <w:bookmarkEnd w:id="16"/>
      <w:r w:rsidR="00802CAC">
        <w:rPr>
          <w:sz w:val="22"/>
          <w:szCs w:val="22"/>
        </w:rPr>
        <w:t>.</w:t>
      </w:r>
    </w:p>
    <w:p w14:paraId="4CF3BA80" w14:textId="77777777" w:rsidR="00D87C41" w:rsidRDefault="00D87C41" w:rsidP="00D87C41">
      <w:pPr>
        <w:spacing w:after="0"/>
        <w:jc w:val="both"/>
        <w:rPr>
          <w:sz w:val="22"/>
          <w:szCs w:val="22"/>
        </w:rPr>
      </w:pPr>
    </w:p>
    <w:p w14:paraId="6D2347DC" w14:textId="285B11FB" w:rsidR="008A40E0" w:rsidRDefault="00D87C41" w:rsidP="00D87C41">
      <w:pPr>
        <w:spacing w:after="0"/>
        <w:jc w:val="both"/>
        <w:rPr>
          <w:sz w:val="22"/>
          <w:szCs w:val="22"/>
        </w:rPr>
      </w:pPr>
      <w:r>
        <w:rPr>
          <w:sz w:val="22"/>
          <w:szCs w:val="22"/>
        </w:rPr>
        <w:t>It’s worth recalling that</w:t>
      </w:r>
      <w:r w:rsidR="00953C71">
        <w:rPr>
          <w:sz w:val="22"/>
          <w:szCs w:val="22"/>
        </w:rPr>
        <w:t xml:space="preserve">, in legacy, </w:t>
      </w:r>
      <w:r w:rsidR="00227F40">
        <w:rPr>
          <w:sz w:val="22"/>
          <w:szCs w:val="22"/>
        </w:rPr>
        <w:t xml:space="preserve">typically </w:t>
      </w:r>
      <w:r>
        <w:rPr>
          <w:sz w:val="22"/>
          <w:szCs w:val="22"/>
        </w:rPr>
        <w:t>o</w:t>
      </w:r>
      <w:r w:rsidR="008A40E0" w:rsidRPr="008A40E0">
        <w:rPr>
          <w:sz w:val="22"/>
          <w:szCs w:val="22"/>
        </w:rPr>
        <w:t xml:space="preserve">nly a single </w:t>
      </w:r>
      <w:r w:rsidR="007576C9">
        <w:rPr>
          <w:sz w:val="22"/>
          <w:szCs w:val="22"/>
        </w:rPr>
        <w:t>CSI-RS r</w:t>
      </w:r>
      <w:r w:rsidR="008A40E0" w:rsidRPr="008A40E0">
        <w:rPr>
          <w:sz w:val="22"/>
          <w:szCs w:val="22"/>
        </w:rPr>
        <w:t xml:space="preserve">esource </w:t>
      </w:r>
      <w:r w:rsidR="007576C9">
        <w:rPr>
          <w:sz w:val="22"/>
          <w:szCs w:val="22"/>
        </w:rPr>
        <w:t>s</w:t>
      </w:r>
      <w:r w:rsidR="008A40E0" w:rsidRPr="008A40E0">
        <w:rPr>
          <w:sz w:val="22"/>
          <w:szCs w:val="22"/>
        </w:rPr>
        <w:t xml:space="preserve">et within a </w:t>
      </w:r>
      <w:r w:rsidR="007576C9">
        <w:rPr>
          <w:sz w:val="22"/>
          <w:szCs w:val="22"/>
        </w:rPr>
        <w:t>r</w:t>
      </w:r>
      <w:r w:rsidR="008A40E0" w:rsidRPr="008A40E0">
        <w:rPr>
          <w:sz w:val="22"/>
          <w:szCs w:val="22"/>
        </w:rPr>
        <w:t xml:space="preserve">esource </w:t>
      </w:r>
      <w:r w:rsidR="007576C9">
        <w:rPr>
          <w:sz w:val="22"/>
          <w:szCs w:val="22"/>
        </w:rPr>
        <w:t>s</w:t>
      </w:r>
      <w:r w:rsidR="008A40E0" w:rsidRPr="008A40E0">
        <w:rPr>
          <w:sz w:val="22"/>
          <w:szCs w:val="22"/>
        </w:rPr>
        <w:t xml:space="preserve">etting is used for measurement for a certain CSI report, and in fact, periodic/semi-persistent </w:t>
      </w:r>
      <w:r w:rsidR="007576C9">
        <w:rPr>
          <w:sz w:val="22"/>
          <w:szCs w:val="22"/>
        </w:rPr>
        <w:t>r</w:t>
      </w:r>
      <w:r w:rsidR="008A40E0" w:rsidRPr="008A40E0">
        <w:rPr>
          <w:sz w:val="22"/>
          <w:szCs w:val="22"/>
        </w:rPr>
        <w:t xml:space="preserve">esource </w:t>
      </w:r>
      <w:r w:rsidR="00CD2C25">
        <w:rPr>
          <w:sz w:val="22"/>
          <w:szCs w:val="22"/>
        </w:rPr>
        <w:t>s</w:t>
      </w:r>
      <w:r w:rsidR="008A40E0" w:rsidRPr="008A40E0">
        <w:rPr>
          <w:sz w:val="22"/>
          <w:szCs w:val="22"/>
        </w:rPr>
        <w:t xml:space="preserve">ettings can only contain a single </w:t>
      </w:r>
      <w:r w:rsidR="007576C9">
        <w:rPr>
          <w:sz w:val="22"/>
          <w:szCs w:val="22"/>
        </w:rPr>
        <w:t>r</w:t>
      </w:r>
      <w:r w:rsidR="008A40E0" w:rsidRPr="008A40E0">
        <w:rPr>
          <w:sz w:val="22"/>
          <w:szCs w:val="22"/>
        </w:rPr>
        <w:t xml:space="preserve">esource </w:t>
      </w:r>
      <w:r w:rsidR="007576C9">
        <w:rPr>
          <w:sz w:val="22"/>
          <w:szCs w:val="22"/>
        </w:rPr>
        <w:t>s</w:t>
      </w:r>
      <w:r w:rsidR="008A40E0" w:rsidRPr="008A40E0">
        <w:rPr>
          <w:sz w:val="22"/>
          <w:szCs w:val="22"/>
        </w:rPr>
        <w:t>et</w:t>
      </w:r>
      <w:r w:rsidR="0049204B">
        <w:rPr>
          <w:sz w:val="22"/>
          <w:szCs w:val="22"/>
        </w:rPr>
        <w:t xml:space="preserve">; </w:t>
      </w:r>
      <w:r w:rsidR="00DB4236">
        <w:rPr>
          <w:sz w:val="22"/>
          <w:szCs w:val="22"/>
        </w:rPr>
        <w:t xml:space="preserve">one exception is the case with </w:t>
      </w:r>
      <w:r w:rsidR="0049204B" w:rsidRPr="00261654">
        <w:rPr>
          <w:i/>
          <w:iCs/>
          <w:sz w:val="22"/>
          <w:szCs w:val="22"/>
        </w:rPr>
        <w:t>groupBasedBeamReporting-r17</w:t>
      </w:r>
      <w:r w:rsidR="00DB4236">
        <w:rPr>
          <w:sz w:val="22"/>
          <w:szCs w:val="22"/>
        </w:rPr>
        <w:t xml:space="preserve"> where</w:t>
      </w:r>
      <w:r w:rsidR="0049204B" w:rsidRPr="0049204B">
        <w:rPr>
          <w:sz w:val="22"/>
          <w:szCs w:val="22"/>
        </w:rPr>
        <w:t xml:space="preserve"> the number of CSI</w:t>
      </w:r>
      <w:r w:rsidR="00DB4236">
        <w:rPr>
          <w:sz w:val="22"/>
          <w:szCs w:val="22"/>
        </w:rPr>
        <w:t>-RS</w:t>
      </w:r>
      <w:r w:rsidR="0049204B" w:rsidRPr="0049204B">
        <w:rPr>
          <w:sz w:val="22"/>
          <w:szCs w:val="22"/>
        </w:rPr>
        <w:t xml:space="preserve"> </w:t>
      </w:r>
      <w:r w:rsidR="00DB4236">
        <w:rPr>
          <w:sz w:val="22"/>
          <w:szCs w:val="22"/>
        </w:rPr>
        <w:t>r</w:t>
      </w:r>
      <w:r w:rsidR="0049204B" w:rsidRPr="0049204B">
        <w:rPr>
          <w:sz w:val="22"/>
          <w:szCs w:val="22"/>
        </w:rPr>
        <w:t xml:space="preserve">esource </w:t>
      </w:r>
      <w:r w:rsidR="00DB4236">
        <w:rPr>
          <w:sz w:val="22"/>
          <w:szCs w:val="22"/>
        </w:rPr>
        <w:t>s</w:t>
      </w:r>
      <w:r w:rsidR="0049204B" w:rsidRPr="0049204B">
        <w:rPr>
          <w:sz w:val="22"/>
          <w:szCs w:val="22"/>
        </w:rPr>
        <w:t>ets configured is 2</w:t>
      </w:r>
      <w:r w:rsidR="008A40E0" w:rsidRPr="008A40E0">
        <w:rPr>
          <w:sz w:val="22"/>
          <w:szCs w:val="22"/>
        </w:rPr>
        <w:t xml:space="preserve">. </w:t>
      </w:r>
      <w:r w:rsidR="007576C9">
        <w:rPr>
          <w:sz w:val="22"/>
          <w:szCs w:val="22"/>
        </w:rPr>
        <w:t>H</w:t>
      </w:r>
      <w:r w:rsidR="008A40E0" w:rsidRPr="008A40E0">
        <w:rPr>
          <w:sz w:val="22"/>
          <w:szCs w:val="22"/>
        </w:rPr>
        <w:t>owever</w:t>
      </w:r>
      <w:r w:rsidR="007576C9">
        <w:rPr>
          <w:sz w:val="22"/>
          <w:szCs w:val="22"/>
        </w:rPr>
        <w:t>,</w:t>
      </w:r>
      <w:r w:rsidR="008A40E0" w:rsidRPr="008A40E0">
        <w:rPr>
          <w:sz w:val="22"/>
          <w:szCs w:val="22"/>
        </w:rPr>
        <w:t xml:space="preserve"> for aperiodic </w:t>
      </w:r>
      <w:r w:rsidR="007576C9">
        <w:rPr>
          <w:sz w:val="22"/>
          <w:szCs w:val="22"/>
        </w:rPr>
        <w:t>r</w:t>
      </w:r>
      <w:r w:rsidR="008A40E0" w:rsidRPr="008A40E0">
        <w:rPr>
          <w:sz w:val="22"/>
          <w:szCs w:val="22"/>
        </w:rPr>
        <w:t xml:space="preserve">esource </w:t>
      </w:r>
      <w:r w:rsidR="007576C9">
        <w:rPr>
          <w:sz w:val="22"/>
          <w:szCs w:val="22"/>
        </w:rPr>
        <w:t>s</w:t>
      </w:r>
      <w:r w:rsidR="008A40E0" w:rsidRPr="008A40E0">
        <w:rPr>
          <w:sz w:val="22"/>
          <w:szCs w:val="22"/>
        </w:rPr>
        <w:t xml:space="preserve">ettings multiple </w:t>
      </w:r>
      <w:r w:rsidR="007576C9">
        <w:rPr>
          <w:sz w:val="22"/>
          <w:szCs w:val="22"/>
        </w:rPr>
        <w:t>r</w:t>
      </w:r>
      <w:r w:rsidR="008A40E0" w:rsidRPr="008A40E0">
        <w:rPr>
          <w:sz w:val="22"/>
          <w:szCs w:val="22"/>
        </w:rPr>
        <w:t xml:space="preserve">esource </w:t>
      </w:r>
      <w:r w:rsidR="007576C9">
        <w:rPr>
          <w:sz w:val="22"/>
          <w:szCs w:val="22"/>
        </w:rPr>
        <w:t>s</w:t>
      </w:r>
      <w:r w:rsidR="008A40E0" w:rsidRPr="008A40E0">
        <w:rPr>
          <w:sz w:val="22"/>
          <w:szCs w:val="22"/>
        </w:rPr>
        <w:t xml:space="preserve">ets can be </w:t>
      </w:r>
      <w:r w:rsidRPr="008A40E0">
        <w:rPr>
          <w:sz w:val="22"/>
          <w:szCs w:val="22"/>
        </w:rPr>
        <w:t>defined,</w:t>
      </w:r>
      <w:r w:rsidR="008A40E0" w:rsidRPr="008A40E0">
        <w:rPr>
          <w:sz w:val="22"/>
          <w:szCs w:val="22"/>
        </w:rPr>
        <w:t xml:space="preserve"> and </w:t>
      </w:r>
      <w:r w:rsidR="007576C9">
        <w:rPr>
          <w:sz w:val="22"/>
          <w:szCs w:val="22"/>
        </w:rPr>
        <w:t xml:space="preserve">which </w:t>
      </w:r>
      <w:r w:rsidR="006F13BA">
        <w:rPr>
          <w:sz w:val="22"/>
          <w:szCs w:val="22"/>
        </w:rPr>
        <w:t>set</w:t>
      </w:r>
      <w:r w:rsidR="008A40E0" w:rsidRPr="008A40E0">
        <w:rPr>
          <w:sz w:val="22"/>
          <w:szCs w:val="22"/>
        </w:rPr>
        <w:t xml:space="preserve"> is to be used for a certain aperiodic measurement and report is indicated in the aperiodic trigger state</w:t>
      </w:r>
      <w:r w:rsidR="007576C9">
        <w:rPr>
          <w:sz w:val="22"/>
          <w:szCs w:val="22"/>
        </w:rPr>
        <w:t>.</w:t>
      </w:r>
    </w:p>
    <w:p w14:paraId="35D8735E" w14:textId="3B5E7733" w:rsidR="00F00BCA" w:rsidRDefault="00CD2C25" w:rsidP="00094888">
      <w:pPr>
        <w:jc w:val="both"/>
        <w:rPr>
          <w:sz w:val="22"/>
          <w:szCs w:val="22"/>
        </w:rPr>
      </w:pPr>
      <w:r>
        <w:rPr>
          <w:sz w:val="22"/>
          <w:szCs w:val="22"/>
        </w:rPr>
        <w:t xml:space="preserve">Thus, for </w:t>
      </w:r>
      <w:r w:rsidRPr="00CD2C25">
        <w:rPr>
          <w:sz w:val="22"/>
          <w:szCs w:val="22"/>
        </w:rPr>
        <w:t xml:space="preserve">periodic/semi-persistent resource </w:t>
      </w:r>
      <w:r>
        <w:rPr>
          <w:sz w:val="22"/>
          <w:szCs w:val="22"/>
        </w:rPr>
        <w:t>s</w:t>
      </w:r>
      <w:r w:rsidRPr="00CD2C25">
        <w:rPr>
          <w:sz w:val="22"/>
          <w:szCs w:val="22"/>
        </w:rPr>
        <w:t>ettings</w:t>
      </w:r>
      <w:r>
        <w:rPr>
          <w:sz w:val="22"/>
          <w:szCs w:val="22"/>
        </w:rPr>
        <w:t xml:space="preserve">, </w:t>
      </w:r>
      <w:r w:rsidR="00721A09">
        <w:rPr>
          <w:sz w:val="22"/>
          <w:szCs w:val="22"/>
        </w:rPr>
        <w:t>Option 3-</w:t>
      </w:r>
      <w:r w:rsidR="007C2B6E">
        <w:rPr>
          <w:sz w:val="22"/>
          <w:szCs w:val="22"/>
        </w:rPr>
        <w:t>1</w:t>
      </w:r>
      <w:r>
        <w:rPr>
          <w:sz w:val="22"/>
          <w:szCs w:val="22"/>
        </w:rPr>
        <w:t xml:space="preserve"> </w:t>
      </w:r>
      <w:r w:rsidR="00721A09">
        <w:rPr>
          <w:sz w:val="22"/>
          <w:szCs w:val="22"/>
        </w:rPr>
        <w:t>would require that</w:t>
      </w:r>
      <w:r>
        <w:rPr>
          <w:sz w:val="22"/>
          <w:szCs w:val="22"/>
        </w:rPr>
        <w:t xml:space="preserve"> multiple </w:t>
      </w:r>
      <w:r w:rsidR="00DC6A0B">
        <w:rPr>
          <w:sz w:val="22"/>
          <w:szCs w:val="22"/>
        </w:rPr>
        <w:t>resource settings are associated to a CSI report configuration</w:t>
      </w:r>
      <w:r w:rsidR="00953C71">
        <w:rPr>
          <w:sz w:val="22"/>
          <w:szCs w:val="22"/>
        </w:rPr>
        <w:t>.</w:t>
      </w:r>
    </w:p>
    <w:p w14:paraId="5C34FF3C" w14:textId="02225C05" w:rsidR="00D577B5" w:rsidRDefault="00D577B5" w:rsidP="00F322A8">
      <w:pPr>
        <w:jc w:val="both"/>
        <w:rPr>
          <w:b/>
          <w:bCs/>
          <w:sz w:val="22"/>
          <w:szCs w:val="22"/>
        </w:rPr>
      </w:pPr>
      <w:r w:rsidRPr="00453118">
        <w:rPr>
          <w:b/>
          <w:bCs/>
          <w:sz w:val="22"/>
          <w:szCs w:val="22"/>
        </w:rPr>
        <w:t xml:space="preserve">Observation </w:t>
      </w:r>
      <w:r w:rsidR="00DF7FD6">
        <w:rPr>
          <w:b/>
          <w:bCs/>
          <w:sz w:val="22"/>
          <w:szCs w:val="22"/>
        </w:rPr>
        <w:t>11</w:t>
      </w:r>
      <w:r w:rsidRPr="00453118">
        <w:rPr>
          <w:b/>
          <w:bCs/>
          <w:sz w:val="22"/>
          <w:szCs w:val="22"/>
        </w:rPr>
        <w:t>: Option 3</w:t>
      </w:r>
      <w:r>
        <w:rPr>
          <w:b/>
          <w:bCs/>
          <w:sz w:val="22"/>
          <w:szCs w:val="22"/>
        </w:rPr>
        <w:t xml:space="preserve">, </w:t>
      </w:r>
      <w:r w:rsidRPr="00904A96">
        <w:rPr>
          <w:b/>
          <w:bCs/>
          <w:sz w:val="22"/>
          <w:szCs w:val="22"/>
        </w:rPr>
        <w:t>where resource setting level</w:t>
      </w:r>
      <w:r>
        <w:rPr>
          <w:b/>
          <w:bCs/>
          <w:sz w:val="22"/>
          <w:szCs w:val="22"/>
        </w:rPr>
        <w:t xml:space="preserve"> is considered, </w:t>
      </w:r>
      <w:r w:rsidRPr="00453118">
        <w:rPr>
          <w:b/>
          <w:bCs/>
          <w:sz w:val="22"/>
          <w:szCs w:val="22"/>
        </w:rPr>
        <w:t>is similar to Option 2</w:t>
      </w:r>
      <w:r>
        <w:rPr>
          <w:b/>
          <w:bCs/>
          <w:sz w:val="22"/>
          <w:szCs w:val="22"/>
        </w:rPr>
        <w:t xml:space="preserve"> (where a </w:t>
      </w:r>
      <w:r w:rsidRPr="00780557">
        <w:rPr>
          <w:b/>
          <w:bCs/>
          <w:sz w:val="22"/>
          <w:szCs w:val="22"/>
        </w:rPr>
        <w:t>CSI-RS resource set level</w:t>
      </w:r>
      <w:r>
        <w:rPr>
          <w:b/>
          <w:bCs/>
          <w:sz w:val="22"/>
          <w:szCs w:val="22"/>
        </w:rPr>
        <w:t xml:space="preserve"> is considered</w:t>
      </w:r>
      <w:r w:rsidRPr="00780557">
        <w:rPr>
          <w:b/>
          <w:bCs/>
          <w:sz w:val="22"/>
          <w:szCs w:val="22"/>
        </w:rPr>
        <w:t>)</w:t>
      </w:r>
      <w:r w:rsidRPr="00453118">
        <w:rPr>
          <w:b/>
          <w:bCs/>
          <w:sz w:val="22"/>
          <w:szCs w:val="22"/>
        </w:rPr>
        <w:t>, so in a way similar observations as for Option 2 can be made here</w:t>
      </w:r>
      <w:r>
        <w:rPr>
          <w:b/>
          <w:bCs/>
          <w:sz w:val="22"/>
          <w:szCs w:val="22"/>
        </w:rPr>
        <w:t xml:space="preserve">. For </w:t>
      </w:r>
      <w:r>
        <w:rPr>
          <w:b/>
          <w:bCs/>
          <w:sz w:val="22"/>
          <w:szCs w:val="22"/>
        </w:rPr>
        <w:lastRenderedPageBreak/>
        <w:t>instance, Option 3-</w:t>
      </w:r>
      <w:r w:rsidRPr="00D37467">
        <w:rPr>
          <w:b/>
          <w:bCs/>
          <w:sz w:val="22"/>
          <w:szCs w:val="22"/>
        </w:rPr>
        <w:t>2 (where one resource setting is associated to /used to evaluate multiple spatial patterns) could cover Options 1-2 and Option 1-</w:t>
      </w:r>
      <w:r>
        <w:rPr>
          <w:b/>
          <w:bCs/>
          <w:sz w:val="22"/>
          <w:szCs w:val="22"/>
        </w:rPr>
        <w:t>1</w:t>
      </w:r>
      <w:r w:rsidRPr="00D37467">
        <w:rPr>
          <w:b/>
          <w:bCs/>
          <w:sz w:val="22"/>
          <w:szCs w:val="22"/>
        </w:rPr>
        <w:t>.</w:t>
      </w:r>
    </w:p>
    <w:p w14:paraId="2304B29B" w14:textId="6BC2535D" w:rsidR="00CD2C25" w:rsidRPr="00123ABB" w:rsidRDefault="00123ABB" w:rsidP="00F322A8">
      <w:pPr>
        <w:jc w:val="both"/>
        <w:rPr>
          <w:b/>
          <w:bCs/>
          <w:sz w:val="22"/>
          <w:szCs w:val="22"/>
        </w:rPr>
      </w:pPr>
      <w:r w:rsidRPr="00904A96">
        <w:rPr>
          <w:b/>
          <w:bCs/>
          <w:sz w:val="22"/>
          <w:szCs w:val="22"/>
        </w:rPr>
        <w:t xml:space="preserve">Observation </w:t>
      </w:r>
      <w:r w:rsidR="00405492">
        <w:rPr>
          <w:b/>
          <w:bCs/>
          <w:sz w:val="22"/>
          <w:szCs w:val="22"/>
        </w:rPr>
        <w:t>12</w:t>
      </w:r>
      <w:r w:rsidRPr="00904A96">
        <w:rPr>
          <w:b/>
          <w:bCs/>
          <w:sz w:val="22"/>
          <w:szCs w:val="22"/>
        </w:rPr>
        <w:t>:</w:t>
      </w:r>
      <w:r w:rsidR="00904A96" w:rsidRPr="00904A96">
        <w:t xml:space="preserve"> </w:t>
      </w:r>
      <w:r w:rsidR="00904A96" w:rsidRPr="00904A96">
        <w:rPr>
          <w:b/>
          <w:bCs/>
          <w:sz w:val="22"/>
          <w:szCs w:val="22"/>
        </w:rPr>
        <w:t>Option 3, where resource setting level</w:t>
      </w:r>
      <w:r w:rsidR="00904A96">
        <w:rPr>
          <w:b/>
          <w:bCs/>
          <w:sz w:val="22"/>
          <w:szCs w:val="22"/>
        </w:rPr>
        <w:t xml:space="preserve"> is considered</w:t>
      </w:r>
      <w:r w:rsidR="00904A96" w:rsidRPr="00904A96">
        <w:rPr>
          <w:b/>
          <w:bCs/>
          <w:sz w:val="22"/>
          <w:szCs w:val="22"/>
        </w:rPr>
        <w:t>, has the advantage of covering resources for both channel and interference measurement</w:t>
      </w:r>
      <w:r w:rsidR="00C63CFB">
        <w:rPr>
          <w:b/>
          <w:bCs/>
          <w:sz w:val="22"/>
          <w:szCs w:val="22"/>
        </w:rPr>
        <w:t>s</w:t>
      </w:r>
      <w:r w:rsidR="00904A96">
        <w:rPr>
          <w:b/>
          <w:bCs/>
          <w:sz w:val="22"/>
          <w:szCs w:val="22"/>
        </w:rPr>
        <w:t>.</w:t>
      </w:r>
    </w:p>
    <w:p w14:paraId="157535AB" w14:textId="6FB5A37F" w:rsidR="009F1716" w:rsidRDefault="009F1716" w:rsidP="00F322A8">
      <w:pPr>
        <w:jc w:val="both"/>
        <w:rPr>
          <w:b/>
          <w:bCs/>
          <w:sz w:val="22"/>
          <w:szCs w:val="22"/>
        </w:rPr>
      </w:pPr>
      <w:r>
        <w:rPr>
          <w:b/>
          <w:bCs/>
          <w:sz w:val="22"/>
          <w:szCs w:val="22"/>
        </w:rPr>
        <w:t xml:space="preserve">Observation </w:t>
      </w:r>
      <w:r w:rsidR="00221FBF">
        <w:rPr>
          <w:b/>
          <w:bCs/>
          <w:sz w:val="22"/>
          <w:szCs w:val="22"/>
        </w:rPr>
        <w:t>13</w:t>
      </w:r>
      <w:r>
        <w:rPr>
          <w:b/>
          <w:bCs/>
          <w:sz w:val="22"/>
          <w:szCs w:val="22"/>
        </w:rPr>
        <w:t xml:space="preserve">: </w:t>
      </w:r>
      <w:r w:rsidRPr="009F1716">
        <w:rPr>
          <w:b/>
          <w:bCs/>
          <w:sz w:val="22"/>
          <w:szCs w:val="22"/>
        </w:rPr>
        <w:t xml:space="preserve">Option 3-2 </w:t>
      </w:r>
      <w:r w:rsidR="001043D0">
        <w:rPr>
          <w:b/>
          <w:bCs/>
          <w:sz w:val="22"/>
          <w:szCs w:val="22"/>
        </w:rPr>
        <w:t>(</w:t>
      </w:r>
      <w:r w:rsidR="001043D0" w:rsidRPr="001043D0">
        <w:rPr>
          <w:b/>
          <w:bCs/>
          <w:sz w:val="22"/>
          <w:szCs w:val="22"/>
        </w:rPr>
        <w:t>one resource setting is associated to /used to evaluate multiple spatial patterns</w:t>
      </w:r>
      <w:r w:rsidR="001043D0">
        <w:rPr>
          <w:b/>
          <w:bCs/>
          <w:sz w:val="22"/>
          <w:szCs w:val="22"/>
        </w:rPr>
        <w:t xml:space="preserve">) </w:t>
      </w:r>
      <w:r w:rsidRPr="009F1716">
        <w:rPr>
          <w:b/>
          <w:bCs/>
          <w:sz w:val="22"/>
          <w:szCs w:val="22"/>
        </w:rPr>
        <w:t>would consume less resource settings compared to Option 3-1</w:t>
      </w:r>
      <w:r w:rsidR="001043D0">
        <w:rPr>
          <w:b/>
          <w:bCs/>
          <w:sz w:val="22"/>
          <w:szCs w:val="22"/>
        </w:rPr>
        <w:t xml:space="preserve"> (</w:t>
      </w:r>
      <w:r w:rsidR="001043D0" w:rsidRPr="001043D0">
        <w:rPr>
          <w:b/>
          <w:bCs/>
          <w:sz w:val="22"/>
          <w:szCs w:val="22"/>
        </w:rPr>
        <w:t>one resource setting is associated to one spatial pattern</w:t>
      </w:r>
      <w:r w:rsidR="001043D0">
        <w:rPr>
          <w:b/>
          <w:bCs/>
          <w:sz w:val="22"/>
          <w:szCs w:val="22"/>
        </w:rPr>
        <w:t>).</w:t>
      </w:r>
    </w:p>
    <w:p w14:paraId="64C7DB26" w14:textId="2BF89DB2" w:rsidR="00123ABB" w:rsidRPr="00123ABB" w:rsidRDefault="00123ABB" w:rsidP="00F322A8">
      <w:pPr>
        <w:jc w:val="both"/>
        <w:rPr>
          <w:b/>
          <w:bCs/>
          <w:sz w:val="22"/>
          <w:szCs w:val="22"/>
        </w:rPr>
      </w:pPr>
      <w:r w:rsidRPr="009D024D">
        <w:rPr>
          <w:b/>
          <w:bCs/>
          <w:sz w:val="22"/>
          <w:szCs w:val="22"/>
        </w:rPr>
        <w:t xml:space="preserve">Observation </w:t>
      </w:r>
      <w:r w:rsidR="00276782">
        <w:rPr>
          <w:b/>
          <w:bCs/>
          <w:sz w:val="22"/>
          <w:szCs w:val="22"/>
        </w:rPr>
        <w:t>14</w:t>
      </w:r>
      <w:r w:rsidRPr="009D024D">
        <w:rPr>
          <w:b/>
          <w:bCs/>
          <w:sz w:val="22"/>
          <w:szCs w:val="22"/>
        </w:rPr>
        <w:t>:</w:t>
      </w:r>
      <w:r w:rsidR="00262191" w:rsidRPr="009D024D">
        <w:rPr>
          <w:b/>
          <w:bCs/>
          <w:sz w:val="22"/>
          <w:szCs w:val="22"/>
        </w:rPr>
        <w:t xml:space="preserve"> </w:t>
      </w:r>
      <w:r w:rsidR="009D024D" w:rsidRPr="009D024D">
        <w:rPr>
          <w:b/>
          <w:bCs/>
          <w:sz w:val="22"/>
          <w:szCs w:val="22"/>
        </w:rPr>
        <w:t>Under Option 3-1, where one resource setting is associated to one spatial pattern</w:t>
      </w:r>
      <w:r w:rsidR="009D024D">
        <w:rPr>
          <w:b/>
          <w:bCs/>
          <w:sz w:val="22"/>
          <w:szCs w:val="22"/>
        </w:rPr>
        <w:t>,</w:t>
      </w:r>
      <w:r w:rsidR="009D024D" w:rsidRPr="009D024D">
        <w:rPr>
          <w:b/>
          <w:bCs/>
          <w:sz w:val="22"/>
          <w:szCs w:val="22"/>
        </w:rPr>
        <w:t xml:space="preserve"> for periodic/semi-persistent resource settings </w:t>
      </w:r>
      <w:r w:rsidR="003D1FB4">
        <w:rPr>
          <w:b/>
          <w:bCs/>
          <w:sz w:val="22"/>
          <w:szCs w:val="22"/>
        </w:rPr>
        <w:t xml:space="preserve">it’s required that </w:t>
      </w:r>
      <w:r w:rsidR="009D024D" w:rsidRPr="009D024D">
        <w:rPr>
          <w:b/>
          <w:bCs/>
          <w:sz w:val="22"/>
          <w:szCs w:val="22"/>
        </w:rPr>
        <w:t>multiple resource settings are associated to a CSI report configuration.</w:t>
      </w:r>
    </w:p>
    <w:p w14:paraId="1CE6DFD8" w14:textId="2F3AEDAA" w:rsidR="004F33E6" w:rsidRDefault="00EF0B2E" w:rsidP="001E084C">
      <w:pPr>
        <w:spacing w:after="120"/>
        <w:jc w:val="both"/>
        <w:rPr>
          <w:b/>
          <w:bCs/>
          <w:sz w:val="22"/>
          <w:szCs w:val="22"/>
        </w:rPr>
      </w:pPr>
      <w:r>
        <w:rPr>
          <w:b/>
          <w:bCs/>
          <w:sz w:val="22"/>
          <w:szCs w:val="22"/>
        </w:rPr>
        <w:t>* * * * * * *</w:t>
      </w:r>
      <w:r w:rsidR="00663F62">
        <w:rPr>
          <w:b/>
          <w:bCs/>
          <w:sz w:val="22"/>
          <w:szCs w:val="22"/>
        </w:rPr>
        <w:t xml:space="preserve"> * * * *</w:t>
      </w:r>
    </w:p>
    <w:p w14:paraId="438F8AFA" w14:textId="3BB6FD67" w:rsidR="004354B9" w:rsidRDefault="00441C2C" w:rsidP="001E084C">
      <w:pPr>
        <w:spacing w:after="120"/>
        <w:jc w:val="both"/>
        <w:rPr>
          <w:sz w:val="22"/>
          <w:szCs w:val="22"/>
        </w:rPr>
      </w:pPr>
      <w:r>
        <w:rPr>
          <w:sz w:val="22"/>
          <w:szCs w:val="22"/>
        </w:rPr>
        <w:t xml:space="preserve">Looking at the above discussions, </w:t>
      </w:r>
      <w:r w:rsidR="00390277">
        <w:rPr>
          <w:sz w:val="22"/>
          <w:szCs w:val="22"/>
        </w:rPr>
        <w:t>Options</w:t>
      </w:r>
      <w:r w:rsidR="00F750DC">
        <w:rPr>
          <w:sz w:val="22"/>
          <w:szCs w:val="22"/>
        </w:rPr>
        <w:t xml:space="preserve"> </w:t>
      </w:r>
      <w:r w:rsidR="00426F23">
        <w:rPr>
          <w:sz w:val="22"/>
          <w:szCs w:val="22"/>
        </w:rPr>
        <w:t>3</w:t>
      </w:r>
      <w:r w:rsidR="00167FE1">
        <w:rPr>
          <w:sz w:val="22"/>
          <w:szCs w:val="22"/>
        </w:rPr>
        <w:t>-1</w:t>
      </w:r>
      <w:r w:rsidR="00EF4A58">
        <w:rPr>
          <w:sz w:val="22"/>
          <w:szCs w:val="22"/>
        </w:rPr>
        <w:t xml:space="preserve"> and </w:t>
      </w:r>
      <w:r w:rsidR="00426F23">
        <w:rPr>
          <w:sz w:val="22"/>
          <w:szCs w:val="22"/>
        </w:rPr>
        <w:t>2</w:t>
      </w:r>
      <w:r w:rsidR="00167FE1">
        <w:rPr>
          <w:sz w:val="22"/>
          <w:szCs w:val="22"/>
        </w:rPr>
        <w:t>-1</w:t>
      </w:r>
      <w:r w:rsidR="00EF4A58">
        <w:rPr>
          <w:sz w:val="22"/>
          <w:szCs w:val="22"/>
        </w:rPr>
        <w:t xml:space="preserve"> </w:t>
      </w:r>
      <w:r w:rsidR="00426F23">
        <w:rPr>
          <w:sz w:val="22"/>
          <w:szCs w:val="22"/>
        </w:rPr>
        <w:t>(</w:t>
      </w:r>
      <w:r w:rsidR="004816E8">
        <w:rPr>
          <w:sz w:val="22"/>
          <w:szCs w:val="22"/>
        </w:rPr>
        <w:t>and 1-1</w:t>
      </w:r>
      <w:r w:rsidR="00426F23">
        <w:rPr>
          <w:sz w:val="22"/>
          <w:szCs w:val="22"/>
        </w:rPr>
        <w:t>)</w:t>
      </w:r>
      <w:r w:rsidR="004816E8">
        <w:rPr>
          <w:sz w:val="22"/>
          <w:szCs w:val="22"/>
        </w:rPr>
        <w:t xml:space="preserve"> </w:t>
      </w:r>
      <w:r w:rsidR="001D15D5">
        <w:rPr>
          <w:sz w:val="22"/>
          <w:szCs w:val="22"/>
        </w:rPr>
        <w:t xml:space="preserve">would </w:t>
      </w:r>
      <w:r w:rsidR="00AC7CDF">
        <w:rPr>
          <w:sz w:val="22"/>
          <w:szCs w:val="22"/>
        </w:rPr>
        <w:t xml:space="preserve">potentially </w:t>
      </w:r>
      <w:r w:rsidR="001D15D5">
        <w:rPr>
          <w:sz w:val="22"/>
          <w:szCs w:val="22"/>
        </w:rPr>
        <w:t>require</w:t>
      </w:r>
      <w:r w:rsidR="00EF4A58">
        <w:rPr>
          <w:sz w:val="22"/>
          <w:szCs w:val="22"/>
        </w:rPr>
        <w:t xml:space="preserve"> higher DL overhead</w:t>
      </w:r>
      <w:r w:rsidR="000B0116">
        <w:rPr>
          <w:sz w:val="22"/>
          <w:szCs w:val="22"/>
        </w:rPr>
        <w:t xml:space="preserve"> due to</w:t>
      </w:r>
      <w:r w:rsidR="00983446">
        <w:rPr>
          <w:sz w:val="22"/>
          <w:szCs w:val="22"/>
        </w:rPr>
        <w:t xml:space="preserve"> the need for</w:t>
      </w:r>
      <w:r w:rsidR="000B0116">
        <w:rPr>
          <w:sz w:val="22"/>
          <w:szCs w:val="22"/>
        </w:rPr>
        <w:t xml:space="preserve"> more CSI-RS transmissions</w:t>
      </w:r>
      <w:r w:rsidR="00E936A4">
        <w:rPr>
          <w:sz w:val="22"/>
          <w:szCs w:val="22"/>
        </w:rPr>
        <w:t>, and would thus consume more energy,</w:t>
      </w:r>
      <w:r w:rsidR="00EF4A58">
        <w:rPr>
          <w:sz w:val="22"/>
          <w:szCs w:val="22"/>
        </w:rPr>
        <w:t xml:space="preserve"> compared </w:t>
      </w:r>
      <w:r w:rsidR="00754ADD">
        <w:rPr>
          <w:sz w:val="22"/>
          <w:szCs w:val="22"/>
        </w:rPr>
        <w:t xml:space="preserve">specifically </w:t>
      </w:r>
      <w:r w:rsidR="00756D6F">
        <w:rPr>
          <w:sz w:val="22"/>
          <w:szCs w:val="22"/>
        </w:rPr>
        <w:t xml:space="preserve">to </w:t>
      </w:r>
      <w:r w:rsidR="00754ADD">
        <w:rPr>
          <w:sz w:val="22"/>
          <w:szCs w:val="22"/>
        </w:rPr>
        <w:t>Option 1-2</w:t>
      </w:r>
      <w:r w:rsidR="00EF4A58">
        <w:rPr>
          <w:sz w:val="22"/>
          <w:szCs w:val="22"/>
        </w:rPr>
        <w:t xml:space="preserve">, </w:t>
      </w:r>
      <w:r w:rsidR="00D666B7">
        <w:rPr>
          <w:sz w:val="22"/>
          <w:szCs w:val="22"/>
        </w:rPr>
        <w:t xml:space="preserve">as </w:t>
      </w:r>
      <w:r w:rsidR="004D2F98">
        <w:rPr>
          <w:sz w:val="22"/>
          <w:szCs w:val="22"/>
        </w:rPr>
        <w:t>multiple CSI-RS resources /resource set</w:t>
      </w:r>
      <w:r w:rsidR="002E5096">
        <w:rPr>
          <w:sz w:val="22"/>
          <w:szCs w:val="22"/>
        </w:rPr>
        <w:t>s</w:t>
      </w:r>
      <w:r w:rsidR="004D2F98">
        <w:rPr>
          <w:sz w:val="22"/>
          <w:szCs w:val="22"/>
        </w:rPr>
        <w:t xml:space="preserve"> would be needed to evaluate multiple patterns</w:t>
      </w:r>
      <w:r w:rsidR="00756D6F">
        <w:rPr>
          <w:sz w:val="22"/>
          <w:szCs w:val="22"/>
        </w:rPr>
        <w:t xml:space="preserve"> under these former options</w:t>
      </w:r>
      <w:r w:rsidR="00B3611A">
        <w:rPr>
          <w:sz w:val="22"/>
          <w:szCs w:val="22"/>
        </w:rPr>
        <w:t>.</w:t>
      </w:r>
      <w:r w:rsidR="00390277">
        <w:rPr>
          <w:sz w:val="22"/>
          <w:szCs w:val="22"/>
        </w:rPr>
        <w:t xml:space="preserve"> </w:t>
      </w:r>
      <w:r w:rsidR="00EB33A7">
        <w:rPr>
          <w:sz w:val="22"/>
          <w:szCs w:val="22"/>
        </w:rPr>
        <w:t>On the other side</w:t>
      </w:r>
      <w:r w:rsidR="004354B9">
        <w:rPr>
          <w:sz w:val="22"/>
          <w:szCs w:val="22"/>
        </w:rPr>
        <w:t>, specs effort is required for all the options, with some options requir</w:t>
      </w:r>
      <w:r w:rsidR="00A45C7A">
        <w:rPr>
          <w:sz w:val="22"/>
          <w:szCs w:val="22"/>
        </w:rPr>
        <w:t>ing</w:t>
      </w:r>
      <w:r w:rsidR="004354B9">
        <w:rPr>
          <w:sz w:val="22"/>
          <w:szCs w:val="22"/>
        </w:rPr>
        <w:t xml:space="preserve"> less or more effort</w:t>
      </w:r>
      <w:r w:rsidR="001D15D5">
        <w:rPr>
          <w:sz w:val="22"/>
          <w:szCs w:val="22"/>
        </w:rPr>
        <w:t xml:space="preserve"> as can be seen from the above discussions</w:t>
      </w:r>
      <w:r w:rsidR="004354B9">
        <w:rPr>
          <w:sz w:val="22"/>
          <w:szCs w:val="22"/>
        </w:rPr>
        <w:t>.</w:t>
      </w:r>
      <w:r w:rsidR="008B41AF">
        <w:rPr>
          <w:sz w:val="22"/>
          <w:szCs w:val="22"/>
        </w:rPr>
        <w:t xml:space="preserve"> Also, all the options could be flexible enough depending on how they are exactly designed.</w:t>
      </w:r>
      <w:r w:rsidR="00366BDB">
        <w:rPr>
          <w:sz w:val="22"/>
          <w:szCs w:val="22"/>
        </w:rPr>
        <w:t xml:space="preserve"> Further, recall that Option 3 </w:t>
      </w:r>
      <w:r w:rsidR="00366BDB" w:rsidRPr="00AC0049">
        <w:rPr>
          <w:sz w:val="22"/>
          <w:szCs w:val="22"/>
        </w:rPr>
        <w:t xml:space="preserve">has the advantage </w:t>
      </w:r>
      <w:r w:rsidR="00366BDB">
        <w:rPr>
          <w:sz w:val="22"/>
          <w:szCs w:val="22"/>
        </w:rPr>
        <w:t>(compared</w:t>
      </w:r>
      <w:r w:rsidR="00356C3A">
        <w:rPr>
          <w:sz w:val="22"/>
          <w:szCs w:val="22"/>
        </w:rPr>
        <w:t xml:space="preserve"> </w:t>
      </w:r>
      <w:r w:rsidR="00366BDB">
        <w:rPr>
          <w:sz w:val="22"/>
          <w:szCs w:val="22"/>
        </w:rPr>
        <w:t xml:space="preserve">to </w:t>
      </w:r>
      <w:r w:rsidR="00356C3A">
        <w:rPr>
          <w:sz w:val="22"/>
          <w:szCs w:val="22"/>
        </w:rPr>
        <w:t>other options</w:t>
      </w:r>
      <w:r w:rsidR="00366BDB">
        <w:rPr>
          <w:sz w:val="22"/>
          <w:szCs w:val="22"/>
        </w:rPr>
        <w:t xml:space="preserve">) </w:t>
      </w:r>
      <w:r w:rsidR="00366BDB" w:rsidRPr="00AC0049">
        <w:rPr>
          <w:sz w:val="22"/>
          <w:szCs w:val="22"/>
        </w:rPr>
        <w:t>of covering resources for both channel and interference measurement</w:t>
      </w:r>
      <w:r w:rsidR="00366BDB">
        <w:rPr>
          <w:sz w:val="22"/>
          <w:szCs w:val="22"/>
        </w:rPr>
        <w:t>s</w:t>
      </w:r>
      <w:r w:rsidR="00366BDB" w:rsidRPr="00AC0049">
        <w:rPr>
          <w:sz w:val="22"/>
          <w:szCs w:val="22"/>
        </w:rPr>
        <w:t>.</w:t>
      </w:r>
    </w:p>
    <w:p w14:paraId="63796201" w14:textId="081B5878" w:rsidR="00130266" w:rsidRPr="00390277" w:rsidRDefault="00390277" w:rsidP="001E084C">
      <w:pPr>
        <w:spacing w:after="120"/>
        <w:jc w:val="both"/>
        <w:rPr>
          <w:sz w:val="22"/>
          <w:szCs w:val="22"/>
        </w:rPr>
      </w:pPr>
      <w:r>
        <w:rPr>
          <w:sz w:val="22"/>
          <w:szCs w:val="22"/>
        </w:rPr>
        <w:t>Therefore</w:t>
      </w:r>
      <w:r w:rsidR="00130266" w:rsidRPr="00390277">
        <w:rPr>
          <w:sz w:val="22"/>
          <w:szCs w:val="22"/>
        </w:rPr>
        <w:t xml:space="preserve">, </w:t>
      </w:r>
      <w:r w:rsidR="00C54CE0">
        <w:rPr>
          <w:sz w:val="22"/>
          <w:szCs w:val="22"/>
        </w:rPr>
        <w:t xml:space="preserve">considering </w:t>
      </w:r>
      <w:r w:rsidR="00CE2B8C">
        <w:rPr>
          <w:sz w:val="22"/>
          <w:szCs w:val="22"/>
        </w:rPr>
        <w:t xml:space="preserve">DL </w:t>
      </w:r>
      <w:r w:rsidR="00C54CE0">
        <w:rPr>
          <w:sz w:val="22"/>
          <w:szCs w:val="22"/>
        </w:rPr>
        <w:t xml:space="preserve">overhead </w:t>
      </w:r>
      <w:r w:rsidR="00E23726">
        <w:rPr>
          <w:sz w:val="22"/>
          <w:szCs w:val="22"/>
        </w:rPr>
        <w:t>(which also impact</w:t>
      </w:r>
      <w:r w:rsidR="00F54A04">
        <w:rPr>
          <w:sz w:val="22"/>
          <w:szCs w:val="22"/>
        </w:rPr>
        <w:t>s</w:t>
      </w:r>
      <w:r w:rsidR="00E23726">
        <w:rPr>
          <w:sz w:val="22"/>
          <w:szCs w:val="22"/>
        </w:rPr>
        <w:t xml:space="preserve"> energy saving) </w:t>
      </w:r>
      <w:r w:rsidR="00C54CE0">
        <w:rPr>
          <w:sz w:val="22"/>
          <w:szCs w:val="22"/>
        </w:rPr>
        <w:t>as one</w:t>
      </w:r>
      <w:r w:rsidR="004F6E63">
        <w:rPr>
          <w:sz w:val="22"/>
          <w:szCs w:val="22"/>
        </w:rPr>
        <w:t xml:space="preserve"> </w:t>
      </w:r>
      <w:r w:rsidR="00C54CE0">
        <w:rPr>
          <w:sz w:val="22"/>
          <w:szCs w:val="22"/>
        </w:rPr>
        <w:t xml:space="preserve">criterium, </w:t>
      </w:r>
      <w:r w:rsidR="00130266" w:rsidRPr="00390277">
        <w:rPr>
          <w:sz w:val="22"/>
          <w:szCs w:val="22"/>
        </w:rPr>
        <w:t xml:space="preserve">we propose to </w:t>
      </w:r>
      <w:r w:rsidR="00184BAB">
        <w:rPr>
          <w:sz w:val="22"/>
          <w:szCs w:val="22"/>
        </w:rPr>
        <w:t>focus on</w:t>
      </w:r>
      <w:r w:rsidR="00130266" w:rsidRPr="00390277">
        <w:rPr>
          <w:sz w:val="22"/>
          <w:szCs w:val="22"/>
        </w:rPr>
        <w:t xml:space="preserve"> Option 1-2 (along </w:t>
      </w:r>
      <w:r w:rsidR="00186482" w:rsidRPr="00390277">
        <w:rPr>
          <w:sz w:val="22"/>
          <w:szCs w:val="22"/>
        </w:rPr>
        <w:t>with Option 1-1 if seen needed)</w:t>
      </w:r>
      <w:r w:rsidR="00CD418D">
        <w:rPr>
          <w:sz w:val="22"/>
          <w:szCs w:val="22"/>
        </w:rPr>
        <w:t>, Option 2-2</w:t>
      </w:r>
      <w:r w:rsidR="00186482" w:rsidRPr="00390277">
        <w:rPr>
          <w:sz w:val="22"/>
          <w:szCs w:val="22"/>
        </w:rPr>
        <w:t xml:space="preserve"> and Option 3</w:t>
      </w:r>
      <w:r w:rsidR="00C54CE0">
        <w:rPr>
          <w:sz w:val="22"/>
          <w:szCs w:val="22"/>
        </w:rPr>
        <w:t>-2</w:t>
      </w:r>
      <w:r w:rsidR="002D70B9">
        <w:rPr>
          <w:sz w:val="22"/>
          <w:szCs w:val="22"/>
        </w:rPr>
        <w:t xml:space="preserve"> in the </w:t>
      </w:r>
      <w:r w:rsidR="003B37EB">
        <w:rPr>
          <w:sz w:val="22"/>
          <w:szCs w:val="22"/>
        </w:rPr>
        <w:t xml:space="preserve">upcoming </w:t>
      </w:r>
      <w:r w:rsidR="000C7F57">
        <w:rPr>
          <w:sz w:val="22"/>
          <w:szCs w:val="22"/>
        </w:rPr>
        <w:t xml:space="preserve">RAN1 </w:t>
      </w:r>
      <w:r w:rsidR="002D70B9">
        <w:rPr>
          <w:sz w:val="22"/>
          <w:szCs w:val="22"/>
        </w:rPr>
        <w:t>discussions</w:t>
      </w:r>
      <w:r w:rsidR="00186482" w:rsidRPr="00390277">
        <w:rPr>
          <w:sz w:val="22"/>
          <w:szCs w:val="22"/>
        </w:rPr>
        <w:t>.</w:t>
      </w:r>
      <w:r w:rsidR="002A1E20">
        <w:rPr>
          <w:sz w:val="22"/>
          <w:szCs w:val="22"/>
        </w:rPr>
        <w:t xml:space="preserve"> One could also consider the combinations of these options if </w:t>
      </w:r>
      <w:r w:rsidR="003652F3">
        <w:rPr>
          <w:sz w:val="22"/>
          <w:szCs w:val="22"/>
        </w:rPr>
        <w:t xml:space="preserve">determined to be </w:t>
      </w:r>
      <w:r w:rsidR="000E0373">
        <w:rPr>
          <w:sz w:val="22"/>
          <w:szCs w:val="22"/>
        </w:rPr>
        <w:t>needed</w:t>
      </w:r>
      <w:r w:rsidR="002A1E20">
        <w:rPr>
          <w:sz w:val="22"/>
          <w:szCs w:val="22"/>
        </w:rPr>
        <w:t>.</w:t>
      </w:r>
    </w:p>
    <w:p w14:paraId="0615D0A2" w14:textId="78614389" w:rsidR="003C3838" w:rsidRDefault="001807F8" w:rsidP="003C3838">
      <w:pPr>
        <w:spacing w:after="0"/>
        <w:jc w:val="both"/>
        <w:rPr>
          <w:b/>
          <w:bCs/>
          <w:sz w:val="22"/>
          <w:szCs w:val="22"/>
        </w:rPr>
      </w:pPr>
      <w:r w:rsidRPr="001807F8">
        <w:rPr>
          <w:b/>
          <w:bCs/>
          <w:sz w:val="22"/>
          <w:szCs w:val="22"/>
        </w:rPr>
        <w:t xml:space="preserve">Proposal </w:t>
      </w:r>
      <w:r w:rsidR="00657908">
        <w:rPr>
          <w:b/>
          <w:bCs/>
          <w:sz w:val="22"/>
          <w:szCs w:val="22"/>
        </w:rPr>
        <w:t>3</w:t>
      </w:r>
      <w:r>
        <w:rPr>
          <w:b/>
          <w:bCs/>
          <w:sz w:val="22"/>
          <w:szCs w:val="22"/>
        </w:rPr>
        <w:t xml:space="preserve">: </w:t>
      </w:r>
      <w:r w:rsidR="00CD4F73" w:rsidRPr="00CD4F73">
        <w:rPr>
          <w:b/>
          <w:bCs/>
          <w:sz w:val="22"/>
          <w:szCs w:val="22"/>
        </w:rPr>
        <w:t>To enable CSI assistance information for spatial adaptation</w:t>
      </w:r>
      <w:r w:rsidR="00CD4F73">
        <w:rPr>
          <w:b/>
          <w:bCs/>
          <w:sz w:val="22"/>
          <w:szCs w:val="22"/>
        </w:rPr>
        <w:t>, further consider Optio</w:t>
      </w:r>
      <w:r w:rsidR="003C3838">
        <w:rPr>
          <w:b/>
          <w:bCs/>
          <w:sz w:val="22"/>
          <w:szCs w:val="22"/>
        </w:rPr>
        <w:t>n 1-2</w:t>
      </w:r>
      <w:r w:rsidR="0094566D">
        <w:rPr>
          <w:b/>
          <w:bCs/>
          <w:sz w:val="22"/>
          <w:szCs w:val="22"/>
        </w:rPr>
        <w:t xml:space="preserve"> and Option 2-2</w:t>
      </w:r>
      <w:r w:rsidR="003C3838">
        <w:rPr>
          <w:b/>
          <w:bCs/>
          <w:sz w:val="22"/>
          <w:szCs w:val="22"/>
        </w:rPr>
        <w:t>:</w:t>
      </w:r>
    </w:p>
    <w:p w14:paraId="54505829" w14:textId="542BEC0A" w:rsidR="003C3838" w:rsidRPr="003C3838" w:rsidRDefault="003C3838" w:rsidP="00945DEB">
      <w:pPr>
        <w:pStyle w:val="ListParagraph"/>
        <w:numPr>
          <w:ilvl w:val="0"/>
          <w:numId w:val="38"/>
        </w:numPr>
        <w:spacing w:after="0"/>
        <w:jc w:val="both"/>
        <w:rPr>
          <w:b/>
          <w:bCs/>
          <w:sz w:val="22"/>
          <w:szCs w:val="22"/>
        </w:rPr>
      </w:pPr>
      <w:bookmarkStart w:id="17" w:name="_Hlk130471308"/>
      <w:r>
        <w:rPr>
          <w:b/>
          <w:bCs/>
          <w:sz w:val="22"/>
          <w:szCs w:val="22"/>
        </w:rPr>
        <w:t xml:space="preserve">Option 1-2: </w:t>
      </w:r>
      <w:r w:rsidRPr="003C3838">
        <w:rPr>
          <w:b/>
          <w:bCs/>
          <w:sz w:val="22"/>
          <w:szCs w:val="22"/>
        </w:rPr>
        <w:t>one CSI-RS resource is associated to / used to evaluate multiple spatial patterns</w:t>
      </w:r>
      <w:r>
        <w:rPr>
          <w:b/>
          <w:bCs/>
          <w:sz w:val="22"/>
          <w:szCs w:val="22"/>
        </w:rPr>
        <w:t>.</w:t>
      </w:r>
    </w:p>
    <w:bookmarkEnd w:id="17"/>
    <w:p w14:paraId="2FC23B3C" w14:textId="28D60679" w:rsidR="0094566D" w:rsidRPr="0094566D" w:rsidRDefault="0094566D" w:rsidP="0094566D">
      <w:pPr>
        <w:pStyle w:val="ListParagraph"/>
        <w:numPr>
          <w:ilvl w:val="0"/>
          <w:numId w:val="38"/>
        </w:numPr>
        <w:spacing w:after="0"/>
        <w:jc w:val="both"/>
        <w:rPr>
          <w:b/>
          <w:bCs/>
          <w:sz w:val="22"/>
          <w:szCs w:val="22"/>
        </w:rPr>
      </w:pPr>
      <w:r>
        <w:rPr>
          <w:b/>
          <w:bCs/>
          <w:sz w:val="22"/>
          <w:szCs w:val="22"/>
        </w:rPr>
        <w:t xml:space="preserve">Option 2-2: </w:t>
      </w:r>
      <w:r w:rsidRPr="003C3838">
        <w:rPr>
          <w:b/>
          <w:bCs/>
          <w:sz w:val="22"/>
          <w:szCs w:val="22"/>
        </w:rPr>
        <w:t xml:space="preserve">one CSI-RS resource </w:t>
      </w:r>
      <w:r>
        <w:rPr>
          <w:b/>
          <w:bCs/>
          <w:sz w:val="22"/>
          <w:szCs w:val="22"/>
        </w:rPr>
        <w:t xml:space="preserve">set </w:t>
      </w:r>
      <w:r w:rsidRPr="003C3838">
        <w:rPr>
          <w:b/>
          <w:bCs/>
          <w:sz w:val="22"/>
          <w:szCs w:val="22"/>
        </w:rPr>
        <w:t>is associated to / used to evaluate multiple spatial patterns</w:t>
      </w:r>
      <w:r>
        <w:rPr>
          <w:b/>
          <w:bCs/>
          <w:sz w:val="22"/>
          <w:szCs w:val="22"/>
        </w:rPr>
        <w:t>.</w:t>
      </w:r>
    </w:p>
    <w:p w14:paraId="21EF6B1D" w14:textId="7D6EA0E4" w:rsidR="00130266" w:rsidRPr="00693492" w:rsidRDefault="00F44BA3" w:rsidP="00945DEB">
      <w:pPr>
        <w:pStyle w:val="ListParagraph"/>
        <w:numPr>
          <w:ilvl w:val="0"/>
          <w:numId w:val="38"/>
        </w:numPr>
        <w:spacing w:after="120"/>
        <w:jc w:val="both"/>
        <w:rPr>
          <w:b/>
          <w:bCs/>
          <w:sz w:val="22"/>
          <w:szCs w:val="22"/>
        </w:rPr>
      </w:pPr>
      <w:r>
        <w:rPr>
          <w:b/>
          <w:bCs/>
          <w:sz w:val="22"/>
          <w:szCs w:val="22"/>
        </w:rPr>
        <w:t>FFS: whether th</w:t>
      </w:r>
      <w:r w:rsidR="0094566D">
        <w:rPr>
          <w:b/>
          <w:bCs/>
          <w:sz w:val="22"/>
          <w:szCs w:val="22"/>
        </w:rPr>
        <w:t>ese</w:t>
      </w:r>
      <w:r>
        <w:rPr>
          <w:b/>
          <w:bCs/>
          <w:sz w:val="22"/>
          <w:szCs w:val="22"/>
        </w:rPr>
        <w:t xml:space="preserve"> option</w:t>
      </w:r>
      <w:r w:rsidR="0094566D">
        <w:rPr>
          <w:b/>
          <w:bCs/>
          <w:sz w:val="22"/>
          <w:szCs w:val="22"/>
        </w:rPr>
        <w:t>s</w:t>
      </w:r>
      <w:r>
        <w:rPr>
          <w:b/>
          <w:bCs/>
          <w:sz w:val="22"/>
          <w:szCs w:val="22"/>
        </w:rPr>
        <w:t xml:space="preserve"> can be used for all cases and scenarios of interest</w:t>
      </w:r>
      <w:r w:rsidR="003D6674">
        <w:rPr>
          <w:b/>
          <w:bCs/>
          <w:sz w:val="22"/>
          <w:szCs w:val="22"/>
        </w:rPr>
        <w:t>, and if not, which other option</w:t>
      </w:r>
      <w:r w:rsidR="004E5233">
        <w:rPr>
          <w:b/>
          <w:bCs/>
          <w:sz w:val="22"/>
          <w:szCs w:val="22"/>
        </w:rPr>
        <w:t>(s)</w:t>
      </w:r>
      <w:r w:rsidR="003D6674">
        <w:rPr>
          <w:b/>
          <w:bCs/>
          <w:sz w:val="22"/>
          <w:szCs w:val="22"/>
        </w:rPr>
        <w:t xml:space="preserve"> should be adopted</w:t>
      </w:r>
      <w:r>
        <w:rPr>
          <w:b/>
          <w:bCs/>
          <w:sz w:val="22"/>
          <w:szCs w:val="22"/>
        </w:rPr>
        <w:t>.</w:t>
      </w:r>
    </w:p>
    <w:p w14:paraId="58B02BCC" w14:textId="0AD8F484" w:rsidR="00F44BA3" w:rsidRDefault="00F44BA3" w:rsidP="00945DEB">
      <w:pPr>
        <w:pStyle w:val="ListParagraph"/>
        <w:numPr>
          <w:ilvl w:val="0"/>
          <w:numId w:val="38"/>
        </w:numPr>
        <w:spacing w:after="120"/>
        <w:jc w:val="both"/>
        <w:rPr>
          <w:b/>
          <w:bCs/>
          <w:sz w:val="22"/>
          <w:szCs w:val="22"/>
        </w:rPr>
      </w:pPr>
      <w:r>
        <w:rPr>
          <w:b/>
          <w:bCs/>
          <w:sz w:val="22"/>
          <w:szCs w:val="22"/>
        </w:rPr>
        <w:t xml:space="preserve">FFS: how to indicate </w:t>
      </w:r>
      <w:r w:rsidR="00362A74">
        <w:rPr>
          <w:b/>
          <w:bCs/>
          <w:sz w:val="22"/>
          <w:szCs w:val="22"/>
        </w:rPr>
        <w:t xml:space="preserve">the UE with the </w:t>
      </w:r>
      <w:r>
        <w:rPr>
          <w:b/>
          <w:bCs/>
          <w:sz w:val="22"/>
          <w:szCs w:val="22"/>
        </w:rPr>
        <w:t>antenna port subsets</w:t>
      </w:r>
      <w:r w:rsidR="00284075">
        <w:rPr>
          <w:b/>
          <w:bCs/>
          <w:sz w:val="22"/>
          <w:szCs w:val="22"/>
        </w:rPr>
        <w:t xml:space="preserve"> </w:t>
      </w:r>
      <w:r w:rsidR="000026AB">
        <w:rPr>
          <w:b/>
          <w:bCs/>
          <w:sz w:val="22"/>
          <w:szCs w:val="22"/>
        </w:rPr>
        <w:t xml:space="preserve">which represents different spatial patterns </w:t>
      </w:r>
      <w:r w:rsidR="00362A74">
        <w:rPr>
          <w:b/>
          <w:bCs/>
          <w:sz w:val="22"/>
          <w:szCs w:val="22"/>
        </w:rPr>
        <w:t>for evaluation</w:t>
      </w:r>
      <w:r w:rsidR="004379E1">
        <w:rPr>
          <w:b/>
          <w:bCs/>
          <w:sz w:val="22"/>
          <w:szCs w:val="22"/>
        </w:rPr>
        <w:t>/reporting</w:t>
      </w:r>
      <w:r w:rsidR="00362A74">
        <w:rPr>
          <w:b/>
          <w:bCs/>
          <w:sz w:val="22"/>
          <w:szCs w:val="22"/>
        </w:rPr>
        <w:t xml:space="preserve"> </w:t>
      </w:r>
      <w:r w:rsidR="00284075">
        <w:rPr>
          <w:b/>
          <w:bCs/>
          <w:sz w:val="22"/>
          <w:szCs w:val="22"/>
        </w:rPr>
        <w:t>under th</w:t>
      </w:r>
      <w:r w:rsidR="007821B4">
        <w:rPr>
          <w:b/>
          <w:bCs/>
          <w:sz w:val="22"/>
          <w:szCs w:val="22"/>
        </w:rPr>
        <w:t>ese</w:t>
      </w:r>
      <w:r w:rsidR="00284075">
        <w:rPr>
          <w:b/>
          <w:bCs/>
          <w:sz w:val="22"/>
          <w:szCs w:val="22"/>
        </w:rPr>
        <w:t xml:space="preserve"> option</w:t>
      </w:r>
      <w:r w:rsidR="003B0539">
        <w:rPr>
          <w:b/>
          <w:bCs/>
          <w:sz w:val="22"/>
          <w:szCs w:val="22"/>
        </w:rPr>
        <w:t>s</w:t>
      </w:r>
      <w:r w:rsidR="00284075">
        <w:rPr>
          <w:b/>
          <w:bCs/>
          <w:sz w:val="22"/>
          <w:szCs w:val="22"/>
        </w:rPr>
        <w:t>.</w:t>
      </w:r>
    </w:p>
    <w:p w14:paraId="4FC2EF18" w14:textId="63308297" w:rsidR="003C3838" w:rsidRPr="004C3397" w:rsidRDefault="00284075" w:rsidP="00F322A8">
      <w:pPr>
        <w:pStyle w:val="ListParagraph"/>
        <w:numPr>
          <w:ilvl w:val="1"/>
          <w:numId w:val="38"/>
        </w:numPr>
        <w:jc w:val="both"/>
        <w:rPr>
          <w:b/>
          <w:bCs/>
          <w:sz w:val="22"/>
          <w:szCs w:val="22"/>
        </w:rPr>
      </w:pPr>
      <w:r>
        <w:rPr>
          <w:b/>
          <w:bCs/>
          <w:sz w:val="22"/>
          <w:szCs w:val="22"/>
        </w:rPr>
        <w:t xml:space="preserve">FFS: whether other </w:t>
      </w:r>
      <w:r w:rsidR="004F2F37">
        <w:rPr>
          <w:b/>
          <w:bCs/>
          <w:sz w:val="22"/>
          <w:szCs w:val="22"/>
        </w:rPr>
        <w:t>information</w:t>
      </w:r>
      <w:r>
        <w:rPr>
          <w:b/>
          <w:bCs/>
          <w:sz w:val="22"/>
          <w:szCs w:val="22"/>
        </w:rPr>
        <w:t xml:space="preserve"> should be indicated/updated</w:t>
      </w:r>
      <w:r w:rsidR="004F2F37">
        <w:rPr>
          <w:b/>
          <w:bCs/>
          <w:sz w:val="22"/>
          <w:szCs w:val="22"/>
        </w:rPr>
        <w:t xml:space="preserve"> to the UE</w:t>
      </w:r>
      <w:r w:rsidR="00362A74">
        <w:rPr>
          <w:b/>
          <w:bCs/>
          <w:sz w:val="22"/>
          <w:szCs w:val="22"/>
        </w:rPr>
        <w:t>.</w:t>
      </w:r>
    </w:p>
    <w:p w14:paraId="001A5405" w14:textId="40C30241" w:rsidR="004C3397" w:rsidRDefault="004C3397" w:rsidP="004C3397">
      <w:pPr>
        <w:spacing w:after="0"/>
        <w:jc w:val="both"/>
        <w:rPr>
          <w:b/>
          <w:bCs/>
          <w:sz w:val="22"/>
          <w:szCs w:val="22"/>
        </w:rPr>
      </w:pPr>
      <w:r w:rsidRPr="001807F8">
        <w:rPr>
          <w:b/>
          <w:bCs/>
          <w:sz w:val="22"/>
          <w:szCs w:val="22"/>
        </w:rPr>
        <w:t xml:space="preserve">Proposal </w:t>
      </w:r>
      <w:r w:rsidR="00657908">
        <w:rPr>
          <w:b/>
          <w:bCs/>
          <w:sz w:val="22"/>
          <w:szCs w:val="22"/>
        </w:rPr>
        <w:t>4</w:t>
      </w:r>
      <w:r>
        <w:rPr>
          <w:b/>
          <w:bCs/>
          <w:sz w:val="22"/>
          <w:szCs w:val="22"/>
        </w:rPr>
        <w:t xml:space="preserve">: </w:t>
      </w:r>
      <w:r w:rsidRPr="00CD4F73">
        <w:rPr>
          <w:b/>
          <w:bCs/>
          <w:sz w:val="22"/>
          <w:szCs w:val="22"/>
        </w:rPr>
        <w:t>To enable CSI assistance information for spatial adaptation</w:t>
      </w:r>
      <w:r>
        <w:rPr>
          <w:b/>
          <w:bCs/>
          <w:sz w:val="22"/>
          <w:szCs w:val="22"/>
        </w:rPr>
        <w:t xml:space="preserve">, further consider Option </w:t>
      </w:r>
      <w:r w:rsidR="00BF2817">
        <w:rPr>
          <w:b/>
          <w:bCs/>
          <w:sz w:val="22"/>
          <w:szCs w:val="22"/>
        </w:rPr>
        <w:t>3</w:t>
      </w:r>
      <w:r w:rsidR="00637144">
        <w:rPr>
          <w:b/>
          <w:bCs/>
          <w:sz w:val="22"/>
          <w:szCs w:val="22"/>
        </w:rPr>
        <w:t>-2</w:t>
      </w:r>
      <w:r>
        <w:rPr>
          <w:b/>
          <w:bCs/>
          <w:sz w:val="22"/>
          <w:szCs w:val="22"/>
        </w:rPr>
        <w:t>:</w:t>
      </w:r>
    </w:p>
    <w:p w14:paraId="0D15E11E" w14:textId="5FA4BE3B" w:rsidR="004C3397" w:rsidRPr="003C3838" w:rsidRDefault="004C3397" w:rsidP="00945DEB">
      <w:pPr>
        <w:pStyle w:val="ListParagraph"/>
        <w:numPr>
          <w:ilvl w:val="0"/>
          <w:numId w:val="38"/>
        </w:numPr>
        <w:spacing w:after="0"/>
        <w:jc w:val="both"/>
        <w:rPr>
          <w:b/>
          <w:bCs/>
          <w:sz w:val="22"/>
          <w:szCs w:val="22"/>
        </w:rPr>
      </w:pPr>
      <w:r>
        <w:rPr>
          <w:b/>
          <w:bCs/>
          <w:sz w:val="22"/>
          <w:szCs w:val="22"/>
        </w:rPr>
        <w:t xml:space="preserve">Option </w:t>
      </w:r>
      <w:r w:rsidR="00026EB8">
        <w:rPr>
          <w:b/>
          <w:bCs/>
          <w:sz w:val="22"/>
          <w:szCs w:val="22"/>
        </w:rPr>
        <w:t>3-2</w:t>
      </w:r>
      <w:r>
        <w:rPr>
          <w:b/>
          <w:bCs/>
          <w:sz w:val="22"/>
          <w:szCs w:val="22"/>
        </w:rPr>
        <w:t xml:space="preserve">: </w:t>
      </w:r>
      <w:r w:rsidR="00026EB8" w:rsidRPr="00026EB8">
        <w:rPr>
          <w:b/>
          <w:bCs/>
          <w:sz w:val="22"/>
          <w:szCs w:val="22"/>
        </w:rPr>
        <w:t>one resource setting is associated to /used to evaluate multiple spatial patterns</w:t>
      </w:r>
      <w:r>
        <w:rPr>
          <w:b/>
          <w:bCs/>
          <w:sz w:val="22"/>
          <w:szCs w:val="22"/>
        </w:rPr>
        <w:t>.</w:t>
      </w:r>
    </w:p>
    <w:p w14:paraId="1B69F034" w14:textId="77777777" w:rsidR="004C3397" w:rsidRDefault="004C3397" w:rsidP="00945DEB">
      <w:pPr>
        <w:pStyle w:val="ListParagraph"/>
        <w:numPr>
          <w:ilvl w:val="0"/>
          <w:numId w:val="38"/>
        </w:numPr>
        <w:spacing w:after="120"/>
        <w:jc w:val="both"/>
        <w:rPr>
          <w:b/>
          <w:bCs/>
          <w:sz w:val="22"/>
          <w:szCs w:val="22"/>
        </w:rPr>
      </w:pPr>
      <w:r>
        <w:rPr>
          <w:b/>
          <w:bCs/>
          <w:sz w:val="22"/>
          <w:szCs w:val="22"/>
        </w:rPr>
        <w:t>FFS: whether this option can be used for all cases and scenarios of interest.</w:t>
      </w:r>
    </w:p>
    <w:p w14:paraId="47261C44" w14:textId="77777777" w:rsidR="006D72F7" w:rsidRPr="00693492" w:rsidRDefault="006D72F7" w:rsidP="003C3838">
      <w:pPr>
        <w:spacing w:after="120"/>
        <w:jc w:val="both"/>
        <w:rPr>
          <w:b/>
          <w:bCs/>
          <w:sz w:val="22"/>
          <w:szCs w:val="22"/>
        </w:rPr>
      </w:pPr>
    </w:p>
    <w:p w14:paraId="69015AC2" w14:textId="47E2AE7C" w:rsidR="0079676B" w:rsidRPr="00F62B26" w:rsidRDefault="00F62B26" w:rsidP="001E084C">
      <w:pPr>
        <w:spacing w:after="120"/>
        <w:jc w:val="both"/>
        <w:rPr>
          <w:b/>
          <w:bCs/>
          <w:sz w:val="22"/>
          <w:szCs w:val="22"/>
          <w:u w:val="single"/>
        </w:rPr>
      </w:pPr>
      <w:r w:rsidRPr="00F62B26">
        <w:rPr>
          <w:b/>
          <w:bCs/>
          <w:sz w:val="22"/>
          <w:szCs w:val="22"/>
          <w:u w:val="single"/>
        </w:rPr>
        <w:t xml:space="preserve">On whether there is a need to introduce new CSI-RS </w:t>
      </w:r>
      <w:r w:rsidR="00315C68">
        <w:rPr>
          <w:b/>
          <w:bCs/>
          <w:sz w:val="22"/>
          <w:szCs w:val="22"/>
          <w:u w:val="single"/>
        </w:rPr>
        <w:t xml:space="preserve">resource </w:t>
      </w:r>
      <w:r w:rsidRPr="00F62B26">
        <w:rPr>
          <w:b/>
          <w:bCs/>
          <w:sz w:val="22"/>
          <w:szCs w:val="22"/>
          <w:u w:val="single"/>
        </w:rPr>
        <w:t>patterns:</w:t>
      </w:r>
    </w:p>
    <w:p w14:paraId="18E263DF" w14:textId="2DF65C35" w:rsidR="007416AA" w:rsidRDefault="004411C9" w:rsidP="001E084C">
      <w:pPr>
        <w:spacing w:after="120"/>
        <w:jc w:val="both"/>
        <w:rPr>
          <w:sz w:val="22"/>
          <w:szCs w:val="22"/>
        </w:rPr>
      </w:pPr>
      <w:r>
        <w:rPr>
          <w:sz w:val="22"/>
          <w:szCs w:val="22"/>
        </w:rPr>
        <w:t xml:space="preserve">At least one company </w:t>
      </w:r>
      <w:r w:rsidR="00F372F2">
        <w:rPr>
          <w:sz w:val="22"/>
          <w:szCs w:val="22"/>
        </w:rPr>
        <w:t>[4]</w:t>
      </w:r>
      <w:r>
        <w:rPr>
          <w:sz w:val="22"/>
          <w:szCs w:val="22"/>
        </w:rPr>
        <w:t xml:space="preserve"> mentioned about the nested structure </w:t>
      </w:r>
      <w:r w:rsidR="00647133">
        <w:rPr>
          <w:sz w:val="22"/>
          <w:szCs w:val="22"/>
        </w:rPr>
        <w:t xml:space="preserve">of CSI-RS </w:t>
      </w:r>
      <w:r w:rsidR="00315C68">
        <w:rPr>
          <w:sz w:val="22"/>
          <w:szCs w:val="22"/>
        </w:rPr>
        <w:t xml:space="preserve">resource </w:t>
      </w:r>
      <w:r w:rsidR="00647133">
        <w:rPr>
          <w:sz w:val="22"/>
          <w:szCs w:val="22"/>
        </w:rPr>
        <w:t xml:space="preserve">patterns </w:t>
      </w:r>
      <w:r>
        <w:rPr>
          <w:sz w:val="22"/>
          <w:szCs w:val="22"/>
        </w:rPr>
        <w:t xml:space="preserve">and whether there is a need to introduce </w:t>
      </w:r>
      <w:r w:rsidR="000D74F9">
        <w:rPr>
          <w:sz w:val="22"/>
          <w:szCs w:val="22"/>
        </w:rPr>
        <w:t>additional patterns</w:t>
      </w:r>
      <w:r w:rsidR="00904E6B">
        <w:rPr>
          <w:sz w:val="22"/>
          <w:szCs w:val="22"/>
        </w:rPr>
        <w:t xml:space="preserve"> for that purpose</w:t>
      </w:r>
      <w:r w:rsidR="000D74F9">
        <w:rPr>
          <w:sz w:val="22"/>
          <w:szCs w:val="22"/>
        </w:rPr>
        <w:t xml:space="preserve">. In our view, </w:t>
      </w:r>
      <w:r w:rsidR="00852C5B">
        <w:rPr>
          <w:sz w:val="22"/>
          <w:szCs w:val="22"/>
        </w:rPr>
        <w:t xml:space="preserve">additional </w:t>
      </w:r>
      <w:r w:rsidR="0029269F">
        <w:rPr>
          <w:sz w:val="22"/>
          <w:szCs w:val="22"/>
        </w:rPr>
        <w:t xml:space="preserve">CSI-RS </w:t>
      </w:r>
      <w:r w:rsidR="00852C5B">
        <w:rPr>
          <w:sz w:val="22"/>
          <w:szCs w:val="22"/>
        </w:rPr>
        <w:t>patterns are not needed and would</w:t>
      </w:r>
      <w:r w:rsidR="0024546E">
        <w:rPr>
          <w:sz w:val="22"/>
          <w:szCs w:val="22"/>
        </w:rPr>
        <w:t xml:space="preserve"> anyhow </w:t>
      </w:r>
      <w:r w:rsidR="00852C5B">
        <w:rPr>
          <w:sz w:val="22"/>
          <w:szCs w:val="22"/>
        </w:rPr>
        <w:t>potentially lead to large specs effort. Instead, we should focus on ways th</w:t>
      </w:r>
      <w:r w:rsidR="000E5110">
        <w:rPr>
          <w:sz w:val="22"/>
          <w:szCs w:val="22"/>
        </w:rPr>
        <w:t>at leverage existing CSI-RS patterns</w:t>
      </w:r>
      <w:r w:rsidR="00825560">
        <w:rPr>
          <w:sz w:val="22"/>
          <w:szCs w:val="22"/>
        </w:rPr>
        <w:t xml:space="preserve"> to enable the spatial adaptation.</w:t>
      </w:r>
    </w:p>
    <w:p w14:paraId="03FE3BDD" w14:textId="35B1CE20" w:rsidR="00AC650C" w:rsidRPr="00A550D8" w:rsidRDefault="00A550D8" w:rsidP="001E084C">
      <w:pPr>
        <w:spacing w:after="120"/>
        <w:jc w:val="both"/>
        <w:rPr>
          <w:b/>
          <w:sz w:val="22"/>
          <w:szCs w:val="22"/>
        </w:rPr>
      </w:pPr>
      <w:r w:rsidRPr="00A550D8">
        <w:rPr>
          <w:b/>
          <w:bCs/>
          <w:sz w:val="22"/>
          <w:szCs w:val="22"/>
        </w:rPr>
        <w:t xml:space="preserve">Observation </w:t>
      </w:r>
      <w:r w:rsidR="00265810">
        <w:rPr>
          <w:b/>
          <w:bCs/>
          <w:sz w:val="22"/>
          <w:szCs w:val="22"/>
        </w:rPr>
        <w:t>15</w:t>
      </w:r>
      <w:r w:rsidRPr="00A550D8">
        <w:rPr>
          <w:b/>
          <w:bCs/>
          <w:sz w:val="22"/>
          <w:szCs w:val="22"/>
        </w:rPr>
        <w:t xml:space="preserve">: </w:t>
      </w:r>
      <w:r w:rsidR="0029269F">
        <w:rPr>
          <w:b/>
          <w:bCs/>
          <w:sz w:val="22"/>
          <w:szCs w:val="22"/>
        </w:rPr>
        <w:t xml:space="preserve">Additional CSI-RS </w:t>
      </w:r>
      <w:r w:rsidR="005478CD">
        <w:rPr>
          <w:b/>
          <w:bCs/>
          <w:sz w:val="22"/>
          <w:szCs w:val="22"/>
        </w:rPr>
        <w:t xml:space="preserve">resource </w:t>
      </w:r>
      <w:r w:rsidR="0029269F" w:rsidRPr="0029269F">
        <w:rPr>
          <w:b/>
          <w:bCs/>
          <w:sz w:val="22"/>
          <w:szCs w:val="22"/>
        </w:rPr>
        <w:t xml:space="preserve">patterns </w:t>
      </w:r>
      <w:r w:rsidR="00960FDF">
        <w:rPr>
          <w:b/>
          <w:bCs/>
          <w:sz w:val="22"/>
          <w:szCs w:val="22"/>
        </w:rPr>
        <w:t>do not seem</w:t>
      </w:r>
      <w:r w:rsidR="0029269F" w:rsidRPr="0029269F">
        <w:rPr>
          <w:b/>
          <w:bCs/>
          <w:sz w:val="22"/>
          <w:szCs w:val="22"/>
        </w:rPr>
        <w:t xml:space="preserve"> needed and would anyhow potentially lead to large specs effort. Instead, we should focus on ways that leverage existing CSI-RS patterns to enable the spatial adaptation.</w:t>
      </w:r>
    </w:p>
    <w:p w14:paraId="70B602EB" w14:textId="71EBA041" w:rsidR="004371AD" w:rsidRPr="009F7B60" w:rsidRDefault="00765E4C" w:rsidP="005E05D4">
      <w:pPr>
        <w:spacing w:after="120"/>
        <w:jc w:val="both"/>
        <w:rPr>
          <w:sz w:val="22"/>
          <w:szCs w:val="22"/>
        </w:rPr>
      </w:pPr>
      <w:r>
        <w:rPr>
          <w:sz w:val="22"/>
          <w:szCs w:val="22"/>
        </w:rPr>
        <w:t>Th</w:t>
      </w:r>
      <w:r w:rsidR="00E655D7">
        <w:rPr>
          <w:sz w:val="22"/>
          <w:szCs w:val="22"/>
        </w:rPr>
        <w:t>at is</w:t>
      </w:r>
      <w:r>
        <w:rPr>
          <w:sz w:val="22"/>
          <w:szCs w:val="22"/>
        </w:rPr>
        <w:t xml:space="preserve"> </w:t>
      </w:r>
      <w:r w:rsidR="005D7F53">
        <w:rPr>
          <w:sz w:val="22"/>
          <w:szCs w:val="22"/>
        </w:rPr>
        <w:t>another</w:t>
      </w:r>
      <w:r w:rsidR="00E655D7">
        <w:rPr>
          <w:sz w:val="22"/>
          <w:szCs w:val="22"/>
        </w:rPr>
        <w:t xml:space="preserve"> reason to consider</w:t>
      </w:r>
      <w:r w:rsidR="008632A1">
        <w:rPr>
          <w:sz w:val="22"/>
          <w:szCs w:val="22"/>
        </w:rPr>
        <w:t xml:space="preserve"> an option along th</w:t>
      </w:r>
      <w:r w:rsidR="00580837">
        <w:rPr>
          <w:sz w:val="22"/>
          <w:szCs w:val="22"/>
        </w:rPr>
        <w:t>e</w:t>
      </w:r>
      <w:r w:rsidR="008632A1">
        <w:rPr>
          <w:sz w:val="22"/>
          <w:szCs w:val="22"/>
        </w:rPr>
        <w:t xml:space="preserve"> lines</w:t>
      </w:r>
      <w:r w:rsidR="00580837">
        <w:rPr>
          <w:sz w:val="22"/>
          <w:szCs w:val="22"/>
        </w:rPr>
        <w:t xml:space="preserve"> of Option 1-2/</w:t>
      </w:r>
      <w:r w:rsidR="00A27A70">
        <w:rPr>
          <w:sz w:val="22"/>
          <w:szCs w:val="22"/>
        </w:rPr>
        <w:t>Option 2-2/</w:t>
      </w:r>
      <w:r w:rsidR="00580837">
        <w:rPr>
          <w:sz w:val="22"/>
          <w:szCs w:val="22"/>
        </w:rPr>
        <w:t xml:space="preserve">Option </w:t>
      </w:r>
      <w:r w:rsidR="001531D9">
        <w:rPr>
          <w:sz w:val="22"/>
          <w:szCs w:val="22"/>
        </w:rPr>
        <w:t>3</w:t>
      </w:r>
      <w:r w:rsidR="00580837">
        <w:rPr>
          <w:sz w:val="22"/>
          <w:szCs w:val="22"/>
        </w:rPr>
        <w:t>-</w:t>
      </w:r>
      <w:r w:rsidR="001531D9">
        <w:rPr>
          <w:sz w:val="22"/>
          <w:szCs w:val="22"/>
        </w:rPr>
        <w:t>2</w:t>
      </w:r>
      <w:r w:rsidR="00C21530">
        <w:rPr>
          <w:sz w:val="22"/>
          <w:szCs w:val="22"/>
        </w:rPr>
        <w:t xml:space="preserve"> at least as a bas</w:t>
      </w:r>
      <w:r w:rsidR="00153F12">
        <w:rPr>
          <w:sz w:val="22"/>
          <w:szCs w:val="22"/>
        </w:rPr>
        <w:t>is</w:t>
      </w:r>
      <w:r w:rsidR="00C21530">
        <w:rPr>
          <w:sz w:val="22"/>
          <w:szCs w:val="22"/>
        </w:rPr>
        <w:t xml:space="preserve">, </w:t>
      </w:r>
      <w:r w:rsidR="008632A1">
        <w:rPr>
          <w:sz w:val="22"/>
          <w:szCs w:val="22"/>
        </w:rPr>
        <w:t>meaning that to consider</w:t>
      </w:r>
      <w:r w:rsidR="00E655D7">
        <w:rPr>
          <w:sz w:val="22"/>
          <w:szCs w:val="22"/>
        </w:rPr>
        <w:t xml:space="preserve"> </w:t>
      </w:r>
      <w:r w:rsidR="00DB49DD">
        <w:rPr>
          <w:sz w:val="22"/>
          <w:szCs w:val="22"/>
        </w:rPr>
        <w:t xml:space="preserve">a CSI-RS resource(s) associated with </w:t>
      </w:r>
      <w:r w:rsidR="0061567D">
        <w:rPr>
          <w:sz w:val="22"/>
          <w:szCs w:val="22"/>
        </w:rPr>
        <w:t>a large set</w:t>
      </w:r>
      <w:r w:rsidR="00A069D3">
        <w:rPr>
          <w:sz w:val="22"/>
          <w:szCs w:val="22"/>
        </w:rPr>
        <w:t xml:space="preserve"> of antenna ports</w:t>
      </w:r>
      <w:r w:rsidR="0061567D">
        <w:rPr>
          <w:sz w:val="22"/>
          <w:szCs w:val="22"/>
        </w:rPr>
        <w:t>, such as 32-port CSI-</w:t>
      </w:r>
      <w:r w:rsidR="0061567D">
        <w:rPr>
          <w:sz w:val="22"/>
          <w:szCs w:val="22"/>
        </w:rPr>
        <w:lastRenderedPageBreak/>
        <w:t>RS resource,</w:t>
      </w:r>
      <w:r w:rsidR="00A069D3">
        <w:rPr>
          <w:sz w:val="22"/>
          <w:szCs w:val="22"/>
        </w:rPr>
        <w:t xml:space="preserve"> and indicate the UE which one or more </w:t>
      </w:r>
      <w:r w:rsidR="001531D9">
        <w:rPr>
          <w:sz w:val="22"/>
          <w:szCs w:val="22"/>
        </w:rPr>
        <w:t xml:space="preserve">port </w:t>
      </w:r>
      <w:r w:rsidR="00A069D3">
        <w:rPr>
          <w:sz w:val="22"/>
          <w:szCs w:val="22"/>
        </w:rPr>
        <w:t xml:space="preserve">subsets </w:t>
      </w:r>
      <w:r w:rsidR="0061567D">
        <w:rPr>
          <w:sz w:val="22"/>
          <w:szCs w:val="22"/>
        </w:rPr>
        <w:t xml:space="preserve">to consider for evaluation </w:t>
      </w:r>
      <w:r w:rsidR="009E3A70">
        <w:rPr>
          <w:sz w:val="22"/>
          <w:szCs w:val="22"/>
        </w:rPr>
        <w:t>and/or report</w:t>
      </w:r>
      <w:r w:rsidR="00300266">
        <w:rPr>
          <w:sz w:val="22"/>
          <w:szCs w:val="22"/>
        </w:rPr>
        <w:t xml:space="preserve"> in order to assist the </w:t>
      </w:r>
      <w:r w:rsidR="00F07A98">
        <w:rPr>
          <w:sz w:val="22"/>
          <w:szCs w:val="22"/>
        </w:rPr>
        <w:t>spatial adaptation procedure at the gNB.</w:t>
      </w:r>
      <w:r w:rsidR="002738ED">
        <w:rPr>
          <w:sz w:val="22"/>
          <w:szCs w:val="22"/>
        </w:rPr>
        <w:t xml:space="preserve"> An illustration of </w:t>
      </w:r>
      <w:r w:rsidR="00EB0603">
        <w:rPr>
          <w:sz w:val="22"/>
          <w:szCs w:val="22"/>
        </w:rPr>
        <w:t xml:space="preserve">a </w:t>
      </w:r>
      <w:r w:rsidR="002738ED">
        <w:rPr>
          <w:sz w:val="22"/>
          <w:szCs w:val="22"/>
        </w:rPr>
        <w:t>32-port CSI-RS resource</w:t>
      </w:r>
      <w:r w:rsidR="00534CF8">
        <w:rPr>
          <w:sz w:val="22"/>
          <w:szCs w:val="22"/>
        </w:rPr>
        <w:t xml:space="preserve"> considering </w:t>
      </w:r>
      <w:r w:rsidR="00B54073" w:rsidRPr="00B54073">
        <w:rPr>
          <w:sz w:val="22"/>
          <w:szCs w:val="22"/>
          <w:lang w:val="en-US"/>
        </w:rPr>
        <w:t>row #1</w:t>
      </w:r>
      <w:r w:rsidR="00AD7CE7">
        <w:rPr>
          <w:sz w:val="22"/>
          <w:szCs w:val="22"/>
          <w:lang w:val="en-US"/>
        </w:rPr>
        <w:t>7</w:t>
      </w:r>
      <w:r w:rsidR="00B54073" w:rsidRPr="00B54073">
        <w:rPr>
          <w:sz w:val="22"/>
          <w:szCs w:val="22"/>
          <w:lang w:val="en-US"/>
        </w:rPr>
        <w:t xml:space="preserve"> from Table 7.4.1.5.3-1 in TS 38.211</w:t>
      </w:r>
      <w:r w:rsidR="00B54073">
        <w:rPr>
          <w:sz w:val="22"/>
          <w:szCs w:val="22"/>
          <w:lang w:val="en-US"/>
        </w:rPr>
        <w:t xml:space="preserve"> is provided below.</w:t>
      </w:r>
      <w:r w:rsidR="004A7DFE">
        <w:rPr>
          <w:sz w:val="22"/>
          <w:szCs w:val="22"/>
          <w:lang w:val="en-US"/>
        </w:rPr>
        <w:t xml:space="preserve"> The gNB can then signal the UE with different antenna port</w:t>
      </w:r>
      <w:r w:rsidR="00DA11E7">
        <w:rPr>
          <w:sz w:val="22"/>
          <w:szCs w:val="22"/>
          <w:lang w:val="en-US"/>
        </w:rPr>
        <w:t xml:space="preserve"> subsets for evaluation and reporting.</w:t>
      </w:r>
      <w:r w:rsidR="00FF7C5E">
        <w:rPr>
          <w:sz w:val="22"/>
          <w:szCs w:val="22"/>
          <w:lang w:val="en-US"/>
        </w:rPr>
        <w:t xml:space="preserve"> For instance, the gNB can signal the UE to evaluate and report</w:t>
      </w:r>
      <w:r w:rsidR="00E366D4">
        <w:rPr>
          <w:sz w:val="22"/>
          <w:szCs w:val="22"/>
          <w:lang w:val="en-US"/>
        </w:rPr>
        <w:t xml:space="preserve"> </w:t>
      </w:r>
      <w:r w:rsidR="00B87CC5">
        <w:rPr>
          <w:sz w:val="22"/>
          <w:szCs w:val="22"/>
          <w:lang w:val="en-US"/>
        </w:rPr>
        <w:t xml:space="preserve">CSI corresponding to </w:t>
      </w:r>
      <w:r w:rsidR="00E366D4">
        <w:rPr>
          <w:sz w:val="22"/>
          <w:szCs w:val="22"/>
          <w:lang w:val="en-US"/>
        </w:rPr>
        <w:t>AP 0-1</w:t>
      </w:r>
      <w:r w:rsidR="00A74243">
        <w:rPr>
          <w:sz w:val="22"/>
          <w:szCs w:val="22"/>
          <w:lang w:val="en-US"/>
        </w:rPr>
        <w:t>5</w:t>
      </w:r>
      <w:r w:rsidR="00E366D4">
        <w:rPr>
          <w:sz w:val="22"/>
          <w:szCs w:val="22"/>
          <w:lang w:val="en-US"/>
        </w:rPr>
        <w:t xml:space="preserve"> </w:t>
      </w:r>
      <w:r w:rsidR="007F1B80">
        <w:rPr>
          <w:sz w:val="22"/>
          <w:szCs w:val="22"/>
          <w:lang w:val="en-US"/>
        </w:rPr>
        <w:t>or</w:t>
      </w:r>
      <w:r w:rsidR="00A74243">
        <w:rPr>
          <w:sz w:val="22"/>
          <w:szCs w:val="22"/>
          <w:lang w:val="en-US"/>
        </w:rPr>
        <w:t xml:space="preserve"> AP 16-31</w:t>
      </w:r>
      <w:r w:rsidR="00AC7EA7">
        <w:rPr>
          <w:sz w:val="22"/>
          <w:szCs w:val="22"/>
          <w:lang w:val="en-US"/>
        </w:rPr>
        <w:t xml:space="preserve"> for 16-port spatial patterns,</w:t>
      </w:r>
      <w:r w:rsidR="00F01656">
        <w:rPr>
          <w:sz w:val="22"/>
          <w:szCs w:val="22"/>
          <w:lang w:val="en-US"/>
        </w:rPr>
        <w:t xml:space="preserve"> </w:t>
      </w:r>
      <w:r w:rsidR="007F1B80">
        <w:rPr>
          <w:sz w:val="22"/>
          <w:szCs w:val="22"/>
          <w:lang w:val="en-US"/>
        </w:rPr>
        <w:t>and</w:t>
      </w:r>
      <w:r w:rsidR="00276F2D">
        <w:rPr>
          <w:sz w:val="22"/>
          <w:szCs w:val="22"/>
          <w:lang w:val="en-US"/>
        </w:rPr>
        <w:t xml:space="preserve"> to</w:t>
      </w:r>
      <w:r w:rsidR="00AC7EA7">
        <w:rPr>
          <w:sz w:val="22"/>
          <w:szCs w:val="22"/>
          <w:lang w:val="en-US"/>
        </w:rPr>
        <w:t xml:space="preserve"> AP </w:t>
      </w:r>
      <w:r w:rsidR="00F01656">
        <w:rPr>
          <w:sz w:val="22"/>
          <w:szCs w:val="22"/>
          <w:lang w:val="en-US"/>
        </w:rPr>
        <w:t>0-7</w:t>
      </w:r>
      <w:r w:rsidR="008A5DA4">
        <w:rPr>
          <w:sz w:val="22"/>
          <w:szCs w:val="22"/>
          <w:lang w:val="en-US"/>
        </w:rPr>
        <w:t xml:space="preserve"> </w:t>
      </w:r>
      <w:r w:rsidR="007F1B80">
        <w:rPr>
          <w:sz w:val="22"/>
          <w:szCs w:val="22"/>
          <w:lang w:val="en-US"/>
        </w:rPr>
        <w:t>or</w:t>
      </w:r>
      <w:r w:rsidR="008A5DA4">
        <w:rPr>
          <w:sz w:val="22"/>
          <w:szCs w:val="22"/>
          <w:lang w:val="en-US"/>
        </w:rPr>
        <w:t xml:space="preserve"> AP 8-15</w:t>
      </w:r>
      <w:r w:rsidR="00C5608A">
        <w:rPr>
          <w:sz w:val="22"/>
          <w:szCs w:val="22"/>
          <w:lang w:val="en-US"/>
        </w:rPr>
        <w:t xml:space="preserve"> etc.</w:t>
      </w:r>
      <w:r w:rsidR="00F85B3E">
        <w:rPr>
          <w:sz w:val="22"/>
          <w:szCs w:val="22"/>
          <w:lang w:val="en-US"/>
        </w:rPr>
        <w:t xml:space="preserve"> for 8-port spatial patterns.</w:t>
      </w:r>
      <w:r w:rsidR="00691464">
        <w:rPr>
          <w:sz w:val="22"/>
          <w:szCs w:val="22"/>
          <w:lang w:val="en-US"/>
        </w:rPr>
        <w:t xml:space="preserve">  </w:t>
      </w:r>
    </w:p>
    <w:p w14:paraId="7E9FA20D" w14:textId="0A671C65" w:rsidR="007947C9" w:rsidRDefault="009F7B60" w:rsidP="007B3DF4">
      <w:pPr>
        <w:spacing w:after="120"/>
        <w:jc w:val="center"/>
        <w:rPr>
          <w:lang w:val="en-US"/>
        </w:rPr>
      </w:pPr>
      <w:r>
        <w:rPr>
          <w:noProof/>
          <w:lang w:val="en-US"/>
        </w:rPr>
        <w:drawing>
          <wp:inline distT="0" distB="0" distL="0" distR="0" wp14:anchorId="2FFB6468" wp14:editId="7735A4D1">
            <wp:extent cx="5876014" cy="2114277"/>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23524" cy="2131372"/>
                    </a:xfrm>
                    <a:prstGeom prst="rect">
                      <a:avLst/>
                    </a:prstGeom>
                    <a:noFill/>
                  </pic:spPr>
                </pic:pic>
              </a:graphicData>
            </a:graphic>
          </wp:inline>
        </w:drawing>
      </w:r>
    </w:p>
    <w:p w14:paraId="6E29D18D" w14:textId="4F1E85BE" w:rsidR="00220F1E" w:rsidRPr="00B926A9" w:rsidRDefault="007B3DF4" w:rsidP="007B3DF4">
      <w:pPr>
        <w:spacing w:after="120"/>
        <w:jc w:val="center"/>
        <w:rPr>
          <w:lang w:val="en-US"/>
        </w:rPr>
      </w:pPr>
      <w:r w:rsidRPr="007E6834">
        <w:rPr>
          <w:lang w:val="en-US"/>
        </w:rPr>
        <w:t>Figure</w:t>
      </w:r>
      <w:r w:rsidR="00473BA0" w:rsidRPr="007E6834">
        <w:rPr>
          <w:lang w:val="en-US"/>
        </w:rPr>
        <w:t xml:space="preserve"> </w:t>
      </w:r>
      <w:r w:rsidR="001C07A9" w:rsidRPr="007E6834">
        <w:rPr>
          <w:lang w:val="en-US"/>
        </w:rPr>
        <w:t>3</w:t>
      </w:r>
      <w:r w:rsidRPr="007E6834">
        <w:rPr>
          <w:lang w:val="en-US"/>
        </w:rPr>
        <w:t>:</w:t>
      </w:r>
      <w:r w:rsidRPr="00B926A9">
        <w:rPr>
          <w:lang w:val="en-US"/>
        </w:rPr>
        <w:t xml:space="preserve"> </w:t>
      </w:r>
      <w:r w:rsidR="00590C15" w:rsidRPr="00B926A9">
        <w:rPr>
          <w:lang w:val="en-US"/>
        </w:rPr>
        <w:t xml:space="preserve">32-port CSI-RS resource according to </w:t>
      </w:r>
      <w:r w:rsidR="00821D68">
        <w:rPr>
          <w:lang w:val="en-US"/>
        </w:rPr>
        <w:t>r</w:t>
      </w:r>
      <w:r w:rsidR="00A33AB4" w:rsidRPr="00B926A9">
        <w:rPr>
          <w:lang w:val="en-US"/>
        </w:rPr>
        <w:t>ow</w:t>
      </w:r>
      <w:r w:rsidR="00821D68">
        <w:rPr>
          <w:lang w:val="en-US"/>
        </w:rPr>
        <w:t xml:space="preserve"> #</w:t>
      </w:r>
      <w:r w:rsidR="00A33AB4" w:rsidRPr="00B926A9">
        <w:rPr>
          <w:lang w:val="en-US"/>
        </w:rPr>
        <w:t>1</w:t>
      </w:r>
      <w:r w:rsidR="002C7E06">
        <w:rPr>
          <w:lang w:val="en-US"/>
        </w:rPr>
        <w:t>7</w:t>
      </w:r>
      <w:r w:rsidR="00473BA0" w:rsidRPr="00B926A9">
        <w:rPr>
          <w:lang w:val="en-US"/>
        </w:rPr>
        <w:t xml:space="preserve"> </w:t>
      </w:r>
      <w:r w:rsidR="00B54073" w:rsidRPr="00B54073">
        <w:rPr>
          <w:lang w:val="en-US"/>
        </w:rPr>
        <w:t>(</w:t>
      </w:r>
      <w:r w:rsidR="008A5DA4">
        <w:rPr>
          <w:lang w:val="en-US"/>
        </w:rPr>
        <w:t>cdm</w:t>
      </w:r>
      <w:r w:rsidR="00BC52AE">
        <w:rPr>
          <w:lang w:val="en-US"/>
        </w:rPr>
        <w:t>4</w:t>
      </w:r>
      <w:r w:rsidR="00B54073" w:rsidRPr="00B54073">
        <w:rPr>
          <w:lang w:val="en-US"/>
        </w:rPr>
        <w:t>-FD2-TD4)</w:t>
      </w:r>
      <w:r w:rsidR="00B54073">
        <w:rPr>
          <w:lang w:val="en-US"/>
        </w:rPr>
        <w:t xml:space="preserve"> </w:t>
      </w:r>
      <w:r w:rsidR="000E085F">
        <w:rPr>
          <w:lang w:val="en-US"/>
        </w:rPr>
        <w:t>from</w:t>
      </w:r>
      <w:r w:rsidR="00473BA0" w:rsidRPr="00B926A9">
        <w:rPr>
          <w:lang w:val="en-US"/>
        </w:rPr>
        <w:t xml:space="preserve"> Table </w:t>
      </w:r>
      <w:r w:rsidR="00590C15" w:rsidRPr="00B926A9">
        <w:rPr>
          <w:lang w:val="en-US"/>
        </w:rPr>
        <w:t>7.4.1.5.3-1 in TS 38.211.</w:t>
      </w:r>
      <w:r w:rsidRPr="00B926A9">
        <w:rPr>
          <w:lang w:val="en-US"/>
        </w:rPr>
        <w:t xml:space="preserve"> </w:t>
      </w:r>
    </w:p>
    <w:p w14:paraId="74854B7E" w14:textId="77777777" w:rsidR="009F7B60" w:rsidRDefault="009F7B60" w:rsidP="000C4C4A">
      <w:pPr>
        <w:spacing w:after="120"/>
        <w:jc w:val="both"/>
        <w:rPr>
          <w:b/>
          <w:bCs/>
          <w:sz w:val="22"/>
          <w:szCs w:val="22"/>
        </w:rPr>
      </w:pPr>
    </w:p>
    <w:p w14:paraId="799E4D0A" w14:textId="10ACD3A5" w:rsidR="00962745" w:rsidRPr="000C4C4A" w:rsidRDefault="000C4C4A" w:rsidP="000C4C4A">
      <w:pPr>
        <w:spacing w:after="120"/>
        <w:jc w:val="both"/>
        <w:rPr>
          <w:b/>
          <w:bCs/>
          <w:sz w:val="22"/>
          <w:szCs w:val="22"/>
        </w:rPr>
      </w:pPr>
      <w:r w:rsidRPr="0062767D">
        <w:rPr>
          <w:b/>
          <w:bCs/>
          <w:sz w:val="22"/>
          <w:szCs w:val="22"/>
        </w:rPr>
        <w:t xml:space="preserve">Proposal </w:t>
      </w:r>
      <w:r w:rsidR="009B6C41">
        <w:rPr>
          <w:b/>
          <w:bCs/>
          <w:sz w:val="22"/>
          <w:szCs w:val="22"/>
        </w:rPr>
        <w:t>5</w:t>
      </w:r>
      <w:r w:rsidRPr="0062767D">
        <w:rPr>
          <w:b/>
          <w:bCs/>
          <w:sz w:val="22"/>
          <w:szCs w:val="22"/>
        </w:rPr>
        <w:t xml:space="preserve">: </w:t>
      </w:r>
      <w:r>
        <w:rPr>
          <w:b/>
          <w:bCs/>
          <w:sz w:val="22"/>
          <w:szCs w:val="22"/>
        </w:rPr>
        <w:t>Do not introduce additional CSI-RS resource patterns for the purpose of spatial adaptation.</w:t>
      </w:r>
    </w:p>
    <w:p w14:paraId="7A5D3B40" w14:textId="77777777" w:rsidR="0067316E" w:rsidRDefault="0067316E" w:rsidP="00F650CA">
      <w:pPr>
        <w:jc w:val="both"/>
        <w:rPr>
          <w:sz w:val="24"/>
          <w:szCs w:val="24"/>
          <w:u w:val="single"/>
        </w:rPr>
      </w:pPr>
    </w:p>
    <w:p w14:paraId="627D5D5F" w14:textId="6ADC78C2" w:rsidR="00962745" w:rsidRPr="003735D1" w:rsidRDefault="00962745" w:rsidP="003735D1">
      <w:pPr>
        <w:pStyle w:val="Heading4"/>
      </w:pPr>
      <w:r w:rsidRPr="003735D1">
        <w:t>Spatial</w:t>
      </w:r>
      <w:r w:rsidR="0013766C" w:rsidRPr="003735D1">
        <w:t xml:space="preserve"> (pattern) </w:t>
      </w:r>
      <w:r w:rsidRPr="003735D1">
        <w:t>configuration</w:t>
      </w:r>
    </w:p>
    <w:p w14:paraId="19088D6B" w14:textId="25580B79" w:rsidR="004F3C32" w:rsidRDefault="00425509" w:rsidP="004F3C32">
      <w:pPr>
        <w:spacing w:after="0"/>
        <w:jc w:val="both"/>
        <w:rPr>
          <w:sz w:val="22"/>
          <w:szCs w:val="22"/>
        </w:rPr>
      </w:pPr>
      <w:r w:rsidRPr="00E90EAD">
        <w:rPr>
          <w:sz w:val="22"/>
          <w:szCs w:val="22"/>
        </w:rPr>
        <w:t>In addition to</w:t>
      </w:r>
      <w:r>
        <w:rPr>
          <w:sz w:val="22"/>
          <w:szCs w:val="22"/>
        </w:rPr>
        <w:t xml:space="preserve"> (active) spatial elements (</w:t>
      </w:r>
      <w:r w:rsidR="00C06EE1">
        <w:rPr>
          <w:sz w:val="22"/>
          <w:szCs w:val="22"/>
        </w:rPr>
        <w:t xml:space="preserve">e.g., </w:t>
      </w:r>
      <w:r>
        <w:rPr>
          <w:sz w:val="22"/>
          <w:szCs w:val="22"/>
        </w:rPr>
        <w:t xml:space="preserve">antenna ports, TxRUs), a spatial </w:t>
      </w:r>
      <w:r w:rsidR="007B012E">
        <w:rPr>
          <w:sz w:val="22"/>
          <w:szCs w:val="22"/>
        </w:rPr>
        <w:t xml:space="preserve">(muting) </w:t>
      </w:r>
      <w:r>
        <w:rPr>
          <w:sz w:val="22"/>
          <w:szCs w:val="22"/>
        </w:rPr>
        <w:t>pattern may</w:t>
      </w:r>
      <w:r w:rsidR="00F242DF">
        <w:rPr>
          <w:sz w:val="22"/>
          <w:szCs w:val="22"/>
        </w:rPr>
        <w:t xml:space="preserve"> also</w:t>
      </w:r>
      <w:r>
        <w:rPr>
          <w:sz w:val="22"/>
          <w:szCs w:val="22"/>
        </w:rPr>
        <w:t xml:space="preserve"> correspond to other </w:t>
      </w:r>
      <w:r w:rsidR="00F0784B">
        <w:rPr>
          <w:sz w:val="22"/>
          <w:szCs w:val="22"/>
        </w:rPr>
        <w:t>configurations/</w:t>
      </w:r>
      <w:r>
        <w:rPr>
          <w:sz w:val="22"/>
          <w:szCs w:val="22"/>
        </w:rPr>
        <w:t>elements</w:t>
      </w:r>
      <w:r w:rsidR="007D4A02">
        <w:rPr>
          <w:sz w:val="22"/>
          <w:szCs w:val="22"/>
        </w:rPr>
        <w:t>,</w:t>
      </w:r>
      <w:r>
        <w:rPr>
          <w:sz w:val="22"/>
          <w:szCs w:val="22"/>
        </w:rPr>
        <w:t xml:space="preserve"> </w:t>
      </w:r>
      <w:r w:rsidR="007D4A02">
        <w:rPr>
          <w:sz w:val="22"/>
          <w:szCs w:val="22"/>
        </w:rPr>
        <w:t>such</w:t>
      </w:r>
      <w:r w:rsidR="00391C0F">
        <w:rPr>
          <w:sz w:val="22"/>
          <w:szCs w:val="22"/>
        </w:rPr>
        <w:t xml:space="preserve"> that </w:t>
      </w:r>
      <w:r w:rsidR="00207D33">
        <w:rPr>
          <w:sz w:val="22"/>
          <w:szCs w:val="22"/>
        </w:rPr>
        <w:t xml:space="preserve">dedicated configurations/elements </w:t>
      </w:r>
      <w:r w:rsidR="00AD60F2">
        <w:rPr>
          <w:sz w:val="22"/>
          <w:szCs w:val="22"/>
        </w:rPr>
        <w:t xml:space="preserve">are </w:t>
      </w:r>
      <w:r w:rsidR="00B01D89">
        <w:rPr>
          <w:sz w:val="22"/>
          <w:szCs w:val="22"/>
        </w:rPr>
        <w:t>corresponding to</w:t>
      </w:r>
      <w:r w:rsidR="00D041E5">
        <w:rPr>
          <w:sz w:val="22"/>
          <w:szCs w:val="22"/>
        </w:rPr>
        <w:t xml:space="preserve"> a spatial </w:t>
      </w:r>
      <w:r w:rsidR="009E0854">
        <w:rPr>
          <w:sz w:val="22"/>
          <w:szCs w:val="22"/>
        </w:rPr>
        <w:t xml:space="preserve">(muting) </w:t>
      </w:r>
      <w:r w:rsidR="00D041E5">
        <w:rPr>
          <w:sz w:val="22"/>
          <w:szCs w:val="22"/>
        </w:rPr>
        <w:t>pattern</w:t>
      </w:r>
      <w:r w:rsidR="00F242DF">
        <w:rPr>
          <w:sz w:val="22"/>
          <w:szCs w:val="22"/>
        </w:rPr>
        <w:t xml:space="preserve">; the set of all these configurations/elements could be seen and termed as ‘spatial configuration’. </w:t>
      </w:r>
      <w:r w:rsidR="00CC39E7">
        <w:rPr>
          <w:sz w:val="22"/>
          <w:szCs w:val="22"/>
        </w:rPr>
        <w:t xml:space="preserve">For instance, </w:t>
      </w:r>
      <w:r w:rsidR="00D84E3E">
        <w:rPr>
          <w:sz w:val="22"/>
          <w:szCs w:val="22"/>
        </w:rPr>
        <w:t xml:space="preserve">one such configuration/element </w:t>
      </w:r>
      <w:r w:rsidR="00762F31">
        <w:rPr>
          <w:sz w:val="22"/>
          <w:szCs w:val="22"/>
        </w:rPr>
        <w:t>may</w:t>
      </w:r>
      <w:r w:rsidR="00D84E3E">
        <w:rPr>
          <w:sz w:val="22"/>
          <w:szCs w:val="22"/>
        </w:rPr>
        <w:t xml:space="preserve"> be the </w:t>
      </w:r>
      <w:r w:rsidR="007B6745">
        <w:rPr>
          <w:sz w:val="22"/>
          <w:szCs w:val="22"/>
        </w:rPr>
        <w:t>‘c</w:t>
      </w:r>
      <w:r w:rsidR="00D84E3E">
        <w:rPr>
          <w:sz w:val="22"/>
          <w:szCs w:val="22"/>
        </w:rPr>
        <w:t>odebook</w:t>
      </w:r>
      <w:r w:rsidR="007B6745">
        <w:rPr>
          <w:sz w:val="22"/>
          <w:szCs w:val="22"/>
        </w:rPr>
        <w:t>’</w:t>
      </w:r>
      <w:r w:rsidR="00D84E3E">
        <w:rPr>
          <w:sz w:val="22"/>
          <w:szCs w:val="22"/>
        </w:rPr>
        <w:t xml:space="preserve"> </w:t>
      </w:r>
      <w:r w:rsidR="00B516CC">
        <w:rPr>
          <w:sz w:val="22"/>
          <w:szCs w:val="22"/>
        </w:rPr>
        <w:t>c</w:t>
      </w:r>
      <w:r w:rsidR="00D84E3E">
        <w:rPr>
          <w:sz w:val="22"/>
          <w:szCs w:val="22"/>
        </w:rPr>
        <w:t>onfiguration</w:t>
      </w:r>
      <w:r w:rsidR="007B6745">
        <w:rPr>
          <w:sz w:val="22"/>
          <w:szCs w:val="22"/>
        </w:rPr>
        <w:t xml:space="preserve"> (</w:t>
      </w:r>
      <w:r w:rsidR="007B6745" w:rsidRPr="0001299C">
        <w:rPr>
          <w:sz w:val="22"/>
          <w:szCs w:val="22"/>
          <w:lang w:val="en-US"/>
        </w:rPr>
        <w:t>including codebook subset restriction</w:t>
      </w:r>
      <w:r w:rsidR="007B6745">
        <w:rPr>
          <w:sz w:val="22"/>
          <w:szCs w:val="22"/>
          <w:lang w:val="en-US"/>
        </w:rPr>
        <w:t>)</w:t>
      </w:r>
      <w:r w:rsidR="00825BCA">
        <w:rPr>
          <w:sz w:val="22"/>
          <w:szCs w:val="22"/>
        </w:rPr>
        <w:t>.</w:t>
      </w:r>
      <w:r w:rsidR="0028701D">
        <w:rPr>
          <w:sz w:val="22"/>
          <w:szCs w:val="22"/>
        </w:rPr>
        <w:t xml:space="preserve"> Recall that</w:t>
      </w:r>
      <w:r w:rsidR="00CC4DFE">
        <w:rPr>
          <w:sz w:val="22"/>
          <w:szCs w:val="22"/>
        </w:rPr>
        <w:t xml:space="preserve">, among other </w:t>
      </w:r>
      <w:r w:rsidR="00B1362F">
        <w:rPr>
          <w:sz w:val="22"/>
          <w:szCs w:val="22"/>
        </w:rPr>
        <w:t>parameters,</w:t>
      </w:r>
      <w:r w:rsidR="0028701D">
        <w:rPr>
          <w:sz w:val="22"/>
          <w:szCs w:val="22"/>
        </w:rPr>
        <w:t xml:space="preserve"> </w:t>
      </w:r>
      <w:r w:rsidR="00D3483A">
        <w:rPr>
          <w:sz w:val="22"/>
          <w:szCs w:val="22"/>
        </w:rPr>
        <w:t>t</w:t>
      </w:r>
      <w:r w:rsidR="00522DAC">
        <w:rPr>
          <w:sz w:val="22"/>
          <w:szCs w:val="22"/>
        </w:rPr>
        <w:t>he</w:t>
      </w:r>
      <w:r w:rsidR="001D77B8">
        <w:rPr>
          <w:sz w:val="22"/>
          <w:szCs w:val="22"/>
        </w:rPr>
        <w:t xml:space="preserve"> </w:t>
      </w:r>
      <w:r w:rsidR="00825BCA">
        <w:rPr>
          <w:sz w:val="22"/>
          <w:szCs w:val="22"/>
        </w:rPr>
        <w:t xml:space="preserve">codebook </w:t>
      </w:r>
      <w:r w:rsidR="00D3483A">
        <w:rPr>
          <w:sz w:val="22"/>
          <w:szCs w:val="22"/>
        </w:rPr>
        <w:t>configuration comprise</w:t>
      </w:r>
      <w:r w:rsidR="00522DAC">
        <w:rPr>
          <w:sz w:val="22"/>
          <w:szCs w:val="22"/>
        </w:rPr>
        <w:t>s</w:t>
      </w:r>
      <w:r w:rsidR="00825BCA">
        <w:rPr>
          <w:sz w:val="22"/>
          <w:szCs w:val="22"/>
        </w:rPr>
        <w:t xml:space="preserve"> and</w:t>
      </w:r>
      <w:r w:rsidR="00B1362F">
        <w:rPr>
          <w:sz w:val="22"/>
          <w:szCs w:val="22"/>
        </w:rPr>
        <w:t>, for a given number of antenna ports,</w:t>
      </w:r>
      <w:r w:rsidR="00522DAC">
        <w:rPr>
          <w:sz w:val="22"/>
          <w:szCs w:val="22"/>
        </w:rPr>
        <w:t xml:space="preserve"> corresponds </w:t>
      </w:r>
      <w:r w:rsidR="00B1362F">
        <w:rPr>
          <w:sz w:val="22"/>
          <w:szCs w:val="22"/>
        </w:rPr>
        <w:t>to</w:t>
      </w:r>
      <w:r w:rsidR="00D3483A">
        <w:rPr>
          <w:sz w:val="22"/>
          <w:szCs w:val="22"/>
        </w:rPr>
        <w:t xml:space="preserve"> the following parameters: </w:t>
      </w:r>
    </w:p>
    <w:p w14:paraId="5212DAC4" w14:textId="48B68E3C" w:rsidR="00C82680" w:rsidRDefault="00D3483A" w:rsidP="00945DEB">
      <w:pPr>
        <w:pStyle w:val="ListParagraph"/>
        <w:numPr>
          <w:ilvl w:val="0"/>
          <w:numId w:val="39"/>
        </w:numPr>
        <w:spacing w:after="0"/>
        <w:jc w:val="both"/>
        <w:rPr>
          <w:sz w:val="22"/>
          <w:szCs w:val="22"/>
        </w:rPr>
      </w:pPr>
      <w:r>
        <w:rPr>
          <w:sz w:val="22"/>
          <w:szCs w:val="22"/>
        </w:rPr>
        <w:t>N1</w:t>
      </w:r>
      <w:r w:rsidR="00702B9C">
        <w:rPr>
          <w:sz w:val="22"/>
          <w:szCs w:val="22"/>
        </w:rPr>
        <w:t>, N2</w:t>
      </w:r>
      <w:r w:rsidR="00106DA6">
        <w:rPr>
          <w:sz w:val="22"/>
          <w:szCs w:val="22"/>
        </w:rPr>
        <w:t>, which</w:t>
      </w:r>
      <w:r w:rsidR="008D1E40">
        <w:rPr>
          <w:sz w:val="22"/>
          <w:szCs w:val="22"/>
        </w:rPr>
        <w:t xml:space="preserve"> respectively</w:t>
      </w:r>
      <w:r w:rsidR="00FD3276">
        <w:rPr>
          <w:sz w:val="22"/>
          <w:szCs w:val="22"/>
        </w:rPr>
        <w:t xml:space="preserve"> refer to</w:t>
      </w:r>
      <w:r w:rsidR="00106DA6">
        <w:rPr>
          <w:sz w:val="22"/>
          <w:szCs w:val="22"/>
        </w:rPr>
        <w:t xml:space="preserve"> the</w:t>
      </w:r>
      <w:r w:rsidR="0028701D" w:rsidRPr="0028701D">
        <w:rPr>
          <w:sz w:val="22"/>
          <w:szCs w:val="22"/>
        </w:rPr>
        <w:t xml:space="preserve"> </w:t>
      </w:r>
      <w:r w:rsidR="00952BD7">
        <w:rPr>
          <w:sz w:val="22"/>
          <w:szCs w:val="22"/>
        </w:rPr>
        <w:t>antenna port layout</w:t>
      </w:r>
      <w:r w:rsidR="00A6708D">
        <w:rPr>
          <w:sz w:val="22"/>
          <w:szCs w:val="22"/>
        </w:rPr>
        <w:t xml:space="preserve"> in vertical and horizontal dimensions</w:t>
      </w:r>
      <w:r w:rsidR="0028701D" w:rsidRPr="0028701D">
        <w:rPr>
          <w:sz w:val="22"/>
          <w:szCs w:val="22"/>
        </w:rPr>
        <w:t xml:space="preserve">, </w:t>
      </w:r>
      <w:r w:rsidR="000C5582">
        <w:rPr>
          <w:sz w:val="22"/>
          <w:szCs w:val="22"/>
        </w:rPr>
        <w:t>and O1, O2,</w:t>
      </w:r>
      <w:r w:rsidR="0078459C">
        <w:rPr>
          <w:sz w:val="22"/>
          <w:szCs w:val="22"/>
        </w:rPr>
        <w:t xml:space="preserve"> which </w:t>
      </w:r>
      <w:r w:rsidR="008D1E40">
        <w:rPr>
          <w:sz w:val="22"/>
          <w:szCs w:val="22"/>
        </w:rPr>
        <w:t xml:space="preserve">respectively </w:t>
      </w:r>
      <w:r w:rsidR="0078459C">
        <w:rPr>
          <w:sz w:val="22"/>
          <w:szCs w:val="22"/>
        </w:rPr>
        <w:t>refer to th</w:t>
      </w:r>
      <w:r w:rsidR="00A6708D">
        <w:rPr>
          <w:sz w:val="22"/>
          <w:szCs w:val="22"/>
        </w:rPr>
        <w:t xml:space="preserve">e </w:t>
      </w:r>
      <w:r w:rsidR="0078459C" w:rsidRPr="0028701D">
        <w:rPr>
          <w:sz w:val="22"/>
          <w:szCs w:val="22"/>
        </w:rPr>
        <w:t>oversampling ratio</w:t>
      </w:r>
      <w:r w:rsidR="00A6708D">
        <w:rPr>
          <w:sz w:val="22"/>
          <w:szCs w:val="22"/>
        </w:rPr>
        <w:t>s</w:t>
      </w:r>
      <w:r w:rsidR="004A3A1A">
        <w:rPr>
          <w:sz w:val="22"/>
          <w:szCs w:val="22"/>
        </w:rPr>
        <w:t xml:space="preserve"> in vertical and horizontal dimensions</w:t>
      </w:r>
      <w:r w:rsidR="00FD3276">
        <w:rPr>
          <w:sz w:val="22"/>
          <w:szCs w:val="22"/>
        </w:rPr>
        <w:t>.</w:t>
      </w:r>
      <w:r w:rsidR="00ED7522">
        <w:rPr>
          <w:sz w:val="22"/>
          <w:szCs w:val="22"/>
        </w:rPr>
        <w:t xml:space="preserve"> </w:t>
      </w:r>
      <w:r w:rsidR="00882076">
        <w:rPr>
          <w:sz w:val="22"/>
          <w:szCs w:val="22"/>
        </w:rPr>
        <w:t>See the table below (copied from TS 38.214)</w:t>
      </w:r>
      <w:r w:rsidR="00D0759E">
        <w:rPr>
          <w:sz w:val="22"/>
          <w:szCs w:val="22"/>
        </w:rPr>
        <w:t xml:space="preserve"> for the supported configuration</w:t>
      </w:r>
      <w:r w:rsidR="004E434E">
        <w:rPr>
          <w:sz w:val="22"/>
          <w:szCs w:val="22"/>
        </w:rPr>
        <w:t>s</w:t>
      </w:r>
      <w:r w:rsidR="00D0759E">
        <w:rPr>
          <w:sz w:val="22"/>
          <w:szCs w:val="22"/>
        </w:rPr>
        <w:t xml:space="preserve"> of N1, N2 and O1, O2</w:t>
      </w:r>
      <w:r w:rsidR="004E434E">
        <w:rPr>
          <w:sz w:val="22"/>
          <w:szCs w:val="22"/>
        </w:rPr>
        <w:t>, considering different number of CSI-RS antenna ports.</w:t>
      </w:r>
    </w:p>
    <w:p w14:paraId="27A66073" w14:textId="77777777" w:rsidR="006F3891" w:rsidRDefault="006F3891" w:rsidP="006F3891">
      <w:pPr>
        <w:spacing w:after="0"/>
        <w:jc w:val="both"/>
        <w:rPr>
          <w:sz w:val="22"/>
          <w:szCs w:val="22"/>
        </w:rPr>
      </w:pPr>
    </w:p>
    <w:p w14:paraId="2B69B4EE" w14:textId="07532B60" w:rsidR="00ED7522" w:rsidRPr="00271FB8" w:rsidRDefault="00ED7522" w:rsidP="00ED7522">
      <w:pPr>
        <w:pStyle w:val="TH"/>
        <w:rPr>
          <w:color w:val="000000"/>
          <w:sz w:val="18"/>
          <w:szCs w:val="18"/>
          <w:lang w:val="en-US"/>
        </w:rPr>
      </w:pPr>
      <w:r w:rsidRPr="00271FB8">
        <w:rPr>
          <w:color w:val="000000"/>
          <w:sz w:val="18"/>
          <w:szCs w:val="18"/>
        </w:rPr>
        <w:t>Table 5.2.</w:t>
      </w:r>
      <w:r w:rsidRPr="00271FB8">
        <w:rPr>
          <w:color w:val="000000"/>
          <w:sz w:val="18"/>
          <w:szCs w:val="18"/>
          <w:lang w:val="en-US"/>
        </w:rPr>
        <w:t>2.2.1</w:t>
      </w:r>
      <w:r w:rsidRPr="00271FB8">
        <w:rPr>
          <w:color w:val="000000"/>
          <w:sz w:val="18"/>
          <w:szCs w:val="18"/>
        </w:rPr>
        <w:t>-</w:t>
      </w:r>
      <w:r w:rsidRPr="00271FB8">
        <w:rPr>
          <w:color w:val="000000"/>
          <w:sz w:val="18"/>
          <w:szCs w:val="18"/>
          <w:lang w:val="en-US"/>
        </w:rPr>
        <w:t>2</w:t>
      </w:r>
      <w:r w:rsidRPr="00271FB8">
        <w:rPr>
          <w:color w:val="000000"/>
          <w:sz w:val="18"/>
          <w:szCs w:val="18"/>
        </w:rPr>
        <w:t xml:space="preserve">: Supported configurations </w:t>
      </w:r>
      <w:r w:rsidRPr="41236CBE">
        <w:rPr>
          <w:rFonts w:eastAsia="Calibri"/>
          <w:color w:val="000000"/>
          <w:sz w:val="18"/>
          <w:szCs w:val="18"/>
          <w:lang w:val="en-US"/>
        </w:rPr>
        <w:t xml:space="preserve">of </w:t>
      </w:r>
      <w:r w:rsidRPr="00271FB8">
        <w:rPr>
          <w:rFonts w:eastAsia="Calibri"/>
          <w:b w:val="0"/>
          <w:color w:val="000000"/>
          <w:position w:val="-10"/>
          <w:sz w:val="18"/>
          <w:lang w:val="en-US"/>
        </w:rPr>
        <w:object w:dxaOrig="730" w:dyaOrig="290" w14:anchorId="033565CD">
          <v:shape id="_x0000_i1026" type="#_x0000_t75" style="width:36.95pt;height:14.4pt" o:ole="">
            <v:imagedata r:id="rId17" o:title=""/>
          </v:shape>
          <o:OLEObject Type="Embed" ProgID="Equation.3" ShapeID="_x0000_i1026" DrawAspect="Content" ObjectID="_1742376874" r:id="rId18"/>
        </w:object>
      </w:r>
      <w:r w:rsidRPr="41236CBE">
        <w:rPr>
          <w:rFonts w:eastAsia="Calibri"/>
          <w:color w:val="000000"/>
          <w:sz w:val="18"/>
          <w:szCs w:val="18"/>
          <w:lang w:val="en-US"/>
        </w:rPr>
        <w:t xml:space="preserve">and </w:t>
      </w:r>
      <w:r w:rsidRPr="00271FB8">
        <w:rPr>
          <w:rFonts w:eastAsia="Calibri"/>
          <w:b w:val="0"/>
          <w:color w:val="000000"/>
          <w:position w:val="-10"/>
          <w:sz w:val="18"/>
          <w:lang w:val="en-US"/>
        </w:rPr>
        <w:object w:dxaOrig="740" w:dyaOrig="290" w14:anchorId="328F165B">
          <v:shape id="_x0000_i1027" type="#_x0000_t75" style="width:36.95pt;height:14.4pt" o:ole="">
            <v:imagedata r:id="rId19" o:title=""/>
          </v:shape>
          <o:OLEObject Type="Embed" ProgID="Equation.3" ShapeID="_x0000_i1027" DrawAspect="Content" ObjectID="_1742376875" r:id="rId20"/>
        </w:object>
      </w:r>
    </w:p>
    <w:tbl>
      <w:tblPr>
        <w:tblW w:w="0" w:type="auto"/>
        <w:jc w:val="center"/>
        <w:tblLook w:val="04A0" w:firstRow="1" w:lastRow="0" w:firstColumn="1" w:lastColumn="0" w:noHBand="0" w:noVBand="1"/>
      </w:tblPr>
      <w:tblGrid>
        <w:gridCol w:w="2575"/>
        <w:gridCol w:w="2268"/>
        <w:gridCol w:w="2268"/>
        <w:gridCol w:w="222"/>
      </w:tblGrid>
      <w:tr w:rsidR="00F60347" w:rsidRPr="00F60347" w14:paraId="4889209B" w14:textId="77777777" w:rsidTr="00F60347">
        <w:trPr>
          <w:gridAfter w:val="1"/>
          <w:cantSplit/>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361BC1D" w14:textId="77777777" w:rsidR="00F60347" w:rsidRPr="00F60347" w:rsidRDefault="00F60347" w:rsidP="00F60347">
            <w:pPr>
              <w:keepNext/>
              <w:keepLines/>
              <w:overflowPunct/>
              <w:autoSpaceDE/>
              <w:autoSpaceDN/>
              <w:adjustRightInd/>
              <w:spacing w:after="0"/>
              <w:jc w:val="center"/>
              <w:textAlignment w:val="auto"/>
              <w:rPr>
                <w:rFonts w:ascii="Arial" w:eastAsia="Batang" w:hAnsi="Arial" w:cs="Arial"/>
                <w:b/>
                <w:bCs/>
                <w:color w:val="000000"/>
                <w:sz w:val="16"/>
                <w:szCs w:val="18"/>
                <w:lang w:val="en-US"/>
              </w:rPr>
            </w:pPr>
            <w:r w:rsidRPr="00F60347">
              <w:rPr>
                <w:rFonts w:ascii="Arial" w:hAnsi="Arial" w:cs="Arial"/>
                <w:b/>
                <w:color w:val="000000"/>
                <w:sz w:val="16"/>
                <w:szCs w:val="18"/>
              </w:rPr>
              <w:t xml:space="preserve">Number of </w:t>
            </w:r>
            <w:r w:rsidRPr="00F60347">
              <w:rPr>
                <w:rFonts w:ascii="Arial" w:hAnsi="Arial" w:cs="Arial"/>
                <w:b/>
                <w:color w:val="000000"/>
                <w:sz w:val="16"/>
                <w:szCs w:val="18"/>
              </w:rPr>
              <w:br/>
              <w:t xml:space="preserve">CSI-RS antenna ports, </w:t>
            </w:r>
            <w:r w:rsidRPr="00F60347">
              <w:rPr>
                <w:rFonts w:ascii="Arial" w:eastAsia="Calibri" w:hAnsi="Arial"/>
                <w:color w:val="000000"/>
                <w:position w:val="-10"/>
                <w:sz w:val="16"/>
                <w:szCs w:val="18"/>
                <w:lang w:val="en-US" w:eastAsia="en-GB"/>
              </w:rPr>
              <w:object w:dxaOrig="570" w:dyaOrig="290" w14:anchorId="4B113A11">
                <v:shape id="_x0000_i1028" type="#_x0000_t75" style="width:29.45pt;height:14.4pt" o:ole="">
                  <v:imagedata r:id="rId21" o:title=""/>
                </v:shape>
                <o:OLEObject Type="Embed" ProgID="Equation.DSMT4" ShapeID="_x0000_i1028" DrawAspect="Content" ObjectID="_1742376876" r:id="rId22"/>
              </w:object>
            </w:r>
          </w:p>
        </w:tc>
        <w:tc>
          <w:tcPr>
            <w:tcW w:w="2268" w:type="dxa"/>
            <w:vMerge w:val="restart"/>
            <w:tcBorders>
              <w:top w:val="single" w:sz="4" w:space="0" w:color="auto"/>
              <w:left w:val="nil"/>
              <w:bottom w:val="single" w:sz="4" w:space="0" w:color="auto"/>
              <w:right w:val="single" w:sz="4" w:space="0" w:color="auto"/>
            </w:tcBorders>
            <w:shd w:val="clear" w:color="auto" w:fill="E0E0E0"/>
            <w:vAlign w:val="center"/>
            <w:hideMark/>
          </w:tcPr>
          <w:p w14:paraId="777A6006" w14:textId="77777777" w:rsidR="00F60347" w:rsidRPr="00F60347" w:rsidRDefault="00F60347" w:rsidP="00F60347">
            <w:pPr>
              <w:keepNext/>
              <w:keepLines/>
              <w:overflowPunct/>
              <w:autoSpaceDE/>
              <w:autoSpaceDN/>
              <w:adjustRightInd/>
              <w:spacing w:after="0"/>
              <w:jc w:val="center"/>
              <w:textAlignment w:val="auto"/>
              <w:rPr>
                <w:rFonts w:ascii="Arial" w:eastAsia="Batang" w:hAnsi="Arial" w:cs="Arial"/>
                <w:bCs/>
                <w:color w:val="000000"/>
                <w:sz w:val="16"/>
                <w:szCs w:val="18"/>
                <w:lang w:val="en-US"/>
              </w:rPr>
            </w:pPr>
            <w:r w:rsidRPr="00F60347">
              <w:rPr>
                <w:rFonts w:ascii="Arial" w:eastAsia="Calibri" w:hAnsi="Arial"/>
                <w:color w:val="000000"/>
                <w:position w:val="-10"/>
                <w:sz w:val="16"/>
                <w:szCs w:val="18"/>
                <w:lang w:val="en-US"/>
              </w:rPr>
              <w:object w:dxaOrig="730" w:dyaOrig="290" w14:anchorId="6EED887F">
                <v:shape id="_x0000_i1029" type="#_x0000_t75" style="width:36.95pt;height:14.4pt" o:ole="">
                  <v:imagedata r:id="rId17" o:title=""/>
                </v:shape>
                <o:OLEObject Type="Embed" ProgID="Equation.3" ShapeID="_x0000_i1029" DrawAspect="Content" ObjectID="_1742376877" r:id="rId23"/>
              </w:objec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CC2CEED" w14:textId="77777777" w:rsidR="00F60347" w:rsidRPr="00F60347" w:rsidRDefault="00F60347" w:rsidP="00F60347">
            <w:pPr>
              <w:keepNext/>
              <w:keepLines/>
              <w:overflowPunct/>
              <w:autoSpaceDE/>
              <w:autoSpaceDN/>
              <w:adjustRightInd/>
              <w:spacing w:after="0"/>
              <w:jc w:val="center"/>
              <w:textAlignment w:val="auto"/>
              <w:rPr>
                <w:rFonts w:ascii="Arial" w:eastAsia="Batang" w:hAnsi="Arial" w:cs="Arial"/>
                <w:bCs/>
                <w:color w:val="000000"/>
                <w:sz w:val="16"/>
                <w:szCs w:val="18"/>
                <w:lang w:val="en-US"/>
              </w:rPr>
            </w:pPr>
            <w:r w:rsidRPr="00F60347">
              <w:rPr>
                <w:rFonts w:ascii="Arial" w:eastAsia="Calibri" w:hAnsi="Arial"/>
                <w:color w:val="000000"/>
                <w:position w:val="-10"/>
                <w:sz w:val="16"/>
                <w:szCs w:val="18"/>
                <w:lang w:val="en-US"/>
              </w:rPr>
              <w:object w:dxaOrig="740" w:dyaOrig="290" w14:anchorId="299A66AD">
                <v:shape id="_x0000_i1030" type="#_x0000_t75" style="width:36.95pt;height:14.4pt" o:ole="">
                  <v:imagedata r:id="rId19" o:title=""/>
                </v:shape>
                <o:OLEObject Type="Embed" ProgID="Equation.3" ShapeID="_x0000_i1030" DrawAspect="Content" ObjectID="_1742376878" r:id="rId24"/>
              </w:object>
            </w:r>
          </w:p>
        </w:tc>
      </w:tr>
      <w:tr w:rsidR="00F60347" w:rsidRPr="00F60347" w14:paraId="0C95DC55" w14:textId="77777777" w:rsidTr="00F60347">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4B13A" w14:textId="77777777" w:rsidR="00F60347" w:rsidRPr="00F60347" w:rsidRDefault="00F60347" w:rsidP="00F60347">
            <w:pPr>
              <w:overflowPunct/>
              <w:autoSpaceDE/>
              <w:autoSpaceDN/>
              <w:adjustRightInd/>
              <w:spacing w:after="0"/>
              <w:textAlignment w:val="auto"/>
              <w:rPr>
                <w:rFonts w:ascii="Arial" w:eastAsia="Batang" w:hAnsi="Arial" w:cs="Arial"/>
                <w:b/>
                <w:bCs/>
                <w:color w:val="000000"/>
                <w:sz w:val="16"/>
                <w:szCs w:val="18"/>
                <w:lang w:val="en-US"/>
              </w:rPr>
            </w:pPr>
          </w:p>
        </w:tc>
        <w:tc>
          <w:tcPr>
            <w:tcW w:w="0" w:type="auto"/>
            <w:vMerge/>
            <w:tcBorders>
              <w:top w:val="single" w:sz="4" w:space="0" w:color="auto"/>
              <w:left w:val="nil"/>
              <w:bottom w:val="single" w:sz="4" w:space="0" w:color="auto"/>
              <w:right w:val="single" w:sz="4" w:space="0" w:color="auto"/>
            </w:tcBorders>
            <w:vAlign w:val="center"/>
            <w:hideMark/>
          </w:tcPr>
          <w:p w14:paraId="61FFCC85" w14:textId="77777777" w:rsidR="00F60347" w:rsidRPr="00F60347" w:rsidRDefault="00F60347" w:rsidP="00F60347">
            <w:pPr>
              <w:overflowPunct/>
              <w:autoSpaceDE/>
              <w:autoSpaceDN/>
              <w:adjustRightInd/>
              <w:spacing w:after="0"/>
              <w:textAlignment w:val="auto"/>
              <w:rPr>
                <w:rFonts w:ascii="Arial" w:eastAsia="Batang" w:hAnsi="Arial" w:cs="Arial"/>
                <w:bCs/>
                <w:color w:val="000000"/>
                <w:sz w:val="16"/>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5EAFA" w14:textId="77777777" w:rsidR="00F60347" w:rsidRPr="00F60347" w:rsidRDefault="00F60347" w:rsidP="00F60347">
            <w:pPr>
              <w:overflowPunct/>
              <w:autoSpaceDE/>
              <w:autoSpaceDN/>
              <w:adjustRightInd/>
              <w:spacing w:after="0"/>
              <w:textAlignment w:val="auto"/>
              <w:rPr>
                <w:rFonts w:ascii="Arial" w:eastAsia="Batang" w:hAnsi="Arial" w:cs="Arial"/>
                <w:bCs/>
                <w:color w:val="000000"/>
                <w:sz w:val="16"/>
                <w:szCs w:val="18"/>
                <w:lang w:val="en-US"/>
              </w:rPr>
            </w:pPr>
          </w:p>
        </w:tc>
        <w:tc>
          <w:tcPr>
            <w:tcW w:w="0" w:type="auto"/>
            <w:vAlign w:val="center"/>
            <w:hideMark/>
          </w:tcPr>
          <w:p w14:paraId="5424386F" w14:textId="77777777" w:rsidR="00F60347" w:rsidRPr="00F60347" w:rsidRDefault="00F60347" w:rsidP="00F60347">
            <w:pPr>
              <w:overflowPunct/>
              <w:autoSpaceDE/>
              <w:autoSpaceDN/>
              <w:adjustRightInd/>
              <w:textAlignment w:val="auto"/>
              <w:rPr>
                <w:rFonts w:eastAsia="Batang" w:cs="Arial"/>
                <w:b/>
                <w:bCs/>
                <w:color w:val="000000"/>
                <w:sz w:val="16"/>
                <w:szCs w:val="18"/>
                <w:lang w:val="en-US"/>
              </w:rPr>
            </w:pPr>
          </w:p>
        </w:tc>
      </w:tr>
      <w:tr w:rsidR="00F60347" w:rsidRPr="00F60347" w14:paraId="1A838879" w14:textId="77777777" w:rsidTr="00F6034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3272D5" w14:textId="77777777" w:rsidR="00F60347" w:rsidRPr="00F60347" w:rsidRDefault="00F60347" w:rsidP="00F60347">
            <w:pPr>
              <w:keepNext/>
              <w:keepLines/>
              <w:overflowPunct/>
              <w:autoSpaceDE/>
              <w:autoSpaceDN/>
              <w:adjustRightInd/>
              <w:spacing w:after="0"/>
              <w:jc w:val="center"/>
              <w:textAlignment w:val="auto"/>
              <w:rPr>
                <w:rFonts w:ascii="Times" w:eastAsia="Batang" w:hAnsi="Times" w:cs="Arial"/>
                <w:b/>
                <w:bCs/>
                <w:color w:val="000000"/>
                <w:sz w:val="16"/>
                <w:szCs w:val="18"/>
                <w:lang w:val="en-US"/>
              </w:rPr>
            </w:pPr>
            <w:r w:rsidRPr="00F60347">
              <w:rPr>
                <w:rFonts w:ascii="Arial" w:hAnsi="Arial" w:cs="Arial"/>
                <w:color w:val="000000"/>
                <w:sz w:val="16"/>
                <w:szCs w:val="18"/>
              </w:rPr>
              <w:t>4</w:t>
            </w:r>
          </w:p>
        </w:tc>
        <w:tc>
          <w:tcPr>
            <w:tcW w:w="2268" w:type="dxa"/>
            <w:tcBorders>
              <w:top w:val="single" w:sz="4" w:space="0" w:color="auto"/>
              <w:left w:val="nil"/>
              <w:bottom w:val="single" w:sz="4" w:space="0" w:color="auto"/>
              <w:right w:val="single" w:sz="4" w:space="0" w:color="auto"/>
            </w:tcBorders>
            <w:hideMark/>
          </w:tcPr>
          <w:p w14:paraId="666C39EE" w14:textId="77777777" w:rsidR="00F60347" w:rsidRPr="00F60347" w:rsidRDefault="00F60347" w:rsidP="00F60347">
            <w:pPr>
              <w:keepNext/>
              <w:keepLines/>
              <w:overflowPunct/>
              <w:autoSpaceDE/>
              <w:autoSpaceDN/>
              <w:adjustRightInd/>
              <w:spacing w:after="0"/>
              <w:jc w:val="center"/>
              <w:textAlignment w:val="auto"/>
              <w:rPr>
                <w:rFonts w:ascii="Arial" w:hAnsi="Arial"/>
                <w:color w:val="000000"/>
                <w:sz w:val="16"/>
                <w:szCs w:val="18"/>
              </w:rPr>
            </w:pPr>
            <w:r w:rsidRPr="00F60347">
              <w:rPr>
                <w:rFonts w:ascii="Arial" w:hAnsi="Arial" w:cs="Arial"/>
                <w:color w:val="000000"/>
                <w:sz w:val="16"/>
                <w:szCs w:val="18"/>
              </w:rPr>
              <w:t>(2,1)</w:t>
            </w:r>
          </w:p>
        </w:tc>
        <w:tc>
          <w:tcPr>
            <w:tcW w:w="2268" w:type="dxa"/>
            <w:tcBorders>
              <w:top w:val="single" w:sz="4" w:space="0" w:color="auto"/>
              <w:left w:val="nil"/>
              <w:bottom w:val="single" w:sz="4" w:space="0" w:color="auto"/>
              <w:right w:val="single" w:sz="4" w:space="0" w:color="auto"/>
            </w:tcBorders>
            <w:hideMark/>
          </w:tcPr>
          <w:p w14:paraId="60F756AC" w14:textId="77777777" w:rsidR="00F60347" w:rsidRPr="00F60347" w:rsidRDefault="00F60347" w:rsidP="00F60347">
            <w:pPr>
              <w:keepNext/>
              <w:keepLines/>
              <w:overflowPunct/>
              <w:autoSpaceDE/>
              <w:autoSpaceDN/>
              <w:adjustRightInd/>
              <w:spacing w:after="0"/>
              <w:jc w:val="center"/>
              <w:textAlignment w:val="auto"/>
              <w:rPr>
                <w:rFonts w:ascii="Arial" w:hAnsi="Arial" w:cs="Arial"/>
                <w:color w:val="000000"/>
                <w:sz w:val="16"/>
                <w:szCs w:val="18"/>
              </w:rPr>
            </w:pPr>
            <w:r w:rsidRPr="00F60347">
              <w:rPr>
                <w:rFonts w:ascii="Arial" w:hAnsi="Arial" w:cs="Arial"/>
                <w:color w:val="000000"/>
                <w:sz w:val="16"/>
                <w:szCs w:val="18"/>
              </w:rPr>
              <w:t>(4,1)</w:t>
            </w:r>
          </w:p>
        </w:tc>
        <w:tc>
          <w:tcPr>
            <w:tcW w:w="0" w:type="auto"/>
            <w:vAlign w:val="center"/>
            <w:hideMark/>
          </w:tcPr>
          <w:p w14:paraId="0BC4DDF4" w14:textId="77777777" w:rsidR="00F60347" w:rsidRPr="00F60347" w:rsidRDefault="00F60347" w:rsidP="00F60347">
            <w:pPr>
              <w:overflowPunct/>
              <w:autoSpaceDE/>
              <w:autoSpaceDN/>
              <w:adjustRightInd/>
              <w:spacing w:after="0"/>
              <w:textAlignment w:val="auto"/>
              <w:rPr>
                <w:sz w:val="16"/>
                <w:szCs w:val="18"/>
                <w:lang w:val="fr-FR" w:eastAsia="fr-FR"/>
              </w:rPr>
            </w:pPr>
          </w:p>
        </w:tc>
      </w:tr>
      <w:tr w:rsidR="00F60347" w:rsidRPr="00F60347" w14:paraId="046D2D53" w14:textId="77777777" w:rsidTr="00F60347">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175197" w14:textId="77777777" w:rsidR="00F60347" w:rsidRPr="00F60347" w:rsidRDefault="00F60347" w:rsidP="00F60347">
            <w:pPr>
              <w:keepNext/>
              <w:keepLines/>
              <w:overflowPunct/>
              <w:autoSpaceDE/>
              <w:autoSpaceDN/>
              <w:adjustRightInd/>
              <w:spacing w:after="0"/>
              <w:jc w:val="center"/>
              <w:textAlignment w:val="auto"/>
              <w:rPr>
                <w:rFonts w:ascii="Times" w:eastAsia="Batang" w:hAnsi="Times" w:cs="Arial"/>
                <w:b/>
                <w:bCs/>
                <w:color w:val="000000"/>
                <w:sz w:val="16"/>
                <w:szCs w:val="18"/>
                <w:lang w:val="en-US"/>
              </w:rPr>
            </w:pPr>
            <w:r w:rsidRPr="00F60347">
              <w:rPr>
                <w:rFonts w:ascii="Arial" w:hAnsi="Arial" w:cs="Arial"/>
                <w:color w:val="000000"/>
                <w:sz w:val="16"/>
                <w:szCs w:val="18"/>
              </w:rPr>
              <w:t>8</w:t>
            </w:r>
          </w:p>
        </w:tc>
        <w:tc>
          <w:tcPr>
            <w:tcW w:w="2268" w:type="dxa"/>
            <w:tcBorders>
              <w:top w:val="single" w:sz="4" w:space="0" w:color="auto"/>
              <w:left w:val="nil"/>
              <w:bottom w:val="single" w:sz="4" w:space="0" w:color="auto"/>
              <w:right w:val="single" w:sz="4" w:space="0" w:color="auto"/>
            </w:tcBorders>
            <w:hideMark/>
          </w:tcPr>
          <w:p w14:paraId="70A1DA34" w14:textId="77777777" w:rsidR="00F60347" w:rsidRPr="00F60347" w:rsidRDefault="00F60347" w:rsidP="00F60347">
            <w:pPr>
              <w:keepNext/>
              <w:keepLines/>
              <w:overflowPunct/>
              <w:autoSpaceDE/>
              <w:autoSpaceDN/>
              <w:adjustRightInd/>
              <w:spacing w:after="0"/>
              <w:jc w:val="center"/>
              <w:textAlignment w:val="auto"/>
              <w:rPr>
                <w:rFonts w:ascii="Arial" w:hAnsi="Arial"/>
                <w:color w:val="000000"/>
                <w:sz w:val="16"/>
                <w:szCs w:val="18"/>
              </w:rPr>
            </w:pPr>
            <w:r w:rsidRPr="00F60347">
              <w:rPr>
                <w:rFonts w:ascii="Arial" w:hAnsi="Arial" w:cs="Arial"/>
                <w:color w:val="000000"/>
                <w:sz w:val="16"/>
                <w:szCs w:val="18"/>
              </w:rPr>
              <w:t>(2,2)</w:t>
            </w:r>
          </w:p>
        </w:tc>
        <w:tc>
          <w:tcPr>
            <w:tcW w:w="2268" w:type="dxa"/>
            <w:tcBorders>
              <w:top w:val="single" w:sz="4" w:space="0" w:color="auto"/>
              <w:left w:val="nil"/>
              <w:bottom w:val="single" w:sz="4" w:space="0" w:color="auto"/>
              <w:right w:val="single" w:sz="4" w:space="0" w:color="auto"/>
            </w:tcBorders>
            <w:hideMark/>
          </w:tcPr>
          <w:p w14:paraId="0C3D009E" w14:textId="77777777" w:rsidR="00F60347" w:rsidRPr="00F60347" w:rsidRDefault="00F60347" w:rsidP="00F60347">
            <w:pPr>
              <w:keepNext/>
              <w:keepLines/>
              <w:overflowPunct/>
              <w:autoSpaceDE/>
              <w:autoSpaceDN/>
              <w:adjustRightInd/>
              <w:spacing w:after="0"/>
              <w:jc w:val="center"/>
              <w:textAlignment w:val="auto"/>
              <w:rPr>
                <w:rFonts w:ascii="Arial" w:hAnsi="Arial" w:cs="Arial"/>
                <w:color w:val="000000"/>
                <w:sz w:val="16"/>
                <w:szCs w:val="18"/>
              </w:rPr>
            </w:pPr>
            <w:r w:rsidRPr="00F60347">
              <w:rPr>
                <w:rFonts w:ascii="Arial" w:hAnsi="Arial" w:cs="Arial"/>
                <w:color w:val="000000"/>
                <w:sz w:val="16"/>
                <w:szCs w:val="18"/>
              </w:rPr>
              <w:t xml:space="preserve">(4,4) </w:t>
            </w:r>
          </w:p>
        </w:tc>
        <w:tc>
          <w:tcPr>
            <w:tcW w:w="0" w:type="auto"/>
            <w:vAlign w:val="center"/>
            <w:hideMark/>
          </w:tcPr>
          <w:p w14:paraId="1B4D6D77" w14:textId="77777777" w:rsidR="00F60347" w:rsidRPr="00F60347" w:rsidRDefault="00F60347" w:rsidP="00F60347">
            <w:pPr>
              <w:overflowPunct/>
              <w:autoSpaceDE/>
              <w:autoSpaceDN/>
              <w:adjustRightInd/>
              <w:spacing w:after="0"/>
              <w:textAlignment w:val="auto"/>
              <w:rPr>
                <w:sz w:val="16"/>
                <w:szCs w:val="18"/>
                <w:lang w:val="fr-FR" w:eastAsia="fr-FR"/>
              </w:rPr>
            </w:pPr>
          </w:p>
        </w:tc>
      </w:tr>
      <w:tr w:rsidR="00F60347" w:rsidRPr="00F60347" w14:paraId="4F159838" w14:textId="77777777" w:rsidTr="00F6034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07A61" w14:textId="77777777" w:rsidR="00F60347" w:rsidRPr="00F60347" w:rsidRDefault="00F60347" w:rsidP="00F60347">
            <w:pPr>
              <w:overflowPunct/>
              <w:autoSpaceDE/>
              <w:autoSpaceDN/>
              <w:adjustRightInd/>
              <w:spacing w:after="0"/>
              <w:textAlignment w:val="auto"/>
              <w:rPr>
                <w:rFonts w:ascii="Times" w:eastAsia="Batang" w:hAnsi="Times" w:cs="Arial"/>
                <w:b/>
                <w:bCs/>
                <w:color w:val="000000"/>
                <w:sz w:val="16"/>
                <w:szCs w:val="18"/>
                <w:lang w:val="en-US"/>
              </w:rPr>
            </w:pPr>
          </w:p>
        </w:tc>
        <w:tc>
          <w:tcPr>
            <w:tcW w:w="2268" w:type="dxa"/>
            <w:tcBorders>
              <w:top w:val="single" w:sz="4" w:space="0" w:color="auto"/>
              <w:left w:val="nil"/>
              <w:bottom w:val="single" w:sz="4" w:space="0" w:color="auto"/>
              <w:right w:val="single" w:sz="4" w:space="0" w:color="auto"/>
            </w:tcBorders>
            <w:hideMark/>
          </w:tcPr>
          <w:p w14:paraId="5513C20A" w14:textId="77777777" w:rsidR="00F60347" w:rsidRPr="00F60347" w:rsidRDefault="00F60347" w:rsidP="00F60347">
            <w:pPr>
              <w:keepNext/>
              <w:keepLines/>
              <w:overflowPunct/>
              <w:autoSpaceDE/>
              <w:autoSpaceDN/>
              <w:adjustRightInd/>
              <w:spacing w:after="0"/>
              <w:jc w:val="center"/>
              <w:textAlignment w:val="auto"/>
              <w:rPr>
                <w:rFonts w:ascii="Arial" w:hAnsi="Arial" w:cs="Arial"/>
                <w:color w:val="000000"/>
                <w:sz w:val="16"/>
                <w:szCs w:val="18"/>
              </w:rPr>
            </w:pPr>
            <w:r w:rsidRPr="00F60347">
              <w:rPr>
                <w:rFonts w:ascii="Arial" w:hAnsi="Arial" w:cs="Arial"/>
                <w:color w:val="000000"/>
                <w:sz w:val="16"/>
                <w:szCs w:val="18"/>
              </w:rPr>
              <w:t>(4,1)</w:t>
            </w:r>
          </w:p>
        </w:tc>
        <w:tc>
          <w:tcPr>
            <w:tcW w:w="2268" w:type="dxa"/>
            <w:tcBorders>
              <w:top w:val="single" w:sz="4" w:space="0" w:color="auto"/>
              <w:left w:val="nil"/>
              <w:bottom w:val="single" w:sz="4" w:space="0" w:color="auto"/>
              <w:right w:val="single" w:sz="4" w:space="0" w:color="auto"/>
            </w:tcBorders>
            <w:hideMark/>
          </w:tcPr>
          <w:p w14:paraId="7207DB90" w14:textId="77777777" w:rsidR="00F60347" w:rsidRPr="00F60347" w:rsidRDefault="00F60347" w:rsidP="00F60347">
            <w:pPr>
              <w:keepNext/>
              <w:keepLines/>
              <w:overflowPunct/>
              <w:autoSpaceDE/>
              <w:autoSpaceDN/>
              <w:adjustRightInd/>
              <w:spacing w:after="0"/>
              <w:jc w:val="center"/>
              <w:textAlignment w:val="auto"/>
              <w:rPr>
                <w:rFonts w:ascii="Arial" w:hAnsi="Arial" w:cs="Arial"/>
                <w:color w:val="000000"/>
                <w:sz w:val="16"/>
                <w:szCs w:val="18"/>
              </w:rPr>
            </w:pPr>
            <w:r w:rsidRPr="00F60347">
              <w:rPr>
                <w:rFonts w:ascii="Arial" w:eastAsia="MS Mincho" w:hAnsi="Arial" w:cs="Arial"/>
                <w:color w:val="000000"/>
                <w:sz w:val="16"/>
                <w:szCs w:val="18"/>
                <w:lang w:eastAsia="ja-JP"/>
              </w:rPr>
              <w:t>(4,1)</w:t>
            </w:r>
          </w:p>
        </w:tc>
        <w:tc>
          <w:tcPr>
            <w:tcW w:w="0" w:type="auto"/>
            <w:vAlign w:val="center"/>
            <w:hideMark/>
          </w:tcPr>
          <w:p w14:paraId="327F0CAA" w14:textId="77777777" w:rsidR="00F60347" w:rsidRPr="00F60347" w:rsidRDefault="00F60347" w:rsidP="00F60347">
            <w:pPr>
              <w:overflowPunct/>
              <w:autoSpaceDE/>
              <w:autoSpaceDN/>
              <w:adjustRightInd/>
              <w:spacing w:after="0"/>
              <w:textAlignment w:val="auto"/>
              <w:rPr>
                <w:sz w:val="16"/>
                <w:szCs w:val="18"/>
                <w:lang w:val="fr-FR" w:eastAsia="fr-FR"/>
              </w:rPr>
            </w:pPr>
          </w:p>
        </w:tc>
      </w:tr>
      <w:tr w:rsidR="00F60347" w:rsidRPr="00F60347" w14:paraId="77C056D6" w14:textId="77777777" w:rsidTr="00F60347">
        <w:trPr>
          <w:cantSplit/>
          <w:jc w:val="center"/>
        </w:trPr>
        <w:tc>
          <w:tcPr>
            <w:tcW w:w="0" w:type="auto"/>
            <w:vMerge w:val="restart"/>
            <w:tcBorders>
              <w:top w:val="single" w:sz="4" w:space="0" w:color="auto"/>
              <w:left w:val="single" w:sz="4" w:space="0" w:color="auto"/>
              <w:bottom w:val="nil"/>
              <w:right w:val="single" w:sz="4" w:space="0" w:color="auto"/>
            </w:tcBorders>
            <w:vAlign w:val="center"/>
            <w:hideMark/>
          </w:tcPr>
          <w:p w14:paraId="0A7D7A9B" w14:textId="77777777" w:rsidR="00F60347" w:rsidRPr="00F60347" w:rsidRDefault="00F60347" w:rsidP="00F60347">
            <w:pPr>
              <w:keepNext/>
              <w:keepLines/>
              <w:overflowPunct/>
              <w:autoSpaceDE/>
              <w:autoSpaceDN/>
              <w:adjustRightInd/>
              <w:spacing w:after="0"/>
              <w:jc w:val="center"/>
              <w:textAlignment w:val="auto"/>
              <w:rPr>
                <w:rFonts w:ascii="Arial" w:hAnsi="Arial" w:cs="Arial"/>
                <w:color w:val="000000"/>
                <w:sz w:val="16"/>
                <w:szCs w:val="18"/>
              </w:rPr>
            </w:pPr>
            <w:r w:rsidRPr="00F60347">
              <w:rPr>
                <w:rFonts w:ascii="Arial" w:hAnsi="Arial" w:cs="Arial"/>
                <w:color w:val="000000"/>
                <w:sz w:val="16"/>
                <w:szCs w:val="18"/>
              </w:rPr>
              <w:t>12</w:t>
            </w:r>
          </w:p>
        </w:tc>
        <w:tc>
          <w:tcPr>
            <w:tcW w:w="2268" w:type="dxa"/>
            <w:tcBorders>
              <w:top w:val="single" w:sz="4" w:space="0" w:color="auto"/>
              <w:left w:val="nil"/>
              <w:bottom w:val="single" w:sz="4" w:space="0" w:color="auto"/>
              <w:right w:val="single" w:sz="4" w:space="0" w:color="auto"/>
            </w:tcBorders>
            <w:hideMark/>
          </w:tcPr>
          <w:p w14:paraId="0AD5531F" w14:textId="77777777" w:rsidR="00F60347" w:rsidRPr="00F60347" w:rsidRDefault="00F60347" w:rsidP="00F60347">
            <w:pPr>
              <w:keepNext/>
              <w:keepLines/>
              <w:overflowPunct/>
              <w:autoSpaceDE/>
              <w:autoSpaceDN/>
              <w:adjustRightInd/>
              <w:spacing w:after="0"/>
              <w:jc w:val="center"/>
              <w:textAlignment w:val="auto"/>
              <w:rPr>
                <w:rFonts w:ascii="Arial" w:hAnsi="Arial" w:cs="Arial"/>
                <w:color w:val="000000"/>
                <w:sz w:val="16"/>
                <w:szCs w:val="18"/>
              </w:rPr>
            </w:pPr>
            <w:r w:rsidRPr="00F60347">
              <w:rPr>
                <w:rFonts w:ascii="Arial" w:hAnsi="Arial" w:cs="Arial"/>
                <w:color w:val="000000"/>
                <w:sz w:val="16"/>
                <w:szCs w:val="18"/>
              </w:rPr>
              <w:t>(3,2)</w:t>
            </w:r>
          </w:p>
        </w:tc>
        <w:tc>
          <w:tcPr>
            <w:tcW w:w="2268" w:type="dxa"/>
            <w:tcBorders>
              <w:top w:val="single" w:sz="4" w:space="0" w:color="auto"/>
              <w:left w:val="nil"/>
              <w:bottom w:val="single" w:sz="4" w:space="0" w:color="auto"/>
              <w:right w:val="single" w:sz="4" w:space="0" w:color="auto"/>
            </w:tcBorders>
            <w:hideMark/>
          </w:tcPr>
          <w:p w14:paraId="34E27254" w14:textId="77777777" w:rsidR="00F60347" w:rsidRPr="00F60347" w:rsidRDefault="00F60347" w:rsidP="00F60347">
            <w:pPr>
              <w:keepNext/>
              <w:keepLines/>
              <w:overflowPunct/>
              <w:autoSpaceDE/>
              <w:autoSpaceDN/>
              <w:adjustRightInd/>
              <w:spacing w:after="0"/>
              <w:jc w:val="center"/>
              <w:textAlignment w:val="auto"/>
              <w:rPr>
                <w:rFonts w:ascii="Arial" w:hAnsi="Arial" w:cs="Arial"/>
                <w:color w:val="000000"/>
                <w:sz w:val="16"/>
                <w:szCs w:val="18"/>
              </w:rPr>
            </w:pPr>
            <w:r w:rsidRPr="00F60347">
              <w:rPr>
                <w:rFonts w:ascii="Arial" w:hAnsi="Arial" w:cs="Arial"/>
                <w:color w:val="000000"/>
                <w:sz w:val="16"/>
                <w:szCs w:val="18"/>
              </w:rPr>
              <w:t>(4,4)</w:t>
            </w:r>
          </w:p>
        </w:tc>
        <w:tc>
          <w:tcPr>
            <w:tcW w:w="0" w:type="auto"/>
            <w:vAlign w:val="center"/>
            <w:hideMark/>
          </w:tcPr>
          <w:p w14:paraId="6E48BE7B" w14:textId="77777777" w:rsidR="00F60347" w:rsidRPr="00F60347" w:rsidRDefault="00F60347" w:rsidP="00F60347">
            <w:pPr>
              <w:overflowPunct/>
              <w:autoSpaceDE/>
              <w:autoSpaceDN/>
              <w:adjustRightInd/>
              <w:spacing w:after="0"/>
              <w:textAlignment w:val="auto"/>
              <w:rPr>
                <w:sz w:val="16"/>
                <w:szCs w:val="18"/>
                <w:lang w:val="fr-FR" w:eastAsia="fr-FR"/>
              </w:rPr>
            </w:pPr>
          </w:p>
        </w:tc>
      </w:tr>
      <w:tr w:rsidR="00F60347" w:rsidRPr="00F60347" w14:paraId="4E08109D" w14:textId="77777777" w:rsidTr="00F60347">
        <w:trPr>
          <w:cantSplit/>
          <w:jc w:val="center"/>
        </w:trPr>
        <w:tc>
          <w:tcPr>
            <w:tcW w:w="0" w:type="auto"/>
            <w:vMerge/>
            <w:tcBorders>
              <w:top w:val="single" w:sz="4" w:space="0" w:color="auto"/>
              <w:left w:val="single" w:sz="4" w:space="0" w:color="auto"/>
              <w:bottom w:val="nil"/>
              <w:right w:val="single" w:sz="4" w:space="0" w:color="auto"/>
            </w:tcBorders>
            <w:vAlign w:val="center"/>
            <w:hideMark/>
          </w:tcPr>
          <w:p w14:paraId="28D04E26" w14:textId="77777777" w:rsidR="00F60347" w:rsidRPr="00F60347" w:rsidRDefault="00F60347" w:rsidP="00F60347">
            <w:pPr>
              <w:overflowPunct/>
              <w:autoSpaceDE/>
              <w:autoSpaceDN/>
              <w:adjustRightInd/>
              <w:spacing w:after="0"/>
              <w:textAlignment w:val="auto"/>
              <w:rPr>
                <w:rFonts w:ascii="Arial" w:hAnsi="Arial"/>
                <w:color w:val="000000"/>
                <w:sz w:val="16"/>
                <w:szCs w:val="18"/>
              </w:rPr>
            </w:pPr>
          </w:p>
        </w:tc>
        <w:tc>
          <w:tcPr>
            <w:tcW w:w="2268" w:type="dxa"/>
            <w:tcBorders>
              <w:top w:val="single" w:sz="4" w:space="0" w:color="auto"/>
              <w:left w:val="nil"/>
              <w:bottom w:val="single" w:sz="4" w:space="0" w:color="auto"/>
              <w:right w:val="single" w:sz="4" w:space="0" w:color="auto"/>
            </w:tcBorders>
            <w:hideMark/>
          </w:tcPr>
          <w:p w14:paraId="5A52CBC3" w14:textId="77777777" w:rsidR="00F60347" w:rsidRPr="00F60347" w:rsidRDefault="00F60347" w:rsidP="00F60347">
            <w:pPr>
              <w:keepNext/>
              <w:keepLines/>
              <w:overflowPunct/>
              <w:autoSpaceDE/>
              <w:autoSpaceDN/>
              <w:adjustRightInd/>
              <w:spacing w:after="0"/>
              <w:jc w:val="center"/>
              <w:textAlignment w:val="auto"/>
              <w:rPr>
                <w:rFonts w:ascii="Arial" w:hAnsi="Arial" w:cs="Arial"/>
                <w:color w:val="000000"/>
                <w:sz w:val="16"/>
                <w:szCs w:val="18"/>
              </w:rPr>
            </w:pPr>
            <w:r w:rsidRPr="00F60347">
              <w:rPr>
                <w:rFonts w:ascii="Arial" w:hAnsi="Arial" w:cs="Arial"/>
                <w:color w:val="000000"/>
                <w:sz w:val="16"/>
                <w:szCs w:val="18"/>
              </w:rPr>
              <w:t>(6,1)</w:t>
            </w:r>
          </w:p>
        </w:tc>
        <w:tc>
          <w:tcPr>
            <w:tcW w:w="2268" w:type="dxa"/>
            <w:tcBorders>
              <w:top w:val="single" w:sz="4" w:space="0" w:color="auto"/>
              <w:left w:val="nil"/>
              <w:bottom w:val="single" w:sz="4" w:space="0" w:color="auto"/>
              <w:right w:val="single" w:sz="4" w:space="0" w:color="auto"/>
            </w:tcBorders>
            <w:hideMark/>
          </w:tcPr>
          <w:p w14:paraId="355FEE61" w14:textId="77777777" w:rsidR="00F60347" w:rsidRPr="00F60347" w:rsidRDefault="00F60347" w:rsidP="00F60347">
            <w:pPr>
              <w:keepNext/>
              <w:keepLines/>
              <w:overflowPunct/>
              <w:autoSpaceDE/>
              <w:autoSpaceDN/>
              <w:adjustRightInd/>
              <w:spacing w:after="0"/>
              <w:jc w:val="center"/>
              <w:textAlignment w:val="auto"/>
              <w:rPr>
                <w:rFonts w:ascii="Arial" w:hAnsi="Arial" w:cs="Arial"/>
                <w:color w:val="000000"/>
                <w:sz w:val="16"/>
                <w:szCs w:val="18"/>
              </w:rPr>
            </w:pPr>
            <w:r w:rsidRPr="00F60347">
              <w:rPr>
                <w:rFonts w:ascii="Arial" w:eastAsia="MS Mincho" w:hAnsi="Arial" w:cs="Arial"/>
                <w:color w:val="000000"/>
                <w:sz w:val="16"/>
                <w:szCs w:val="18"/>
                <w:lang w:eastAsia="ja-JP"/>
              </w:rPr>
              <w:t>(4,1)</w:t>
            </w:r>
          </w:p>
        </w:tc>
        <w:tc>
          <w:tcPr>
            <w:tcW w:w="0" w:type="auto"/>
            <w:vAlign w:val="center"/>
            <w:hideMark/>
          </w:tcPr>
          <w:p w14:paraId="3C48C05A" w14:textId="77777777" w:rsidR="00F60347" w:rsidRPr="00F60347" w:rsidRDefault="00F60347" w:rsidP="00F60347">
            <w:pPr>
              <w:overflowPunct/>
              <w:autoSpaceDE/>
              <w:autoSpaceDN/>
              <w:adjustRightInd/>
              <w:spacing w:after="0"/>
              <w:textAlignment w:val="auto"/>
              <w:rPr>
                <w:sz w:val="16"/>
                <w:szCs w:val="18"/>
                <w:lang w:val="fr-FR" w:eastAsia="fr-FR"/>
              </w:rPr>
            </w:pPr>
          </w:p>
        </w:tc>
      </w:tr>
      <w:tr w:rsidR="00F60347" w:rsidRPr="00F60347" w14:paraId="4DF4C83A" w14:textId="77777777" w:rsidTr="00F60347">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7241A9" w14:textId="77777777" w:rsidR="00F60347" w:rsidRPr="00F60347" w:rsidRDefault="00F60347" w:rsidP="00F60347">
            <w:pPr>
              <w:keepNext/>
              <w:keepLines/>
              <w:overflowPunct/>
              <w:autoSpaceDE/>
              <w:autoSpaceDN/>
              <w:adjustRightInd/>
              <w:spacing w:after="0"/>
              <w:jc w:val="center"/>
              <w:textAlignment w:val="auto"/>
              <w:rPr>
                <w:rFonts w:ascii="Arial" w:hAnsi="Arial" w:cs="Arial"/>
                <w:color w:val="000000"/>
                <w:sz w:val="16"/>
                <w:szCs w:val="18"/>
              </w:rPr>
            </w:pPr>
            <w:r w:rsidRPr="00F60347">
              <w:rPr>
                <w:rFonts w:ascii="Arial" w:eastAsia="MS Mincho" w:hAnsi="Arial" w:cs="Arial"/>
                <w:color w:val="000000"/>
                <w:sz w:val="16"/>
                <w:szCs w:val="18"/>
                <w:lang w:eastAsia="ja-JP"/>
              </w:rPr>
              <w:t>16</w:t>
            </w:r>
          </w:p>
        </w:tc>
        <w:tc>
          <w:tcPr>
            <w:tcW w:w="2268" w:type="dxa"/>
            <w:tcBorders>
              <w:top w:val="single" w:sz="4" w:space="0" w:color="auto"/>
              <w:left w:val="nil"/>
              <w:bottom w:val="single" w:sz="4" w:space="0" w:color="auto"/>
              <w:right w:val="single" w:sz="4" w:space="0" w:color="auto"/>
            </w:tcBorders>
            <w:hideMark/>
          </w:tcPr>
          <w:p w14:paraId="084DB615" w14:textId="77777777" w:rsidR="00F60347" w:rsidRPr="00F60347" w:rsidRDefault="00F60347" w:rsidP="00F60347">
            <w:pPr>
              <w:keepNext/>
              <w:keepLines/>
              <w:overflowPunct/>
              <w:autoSpaceDE/>
              <w:autoSpaceDN/>
              <w:adjustRightInd/>
              <w:spacing w:after="0"/>
              <w:jc w:val="center"/>
              <w:textAlignment w:val="auto"/>
              <w:rPr>
                <w:rFonts w:ascii="Arial" w:hAnsi="Arial" w:cs="Arial"/>
                <w:b/>
                <w:color w:val="000000"/>
                <w:sz w:val="16"/>
                <w:szCs w:val="18"/>
              </w:rPr>
            </w:pPr>
            <w:r w:rsidRPr="00F60347">
              <w:rPr>
                <w:rFonts w:ascii="Arial" w:eastAsia="MS Mincho" w:hAnsi="Arial" w:cs="Arial"/>
                <w:color w:val="000000"/>
                <w:sz w:val="16"/>
                <w:szCs w:val="18"/>
                <w:lang w:eastAsia="ja-JP"/>
              </w:rPr>
              <w:t>(4,2)</w:t>
            </w:r>
          </w:p>
        </w:tc>
        <w:tc>
          <w:tcPr>
            <w:tcW w:w="2268" w:type="dxa"/>
            <w:tcBorders>
              <w:top w:val="single" w:sz="4" w:space="0" w:color="auto"/>
              <w:left w:val="nil"/>
              <w:bottom w:val="single" w:sz="4" w:space="0" w:color="auto"/>
              <w:right w:val="single" w:sz="4" w:space="0" w:color="auto"/>
            </w:tcBorders>
            <w:hideMark/>
          </w:tcPr>
          <w:p w14:paraId="284EF442" w14:textId="77777777" w:rsidR="00F60347" w:rsidRPr="00F60347" w:rsidRDefault="00F60347" w:rsidP="00F60347">
            <w:pPr>
              <w:keepNext/>
              <w:keepLines/>
              <w:overflowPunct/>
              <w:autoSpaceDE/>
              <w:autoSpaceDN/>
              <w:adjustRightInd/>
              <w:spacing w:after="0"/>
              <w:jc w:val="center"/>
              <w:textAlignment w:val="auto"/>
              <w:rPr>
                <w:rFonts w:ascii="Arial" w:hAnsi="Arial" w:cs="Arial"/>
                <w:b/>
                <w:color w:val="000000"/>
                <w:sz w:val="16"/>
                <w:szCs w:val="18"/>
              </w:rPr>
            </w:pPr>
            <w:r w:rsidRPr="00F60347">
              <w:rPr>
                <w:rFonts w:ascii="Arial" w:eastAsia="MS Mincho" w:hAnsi="Arial" w:cs="Arial"/>
                <w:color w:val="000000"/>
                <w:sz w:val="16"/>
                <w:szCs w:val="18"/>
                <w:lang w:eastAsia="ja-JP"/>
              </w:rPr>
              <w:t>(4,4)</w:t>
            </w:r>
          </w:p>
        </w:tc>
        <w:tc>
          <w:tcPr>
            <w:tcW w:w="0" w:type="auto"/>
            <w:vAlign w:val="center"/>
            <w:hideMark/>
          </w:tcPr>
          <w:p w14:paraId="77FD5D64" w14:textId="77777777" w:rsidR="00F60347" w:rsidRPr="00F60347" w:rsidRDefault="00F60347" w:rsidP="00F60347">
            <w:pPr>
              <w:overflowPunct/>
              <w:autoSpaceDE/>
              <w:autoSpaceDN/>
              <w:adjustRightInd/>
              <w:spacing w:after="0"/>
              <w:textAlignment w:val="auto"/>
              <w:rPr>
                <w:sz w:val="16"/>
                <w:szCs w:val="18"/>
                <w:lang w:val="fr-FR" w:eastAsia="fr-FR"/>
              </w:rPr>
            </w:pPr>
          </w:p>
        </w:tc>
      </w:tr>
      <w:tr w:rsidR="00F60347" w:rsidRPr="00F60347" w14:paraId="4978F3E9" w14:textId="77777777" w:rsidTr="00F6034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23F7F" w14:textId="77777777" w:rsidR="00F60347" w:rsidRPr="00F60347" w:rsidRDefault="00F60347" w:rsidP="00F60347">
            <w:pPr>
              <w:overflowPunct/>
              <w:autoSpaceDE/>
              <w:autoSpaceDN/>
              <w:adjustRightInd/>
              <w:spacing w:after="0"/>
              <w:textAlignment w:val="auto"/>
              <w:rPr>
                <w:rFonts w:ascii="Arial" w:hAnsi="Arial"/>
                <w:color w:val="000000"/>
                <w:sz w:val="16"/>
                <w:szCs w:val="18"/>
              </w:rPr>
            </w:pPr>
          </w:p>
        </w:tc>
        <w:tc>
          <w:tcPr>
            <w:tcW w:w="2268" w:type="dxa"/>
            <w:tcBorders>
              <w:top w:val="single" w:sz="4" w:space="0" w:color="auto"/>
              <w:left w:val="nil"/>
              <w:bottom w:val="single" w:sz="4" w:space="0" w:color="auto"/>
              <w:right w:val="single" w:sz="4" w:space="0" w:color="auto"/>
            </w:tcBorders>
            <w:hideMark/>
          </w:tcPr>
          <w:p w14:paraId="4B3AD097" w14:textId="77777777" w:rsidR="00F60347" w:rsidRPr="00F60347" w:rsidRDefault="00F60347" w:rsidP="00F60347">
            <w:pPr>
              <w:keepNext/>
              <w:keepLines/>
              <w:overflowPunct/>
              <w:autoSpaceDE/>
              <w:autoSpaceDN/>
              <w:adjustRightInd/>
              <w:spacing w:after="0"/>
              <w:jc w:val="center"/>
              <w:textAlignment w:val="auto"/>
              <w:rPr>
                <w:rFonts w:ascii="Arial" w:hAnsi="Arial" w:cs="Arial"/>
                <w:b/>
                <w:color w:val="000000"/>
                <w:sz w:val="16"/>
                <w:szCs w:val="18"/>
              </w:rPr>
            </w:pPr>
            <w:r w:rsidRPr="00F60347">
              <w:rPr>
                <w:rFonts w:ascii="Arial" w:eastAsia="MS Mincho" w:hAnsi="Arial" w:cs="Arial"/>
                <w:color w:val="000000"/>
                <w:sz w:val="16"/>
                <w:szCs w:val="18"/>
                <w:lang w:eastAsia="ja-JP"/>
              </w:rPr>
              <w:t>(8,1)</w:t>
            </w:r>
          </w:p>
        </w:tc>
        <w:tc>
          <w:tcPr>
            <w:tcW w:w="2268" w:type="dxa"/>
            <w:tcBorders>
              <w:top w:val="single" w:sz="4" w:space="0" w:color="auto"/>
              <w:left w:val="nil"/>
              <w:bottom w:val="single" w:sz="4" w:space="0" w:color="auto"/>
              <w:right w:val="single" w:sz="4" w:space="0" w:color="auto"/>
            </w:tcBorders>
            <w:hideMark/>
          </w:tcPr>
          <w:p w14:paraId="2A610873" w14:textId="77777777" w:rsidR="00F60347" w:rsidRPr="00F60347" w:rsidRDefault="00F60347" w:rsidP="00F60347">
            <w:pPr>
              <w:keepNext/>
              <w:keepLines/>
              <w:overflowPunct/>
              <w:autoSpaceDE/>
              <w:autoSpaceDN/>
              <w:adjustRightInd/>
              <w:spacing w:after="0"/>
              <w:jc w:val="center"/>
              <w:textAlignment w:val="auto"/>
              <w:rPr>
                <w:rFonts w:ascii="Arial" w:hAnsi="Arial" w:cs="Arial"/>
                <w:b/>
                <w:color w:val="000000"/>
                <w:sz w:val="16"/>
                <w:szCs w:val="18"/>
              </w:rPr>
            </w:pPr>
            <w:r w:rsidRPr="00F60347">
              <w:rPr>
                <w:rFonts w:ascii="Arial" w:eastAsia="MS Mincho" w:hAnsi="Arial" w:cs="Arial"/>
                <w:color w:val="000000"/>
                <w:sz w:val="16"/>
                <w:szCs w:val="18"/>
                <w:lang w:eastAsia="ja-JP"/>
              </w:rPr>
              <w:t>(4,1)</w:t>
            </w:r>
          </w:p>
        </w:tc>
        <w:tc>
          <w:tcPr>
            <w:tcW w:w="0" w:type="auto"/>
            <w:vAlign w:val="center"/>
            <w:hideMark/>
          </w:tcPr>
          <w:p w14:paraId="678DE437" w14:textId="77777777" w:rsidR="00F60347" w:rsidRPr="00F60347" w:rsidRDefault="00F60347" w:rsidP="00F60347">
            <w:pPr>
              <w:overflowPunct/>
              <w:autoSpaceDE/>
              <w:autoSpaceDN/>
              <w:adjustRightInd/>
              <w:spacing w:after="0"/>
              <w:textAlignment w:val="auto"/>
              <w:rPr>
                <w:sz w:val="16"/>
                <w:szCs w:val="18"/>
                <w:lang w:val="fr-FR" w:eastAsia="fr-FR"/>
              </w:rPr>
            </w:pPr>
          </w:p>
        </w:tc>
      </w:tr>
      <w:tr w:rsidR="00F60347" w:rsidRPr="00F60347" w14:paraId="555CB850" w14:textId="77777777" w:rsidTr="00F60347">
        <w:trPr>
          <w:cantSplit/>
          <w:jc w:val="center"/>
        </w:trPr>
        <w:tc>
          <w:tcPr>
            <w:tcW w:w="0" w:type="auto"/>
            <w:vMerge w:val="restart"/>
            <w:tcBorders>
              <w:top w:val="nil"/>
              <w:left w:val="single" w:sz="4" w:space="0" w:color="auto"/>
              <w:bottom w:val="nil"/>
              <w:right w:val="single" w:sz="4" w:space="0" w:color="auto"/>
            </w:tcBorders>
            <w:vAlign w:val="center"/>
            <w:hideMark/>
          </w:tcPr>
          <w:p w14:paraId="40321AFE" w14:textId="77777777" w:rsidR="00F60347" w:rsidRPr="00F60347" w:rsidRDefault="00F60347" w:rsidP="00F60347">
            <w:pPr>
              <w:keepNext/>
              <w:keepLines/>
              <w:overflowPunct/>
              <w:autoSpaceDE/>
              <w:autoSpaceDN/>
              <w:adjustRightInd/>
              <w:spacing w:after="0"/>
              <w:jc w:val="center"/>
              <w:textAlignment w:val="auto"/>
              <w:rPr>
                <w:rFonts w:ascii="Arial" w:hAnsi="Arial" w:cs="Arial"/>
                <w:color w:val="000000"/>
                <w:sz w:val="16"/>
                <w:szCs w:val="18"/>
              </w:rPr>
            </w:pPr>
            <w:r w:rsidRPr="00F60347">
              <w:rPr>
                <w:rFonts w:ascii="Arial" w:eastAsia="MS Mincho" w:hAnsi="Arial" w:cs="Arial"/>
                <w:color w:val="000000"/>
                <w:sz w:val="16"/>
                <w:szCs w:val="18"/>
                <w:lang w:eastAsia="ja-JP"/>
              </w:rPr>
              <w:t>24</w:t>
            </w:r>
          </w:p>
        </w:tc>
        <w:tc>
          <w:tcPr>
            <w:tcW w:w="2268" w:type="dxa"/>
            <w:tcBorders>
              <w:top w:val="single" w:sz="4" w:space="0" w:color="auto"/>
              <w:left w:val="nil"/>
              <w:bottom w:val="single" w:sz="4" w:space="0" w:color="auto"/>
              <w:right w:val="single" w:sz="4" w:space="0" w:color="auto"/>
            </w:tcBorders>
            <w:hideMark/>
          </w:tcPr>
          <w:p w14:paraId="5D426AF2" w14:textId="77777777" w:rsidR="00F60347" w:rsidRPr="00F60347" w:rsidRDefault="00F60347" w:rsidP="00F60347">
            <w:pPr>
              <w:keepNext/>
              <w:keepLines/>
              <w:overflowPunct/>
              <w:autoSpaceDE/>
              <w:autoSpaceDN/>
              <w:adjustRightInd/>
              <w:spacing w:after="0"/>
              <w:jc w:val="center"/>
              <w:textAlignment w:val="auto"/>
              <w:rPr>
                <w:rFonts w:ascii="Arial" w:hAnsi="Arial" w:cs="Arial"/>
                <w:b/>
                <w:color w:val="000000"/>
                <w:sz w:val="16"/>
                <w:szCs w:val="18"/>
              </w:rPr>
            </w:pPr>
            <w:r w:rsidRPr="00F60347">
              <w:rPr>
                <w:rFonts w:ascii="Arial" w:eastAsia="MS Mincho" w:hAnsi="Arial" w:cs="Arial"/>
                <w:color w:val="000000"/>
                <w:sz w:val="16"/>
                <w:szCs w:val="18"/>
                <w:lang w:eastAsia="ja-JP"/>
              </w:rPr>
              <w:t>(4,3)</w:t>
            </w:r>
          </w:p>
        </w:tc>
        <w:tc>
          <w:tcPr>
            <w:tcW w:w="2268" w:type="dxa"/>
            <w:tcBorders>
              <w:top w:val="single" w:sz="4" w:space="0" w:color="auto"/>
              <w:left w:val="nil"/>
              <w:bottom w:val="single" w:sz="4" w:space="0" w:color="auto"/>
              <w:right w:val="single" w:sz="4" w:space="0" w:color="auto"/>
            </w:tcBorders>
            <w:hideMark/>
          </w:tcPr>
          <w:p w14:paraId="580DBC99" w14:textId="77777777" w:rsidR="00F60347" w:rsidRPr="00F60347" w:rsidRDefault="00F60347" w:rsidP="00F60347">
            <w:pPr>
              <w:keepNext/>
              <w:keepLines/>
              <w:overflowPunct/>
              <w:autoSpaceDE/>
              <w:autoSpaceDN/>
              <w:adjustRightInd/>
              <w:spacing w:after="0"/>
              <w:jc w:val="center"/>
              <w:textAlignment w:val="auto"/>
              <w:rPr>
                <w:rFonts w:ascii="Arial" w:hAnsi="Arial" w:cs="Arial"/>
                <w:b/>
                <w:color w:val="000000"/>
                <w:sz w:val="16"/>
                <w:szCs w:val="18"/>
              </w:rPr>
            </w:pPr>
            <w:r w:rsidRPr="00F60347">
              <w:rPr>
                <w:rFonts w:ascii="Arial" w:eastAsia="MS Mincho" w:hAnsi="Arial" w:cs="Arial"/>
                <w:color w:val="000000"/>
                <w:sz w:val="16"/>
                <w:szCs w:val="18"/>
                <w:lang w:eastAsia="ja-JP"/>
              </w:rPr>
              <w:t>(4,4)</w:t>
            </w:r>
          </w:p>
        </w:tc>
        <w:tc>
          <w:tcPr>
            <w:tcW w:w="0" w:type="auto"/>
            <w:vAlign w:val="center"/>
            <w:hideMark/>
          </w:tcPr>
          <w:p w14:paraId="22092EFF" w14:textId="77777777" w:rsidR="00F60347" w:rsidRPr="00F60347" w:rsidRDefault="00F60347" w:rsidP="00F60347">
            <w:pPr>
              <w:overflowPunct/>
              <w:autoSpaceDE/>
              <w:autoSpaceDN/>
              <w:adjustRightInd/>
              <w:spacing w:after="0"/>
              <w:textAlignment w:val="auto"/>
              <w:rPr>
                <w:sz w:val="16"/>
                <w:szCs w:val="18"/>
                <w:lang w:val="fr-FR" w:eastAsia="fr-FR"/>
              </w:rPr>
            </w:pPr>
          </w:p>
        </w:tc>
      </w:tr>
      <w:tr w:rsidR="00F60347" w:rsidRPr="00F60347" w14:paraId="736DE6A1" w14:textId="77777777" w:rsidTr="00F60347">
        <w:trPr>
          <w:cantSplit/>
          <w:jc w:val="center"/>
        </w:trPr>
        <w:tc>
          <w:tcPr>
            <w:tcW w:w="0" w:type="auto"/>
            <w:vMerge/>
            <w:tcBorders>
              <w:top w:val="nil"/>
              <w:left w:val="single" w:sz="4" w:space="0" w:color="auto"/>
              <w:bottom w:val="nil"/>
              <w:right w:val="single" w:sz="4" w:space="0" w:color="auto"/>
            </w:tcBorders>
            <w:vAlign w:val="center"/>
            <w:hideMark/>
          </w:tcPr>
          <w:p w14:paraId="6117C06F" w14:textId="77777777" w:rsidR="00F60347" w:rsidRPr="00F60347" w:rsidRDefault="00F60347" w:rsidP="00F60347">
            <w:pPr>
              <w:overflowPunct/>
              <w:autoSpaceDE/>
              <w:autoSpaceDN/>
              <w:adjustRightInd/>
              <w:spacing w:after="0"/>
              <w:textAlignment w:val="auto"/>
              <w:rPr>
                <w:rFonts w:ascii="Arial" w:hAnsi="Arial"/>
                <w:color w:val="000000"/>
                <w:sz w:val="16"/>
                <w:szCs w:val="18"/>
              </w:rPr>
            </w:pPr>
          </w:p>
        </w:tc>
        <w:tc>
          <w:tcPr>
            <w:tcW w:w="2268" w:type="dxa"/>
            <w:tcBorders>
              <w:top w:val="single" w:sz="4" w:space="0" w:color="auto"/>
              <w:left w:val="nil"/>
              <w:bottom w:val="single" w:sz="4" w:space="0" w:color="auto"/>
              <w:right w:val="single" w:sz="4" w:space="0" w:color="auto"/>
            </w:tcBorders>
            <w:hideMark/>
          </w:tcPr>
          <w:p w14:paraId="673E4753" w14:textId="77777777" w:rsidR="00F60347" w:rsidRPr="00F60347" w:rsidRDefault="00F60347" w:rsidP="00F60347">
            <w:pPr>
              <w:keepNext/>
              <w:keepLines/>
              <w:overflowPunct/>
              <w:autoSpaceDE/>
              <w:autoSpaceDN/>
              <w:adjustRightInd/>
              <w:spacing w:after="0"/>
              <w:jc w:val="center"/>
              <w:textAlignment w:val="auto"/>
              <w:rPr>
                <w:rFonts w:ascii="Arial" w:hAnsi="Arial" w:cs="Arial"/>
                <w:b/>
                <w:color w:val="000000"/>
                <w:sz w:val="16"/>
                <w:szCs w:val="18"/>
              </w:rPr>
            </w:pPr>
            <w:r w:rsidRPr="00F60347">
              <w:rPr>
                <w:rFonts w:ascii="Arial" w:eastAsia="MS Mincho" w:hAnsi="Arial" w:cs="Arial"/>
                <w:color w:val="000000"/>
                <w:sz w:val="16"/>
                <w:szCs w:val="18"/>
                <w:lang w:eastAsia="ja-JP"/>
              </w:rPr>
              <w:t>(6,2)</w:t>
            </w:r>
          </w:p>
        </w:tc>
        <w:tc>
          <w:tcPr>
            <w:tcW w:w="2268" w:type="dxa"/>
            <w:tcBorders>
              <w:top w:val="single" w:sz="4" w:space="0" w:color="auto"/>
              <w:left w:val="nil"/>
              <w:bottom w:val="single" w:sz="4" w:space="0" w:color="auto"/>
              <w:right w:val="single" w:sz="4" w:space="0" w:color="auto"/>
            </w:tcBorders>
            <w:hideMark/>
          </w:tcPr>
          <w:p w14:paraId="5B4335A9" w14:textId="77777777" w:rsidR="00F60347" w:rsidRPr="00F60347" w:rsidRDefault="00F60347" w:rsidP="00F60347">
            <w:pPr>
              <w:keepNext/>
              <w:keepLines/>
              <w:overflowPunct/>
              <w:autoSpaceDE/>
              <w:autoSpaceDN/>
              <w:adjustRightInd/>
              <w:spacing w:after="0"/>
              <w:jc w:val="center"/>
              <w:textAlignment w:val="auto"/>
              <w:rPr>
                <w:rFonts w:ascii="Arial" w:hAnsi="Arial" w:cs="Arial"/>
                <w:b/>
                <w:color w:val="000000"/>
                <w:sz w:val="16"/>
                <w:szCs w:val="18"/>
              </w:rPr>
            </w:pPr>
            <w:r w:rsidRPr="00F60347">
              <w:rPr>
                <w:rFonts w:ascii="Arial" w:eastAsia="MS Mincho" w:hAnsi="Arial" w:cs="Arial"/>
                <w:color w:val="000000"/>
                <w:sz w:val="16"/>
                <w:szCs w:val="18"/>
                <w:lang w:eastAsia="ja-JP"/>
              </w:rPr>
              <w:t>(4,4)</w:t>
            </w:r>
          </w:p>
        </w:tc>
        <w:tc>
          <w:tcPr>
            <w:tcW w:w="0" w:type="auto"/>
            <w:vAlign w:val="center"/>
            <w:hideMark/>
          </w:tcPr>
          <w:p w14:paraId="3C6E6D8F" w14:textId="77777777" w:rsidR="00F60347" w:rsidRPr="00F60347" w:rsidRDefault="00F60347" w:rsidP="00F60347">
            <w:pPr>
              <w:overflowPunct/>
              <w:autoSpaceDE/>
              <w:autoSpaceDN/>
              <w:adjustRightInd/>
              <w:spacing w:after="0"/>
              <w:textAlignment w:val="auto"/>
              <w:rPr>
                <w:sz w:val="16"/>
                <w:szCs w:val="18"/>
                <w:lang w:val="fr-FR" w:eastAsia="fr-FR"/>
              </w:rPr>
            </w:pPr>
          </w:p>
        </w:tc>
      </w:tr>
      <w:tr w:rsidR="00F60347" w:rsidRPr="00F60347" w14:paraId="0D9DCAB8" w14:textId="77777777" w:rsidTr="00F60347">
        <w:trPr>
          <w:cantSplit/>
          <w:jc w:val="center"/>
        </w:trPr>
        <w:tc>
          <w:tcPr>
            <w:tcW w:w="0" w:type="auto"/>
            <w:vMerge/>
            <w:tcBorders>
              <w:top w:val="nil"/>
              <w:left w:val="single" w:sz="4" w:space="0" w:color="auto"/>
              <w:bottom w:val="nil"/>
              <w:right w:val="single" w:sz="4" w:space="0" w:color="auto"/>
            </w:tcBorders>
            <w:vAlign w:val="center"/>
            <w:hideMark/>
          </w:tcPr>
          <w:p w14:paraId="5A35ACF7" w14:textId="77777777" w:rsidR="00F60347" w:rsidRPr="00F60347" w:rsidRDefault="00F60347" w:rsidP="00F60347">
            <w:pPr>
              <w:overflowPunct/>
              <w:autoSpaceDE/>
              <w:autoSpaceDN/>
              <w:adjustRightInd/>
              <w:spacing w:after="0"/>
              <w:textAlignment w:val="auto"/>
              <w:rPr>
                <w:rFonts w:ascii="Arial" w:hAnsi="Arial"/>
                <w:color w:val="000000"/>
                <w:sz w:val="16"/>
                <w:szCs w:val="18"/>
              </w:rPr>
            </w:pPr>
          </w:p>
        </w:tc>
        <w:tc>
          <w:tcPr>
            <w:tcW w:w="2268" w:type="dxa"/>
            <w:tcBorders>
              <w:top w:val="single" w:sz="4" w:space="0" w:color="auto"/>
              <w:left w:val="nil"/>
              <w:bottom w:val="single" w:sz="4" w:space="0" w:color="auto"/>
              <w:right w:val="single" w:sz="4" w:space="0" w:color="auto"/>
            </w:tcBorders>
            <w:hideMark/>
          </w:tcPr>
          <w:p w14:paraId="583970F2" w14:textId="77777777" w:rsidR="00F60347" w:rsidRPr="00F60347" w:rsidRDefault="00F60347" w:rsidP="00F60347">
            <w:pPr>
              <w:keepNext/>
              <w:keepLines/>
              <w:overflowPunct/>
              <w:autoSpaceDE/>
              <w:autoSpaceDN/>
              <w:adjustRightInd/>
              <w:spacing w:after="0"/>
              <w:jc w:val="center"/>
              <w:textAlignment w:val="auto"/>
              <w:rPr>
                <w:rFonts w:ascii="Arial" w:hAnsi="Arial" w:cs="Arial"/>
                <w:b/>
                <w:color w:val="000000"/>
                <w:sz w:val="16"/>
                <w:szCs w:val="18"/>
              </w:rPr>
            </w:pPr>
            <w:r w:rsidRPr="00F60347">
              <w:rPr>
                <w:rFonts w:ascii="Arial" w:eastAsia="MS Mincho" w:hAnsi="Arial" w:cs="Arial"/>
                <w:color w:val="000000"/>
                <w:sz w:val="16"/>
                <w:szCs w:val="18"/>
                <w:lang w:eastAsia="ja-JP"/>
              </w:rPr>
              <w:t>(12,1)</w:t>
            </w:r>
          </w:p>
        </w:tc>
        <w:tc>
          <w:tcPr>
            <w:tcW w:w="2268" w:type="dxa"/>
            <w:tcBorders>
              <w:top w:val="single" w:sz="4" w:space="0" w:color="auto"/>
              <w:left w:val="nil"/>
              <w:bottom w:val="single" w:sz="4" w:space="0" w:color="auto"/>
              <w:right w:val="single" w:sz="4" w:space="0" w:color="auto"/>
            </w:tcBorders>
            <w:hideMark/>
          </w:tcPr>
          <w:p w14:paraId="2EAEDF5D" w14:textId="77777777" w:rsidR="00F60347" w:rsidRPr="00F60347" w:rsidRDefault="00F60347" w:rsidP="00F60347">
            <w:pPr>
              <w:keepNext/>
              <w:keepLines/>
              <w:overflowPunct/>
              <w:autoSpaceDE/>
              <w:autoSpaceDN/>
              <w:adjustRightInd/>
              <w:spacing w:after="0"/>
              <w:jc w:val="center"/>
              <w:textAlignment w:val="auto"/>
              <w:rPr>
                <w:rFonts w:ascii="Arial" w:hAnsi="Arial" w:cs="Arial"/>
                <w:b/>
                <w:color w:val="000000"/>
                <w:sz w:val="16"/>
                <w:szCs w:val="18"/>
              </w:rPr>
            </w:pPr>
            <w:r w:rsidRPr="00F60347">
              <w:rPr>
                <w:rFonts w:ascii="Arial" w:eastAsia="MS Mincho" w:hAnsi="Arial" w:cs="Arial"/>
                <w:color w:val="000000"/>
                <w:sz w:val="16"/>
                <w:szCs w:val="18"/>
                <w:lang w:eastAsia="ja-JP"/>
              </w:rPr>
              <w:t>(4,1)</w:t>
            </w:r>
          </w:p>
        </w:tc>
        <w:tc>
          <w:tcPr>
            <w:tcW w:w="0" w:type="auto"/>
            <w:vAlign w:val="center"/>
            <w:hideMark/>
          </w:tcPr>
          <w:p w14:paraId="05BBB866" w14:textId="77777777" w:rsidR="00F60347" w:rsidRPr="00F60347" w:rsidRDefault="00F60347" w:rsidP="00F60347">
            <w:pPr>
              <w:overflowPunct/>
              <w:autoSpaceDE/>
              <w:autoSpaceDN/>
              <w:adjustRightInd/>
              <w:spacing w:after="0"/>
              <w:textAlignment w:val="auto"/>
              <w:rPr>
                <w:sz w:val="16"/>
                <w:szCs w:val="18"/>
                <w:lang w:val="fr-FR" w:eastAsia="fr-FR"/>
              </w:rPr>
            </w:pPr>
          </w:p>
        </w:tc>
      </w:tr>
      <w:tr w:rsidR="00F60347" w:rsidRPr="00F60347" w14:paraId="2D362DF3" w14:textId="77777777" w:rsidTr="00F60347">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76A804" w14:textId="77777777" w:rsidR="00F60347" w:rsidRPr="00F60347" w:rsidRDefault="00F60347" w:rsidP="00F60347">
            <w:pPr>
              <w:keepNext/>
              <w:keepLines/>
              <w:overflowPunct/>
              <w:autoSpaceDE/>
              <w:autoSpaceDN/>
              <w:adjustRightInd/>
              <w:spacing w:after="0"/>
              <w:jc w:val="center"/>
              <w:textAlignment w:val="auto"/>
              <w:rPr>
                <w:rFonts w:ascii="Arial" w:hAnsi="Arial" w:cs="Arial"/>
                <w:color w:val="000000"/>
                <w:sz w:val="16"/>
                <w:szCs w:val="18"/>
              </w:rPr>
            </w:pPr>
            <w:r w:rsidRPr="00F60347">
              <w:rPr>
                <w:rFonts w:ascii="Arial" w:hAnsi="Arial" w:cs="Arial"/>
                <w:color w:val="000000"/>
                <w:sz w:val="16"/>
                <w:szCs w:val="18"/>
              </w:rPr>
              <w:lastRenderedPageBreak/>
              <w:t>32</w:t>
            </w:r>
          </w:p>
        </w:tc>
        <w:tc>
          <w:tcPr>
            <w:tcW w:w="2268" w:type="dxa"/>
            <w:tcBorders>
              <w:top w:val="single" w:sz="4" w:space="0" w:color="auto"/>
              <w:left w:val="nil"/>
              <w:bottom w:val="single" w:sz="4" w:space="0" w:color="auto"/>
              <w:right w:val="single" w:sz="4" w:space="0" w:color="auto"/>
            </w:tcBorders>
            <w:hideMark/>
          </w:tcPr>
          <w:p w14:paraId="5818A3FA" w14:textId="77777777" w:rsidR="00F60347" w:rsidRPr="00F60347" w:rsidRDefault="00F60347" w:rsidP="00F60347">
            <w:pPr>
              <w:keepNext/>
              <w:keepLines/>
              <w:overflowPunct/>
              <w:autoSpaceDE/>
              <w:autoSpaceDN/>
              <w:adjustRightInd/>
              <w:spacing w:after="0"/>
              <w:jc w:val="center"/>
              <w:textAlignment w:val="auto"/>
              <w:rPr>
                <w:rFonts w:ascii="Arial" w:hAnsi="Arial" w:cs="Arial"/>
                <w:b/>
                <w:color w:val="000000"/>
                <w:sz w:val="16"/>
                <w:szCs w:val="18"/>
              </w:rPr>
            </w:pPr>
            <w:r w:rsidRPr="00F60347">
              <w:rPr>
                <w:rFonts w:ascii="Arial" w:eastAsia="MS Mincho" w:hAnsi="Arial" w:cs="Arial"/>
                <w:color w:val="000000"/>
                <w:sz w:val="16"/>
                <w:szCs w:val="18"/>
                <w:lang w:eastAsia="ja-JP"/>
              </w:rPr>
              <w:t>(4,4)</w:t>
            </w:r>
          </w:p>
        </w:tc>
        <w:tc>
          <w:tcPr>
            <w:tcW w:w="2268" w:type="dxa"/>
            <w:tcBorders>
              <w:top w:val="single" w:sz="4" w:space="0" w:color="auto"/>
              <w:left w:val="nil"/>
              <w:bottom w:val="single" w:sz="4" w:space="0" w:color="auto"/>
              <w:right w:val="single" w:sz="4" w:space="0" w:color="auto"/>
            </w:tcBorders>
            <w:hideMark/>
          </w:tcPr>
          <w:p w14:paraId="445797D8" w14:textId="77777777" w:rsidR="00F60347" w:rsidRPr="00F60347" w:rsidRDefault="00F60347" w:rsidP="00F60347">
            <w:pPr>
              <w:keepNext/>
              <w:keepLines/>
              <w:overflowPunct/>
              <w:autoSpaceDE/>
              <w:autoSpaceDN/>
              <w:adjustRightInd/>
              <w:spacing w:after="0"/>
              <w:jc w:val="center"/>
              <w:textAlignment w:val="auto"/>
              <w:rPr>
                <w:rFonts w:ascii="Arial" w:hAnsi="Arial" w:cs="Arial"/>
                <w:b/>
                <w:color w:val="000000"/>
                <w:sz w:val="16"/>
                <w:szCs w:val="18"/>
              </w:rPr>
            </w:pPr>
            <w:r w:rsidRPr="00F60347">
              <w:rPr>
                <w:rFonts w:ascii="Arial" w:eastAsia="MS Mincho" w:hAnsi="Arial" w:cs="Arial"/>
                <w:color w:val="000000"/>
                <w:sz w:val="16"/>
                <w:szCs w:val="18"/>
                <w:lang w:eastAsia="ja-JP"/>
              </w:rPr>
              <w:t>(4,4)</w:t>
            </w:r>
          </w:p>
        </w:tc>
        <w:tc>
          <w:tcPr>
            <w:tcW w:w="0" w:type="auto"/>
            <w:vAlign w:val="center"/>
            <w:hideMark/>
          </w:tcPr>
          <w:p w14:paraId="6F691421" w14:textId="77777777" w:rsidR="00F60347" w:rsidRPr="00F60347" w:rsidRDefault="00F60347" w:rsidP="00F60347">
            <w:pPr>
              <w:overflowPunct/>
              <w:autoSpaceDE/>
              <w:autoSpaceDN/>
              <w:adjustRightInd/>
              <w:spacing w:after="0"/>
              <w:textAlignment w:val="auto"/>
              <w:rPr>
                <w:sz w:val="16"/>
                <w:szCs w:val="18"/>
                <w:lang w:val="fr-FR" w:eastAsia="fr-FR"/>
              </w:rPr>
            </w:pPr>
          </w:p>
        </w:tc>
      </w:tr>
      <w:tr w:rsidR="00F60347" w:rsidRPr="00F60347" w14:paraId="39563407" w14:textId="77777777" w:rsidTr="00F6034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D95C7" w14:textId="77777777" w:rsidR="00F60347" w:rsidRPr="00F60347" w:rsidRDefault="00F60347" w:rsidP="00F60347">
            <w:pPr>
              <w:overflowPunct/>
              <w:autoSpaceDE/>
              <w:autoSpaceDN/>
              <w:adjustRightInd/>
              <w:spacing w:after="0"/>
              <w:textAlignment w:val="auto"/>
              <w:rPr>
                <w:rFonts w:ascii="Arial" w:hAnsi="Arial"/>
                <w:color w:val="000000"/>
                <w:sz w:val="16"/>
                <w:szCs w:val="18"/>
              </w:rPr>
            </w:pPr>
          </w:p>
        </w:tc>
        <w:tc>
          <w:tcPr>
            <w:tcW w:w="2268" w:type="dxa"/>
            <w:tcBorders>
              <w:top w:val="single" w:sz="4" w:space="0" w:color="auto"/>
              <w:left w:val="nil"/>
              <w:bottom w:val="single" w:sz="4" w:space="0" w:color="auto"/>
              <w:right w:val="single" w:sz="4" w:space="0" w:color="auto"/>
            </w:tcBorders>
            <w:hideMark/>
          </w:tcPr>
          <w:p w14:paraId="5CB7A63E" w14:textId="77777777" w:rsidR="00F60347" w:rsidRPr="00F60347" w:rsidRDefault="00F60347" w:rsidP="00F60347">
            <w:pPr>
              <w:keepNext/>
              <w:keepLines/>
              <w:overflowPunct/>
              <w:autoSpaceDE/>
              <w:autoSpaceDN/>
              <w:adjustRightInd/>
              <w:spacing w:after="0"/>
              <w:jc w:val="center"/>
              <w:textAlignment w:val="auto"/>
              <w:rPr>
                <w:rFonts w:ascii="Arial" w:hAnsi="Arial" w:cs="Arial"/>
                <w:b/>
                <w:color w:val="000000"/>
                <w:sz w:val="16"/>
                <w:szCs w:val="18"/>
              </w:rPr>
            </w:pPr>
            <w:r w:rsidRPr="00F60347">
              <w:rPr>
                <w:rFonts w:ascii="Arial" w:eastAsia="MS Mincho" w:hAnsi="Arial" w:cs="Arial"/>
                <w:color w:val="000000"/>
                <w:sz w:val="16"/>
                <w:szCs w:val="18"/>
                <w:lang w:eastAsia="ja-JP"/>
              </w:rPr>
              <w:t>(8,2)</w:t>
            </w:r>
          </w:p>
        </w:tc>
        <w:tc>
          <w:tcPr>
            <w:tcW w:w="2268" w:type="dxa"/>
            <w:tcBorders>
              <w:top w:val="single" w:sz="4" w:space="0" w:color="auto"/>
              <w:left w:val="nil"/>
              <w:bottom w:val="single" w:sz="4" w:space="0" w:color="auto"/>
              <w:right w:val="single" w:sz="4" w:space="0" w:color="auto"/>
            </w:tcBorders>
            <w:hideMark/>
          </w:tcPr>
          <w:p w14:paraId="0C718626" w14:textId="77777777" w:rsidR="00F60347" w:rsidRPr="00F60347" w:rsidRDefault="00F60347" w:rsidP="00F60347">
            <w:pPr>
              <w:keepNext/>
              <w:keepLines/>
              <w:overflowPunct/>
              <w:autoSpaceDE/>
              <w:autoSpaceDN/>
              <w:adjustRightInd/>
              <w:spacing w:after="0"/>
              <w:jc w:val="center"/>
              <w:textAlignment w:val="auto"/>
              <w:rPr>
                <w:rFonts w:ascii="Arial" w:hAnsi="Arial" w:cs="Arial"/>
                <w:b/>
                <w:color w:val="000000"/>
                <w:sz w:val="16"/>
                <w:szCs w:val="18"/>
              </w:rPr>
            </w:pPr>
            <w:r w:rsidRPr="00F60347">
              <w:rPr>
                <w:rFonts w:ascii="Arial" w:eastAsia="MS Mincho" w:hAnsi="Arial" w:cs="Arial"/>
                <w:color w:val="000000"/>
                <w:sz w:val="16"/>
                <w:szCs w:val="18"/>
                <w:lang w:eastAsia="ja-JP"/>
              </w:rPr>
              <w:t>(4,4)</w:t>
            </w:r>
          </w:p>
        </w:tc>
        <w:tc>
          <w:tcPr>
            <w:tcW w:w="0" w:type="auto"/>
            <w:vAlign w:val="center"/>
            <w:hideMark/>
          </w:tcPr>
          <w:p w14:paraId="7A340950" w14:textId="77777777" w:rsidR="00F60347" w:rsidRPr="00F60347" w:rsidRDefault="00F60347" w:rsidP="00F60347">
            <w:pPr>
              <w:overflowPunct/>
              <w:autoSpaceDE/>
              <w:autoSpaceDN/>
              <w:adjustRightInd/>
              <w:spacing w:after="0"/>
              <w:textAlignment w:val="auto"/>
              <w:rPr>
                <w:sz w:val="16"/>
                <w:szCs w:val="18"/>
                <w:lang w:val="fr-FR" w:eastAsia="fr-FR"/>
              </w:rPr>
            </w:pPr>
          </w:p>
        </w:tc>
      </w:tr>
      <w:tr w:rsidR="00F60347" w:rsidRPr="00F60347" w14:paraId="63D74CF9" w14:textId="77777777" w:rsidTr="00F6034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6D506" w14:textId="77777777" w:rsidR="00F60347" w:rsidRPr="00F60347" w:rsidRDefault="00F60347" w:rsidP="00F60347">
            <w:pPr>
              <w:overflowPunct/>
              <w:autoSpaceDE/>
              <w:autoSpaceDN/>
              <w:adjustRightInd/>
              <w:spacing w:after="0"/>
              <w:textAlignment w:val="auto"/>
              <w:rPr>
                <w:rFonts w:ascii="Arial" w:hAnsi="Arial"/>
                <w:color w:val="000000"/>
                <w:sz w:val="16"/>
                <w:szCs w:val="18"/>
              </w:rPr>
            </w:pPr>
          </w:p>
        </w:tc>
        <w:tc>
          <w:tcPr>
            <w:tcW w:w="2268" w:type="dxa"/>
            <w:tcBorders>
              <w:top w:val="single" w:sz="4" w:space="0" w:color="auto"/>
              <w:left w:val="nil"/>
              <w:bottom w:val="single" w:sz="4" w:space="0" w:color="auto"/>
              <w:right w:val="single" w:sz="4" w:space="0" w:color="auto"/>
            </w:tcBorders>
            <w:hideMark/>
          </w:tcPr>
          <w:p w14:paraId="75F710E8" w14:textId="77777777" w:rsidR="00F60347" w:rsidRPr="00F60347" w:rsidRDefault="00F60347" w:rsidP="00F60347">
            <w:pPr>
              <w:keepNext/>
              <w:keepLines/>
              <w:overflowPunct/>
              <w:autoSpaceDE/>
              <w:autoSpaceDN/>
              <w:adjustRightInd/>
              <w:spacing w:after="0"/>
              <w:jc w:val="center"/>
              <w:textAlignment w:val="auto"/>
              <w:rPr>
                <w:rFonts w:ascii="Arial" w:hAnsi="Arial" w:cs="Arial"/>
                <w:b/>
                <w:color w:val="000000"/>
                <w:sz w:val="16"/>
                <w:szCs w:val="18"/>
              </w:rPr>
            </w:pPr>
            <w:r w:rsidRPr="00F60347">
              <w:rPr>
                <w:rFonts w:ascii="Arial" w:eastAsia="MS Mincho" w:hAnsi="Arial" w:cs="Arial"/>
                <w:color w:val="000000"/>
                <w:sz w:val="16"/>
                <w:szCs w:val="18"/>
                <w:lang w:eastAsia="ja-JP"/>
              </w:rPr>
              <w:t>(16,1)</w:t>
            </w:r>
          </w:p>
        </w:tc>
        <w:tc>
          <w:tcPr>
            <w:tcW w:w="2268" w:type="dxa"/>
            <w:tcBorders>
              <w:top w:val="single" w:sz="4" w:space="0" w:color="auto"/>
              <w:left w:val="nil"/>
              <w:bottom w:val="single" w:sz="4" w:space="0" w:color="auto"/>
              <w:right w:val="single" w:sz="4" w:space="0" w:color="auto"/>
            </w:tcBorders>
            <w:hideMark/>
          </w:tcPr>
          <w:p w14:paraId="22508A4C" w14:textId="77777777" w:rsidR="00F60347" w:rsidRPr="00F60347" w:rsidRDefault="00F60347" w:rsidP="00F60347">
            <w:pPr>
              <w:keepNext/>
              <w:keepLines/>
              <w:overflowPunct/>
              <w:autoSpaceDE/>
              <w:autoSpaceDN/>
              <w:adjustRightInd/>
              <w:spacing w:after="0"/>
              <w:jc w:val="center"/>
              <w:textAlignment w:val="auto"/>
              <w:rPr>
                <w:rFonts w:ascii="Arial" w:hAnsi="Arial" w:cs="Arial"/>
                <w:b/>
                <w:color w:val="000000"/>
                <w:sz w:val="16"/>
                <w:szCs w:val="18"/>
              </w:rPr>
            </w:pPr>
            <w:r w:rsidRPr="00F60347">
              <w:rPr>
                <w:rFonts w:ascii="Arial" w:eastAsia="MS Mincho" w:hAnsi="Arial" w:cs="Arial"/>
                <w:color w:val="000000"/>
                <w:sz w:val="16"/>
                <w:szCs w:val="18"/>
                <w:lang w:eastAsia="ja-JP"/>
              </w:rPr>
              <w:t>(4,1)</w:t>
            </w:r>
          </w:p>
        </w:tc>
        <w:tc>
          <w:tcPr>
            <w:tcW w:w="0" w:type="auto"/>
            <w:vAlign w:val="center"/>
            <w:hideMark/>
          </w:tcPr>
          <w:p w14:paraId="06D63C63" w14:textId="77777777" w:rsidR="00F60347" w:rsidRPr="00F60347" w:rsidRDefault="00F60347" w:rsidP="00F60347">
            <w:pPr>
              <w:overflowPunct/>
              <w:autoSpaceDE/>
              <w:autoSpaceDN/>
              <w:adjustRightInd/>
              <w:spacing w:after="0"/>
              <w:textAlignment w:val="auto"/>
              <w:rPr>
                <w:sz w:val="16"/>
                <w:szCs w:val="18"/>
                <w:lang w:val="fr-FR" w:eastAsia="fr-FR"/>
              </w:rPr>
            </w:pPr>
          </w:p>
        </w:tc>
      </w:tr>
    </w:tbl>
    <w:p w14:paraId="608B8290" w14:textId="77777777" w:rsidR="00F60347" w:rsidRPr="00ED7522" w:rsidRDefault="00F60347" w:rsidP="006F3891">
      <w:pPr>
        <w:spacing w:after="0"/>
        <w:jc w:val="both"/>
        <w:rPr>
          <w:sz w:val="22"/>
          <w:szCs w:val="22"/>
          <w:lang w:val="en-US"/>
        </w:rPr>
      </w:pPr>
    </w:p>
    <w:p w14:paraId="49D7DDF1" w14:textId="77777777" w:rsidR="00ED7522" w:rsidRDefault="00ED7522" w:rsidP="006F3891">
      <w:pPr>
        <w:spacing w:after="0"/>
        <w:jc w:val="both"/>
        <w:rPr>
          <w:sz w:val="22"/>
          <w:szCs w:val="22"/>
        </w:rPr>
      </w:pPr>
    </w:p>
    <w:p w14:paraId="34E57717" w14:textId="24069E64" w:rsidR="00BD1DC6" w:rsidRDefault="00BD1DC6" w:rsidP="006F3891">
      <w:pPr>
        <w:spacing w:after="0"/>
        <w:jc w:val="both"/>
        <w:rPr>
          <w:sz w:val="22"/>
          <w:szCs w:val="22"/>
        </w:rPr>
      </w:pPr>
      <w:r w:rsidRPr="00BD1DC6">
        <w:rPr>
          <w:sz w:val="22"/>
          <w:szCs w:val="22"/>
        </w:rPr>
        <w:t>When</w:t>
      </w:r>
      <w:r>
        <w:rPr>
          <w:sz w:val="22"/>
          <w:szCs w:val="22"/>
        </w:rPr>
        <w:t xml:space="preserve"> CSI feedback</w:t>
      </w:r>
      <w:r w:rsidR="00595A68">
        <w:rPr>
          <w:sz w:val="22"/>
          <w:szCs w:val="22"/>
        </w:rPr>
        <w:t>,</w:t>
      </w:r>
      <w:r>
        <w:rPr>
          <w:sz w:val="22"/>
          <w:szCs w:val="22"/>
        </w:rPr>
        <w:t xml:space="preserve"> including PMI</w:t>
      </w:r>
      <w:r w:rsidR="00595A68">
        <w:rPr>
          <w:sz w:val="22"/>
          <w:szCs w:val="22"/>
        </w:rPr>
        <w:t>,</w:t>
      </w:r>
      <w:r>
        <w:rPr>
          <w:sz w:val="22"/>
          <w:szCs w:val="22"/>
        </w:rPr>
        <w:t xml:space="preserve"> </w:t>
      </w:r>
      <w:r w:rsidR="0035021F">
        <w:rPr>
          <w:sz w:val="22"/>
          <w:szCs w:val="22"/>
        </w:rPr>
        <w:t>needs to be derived</w:t>
      </w:r>
      <w:r w:rsidR="005709EF">
        <w:rPr>
          <w:sz w:val="22"/>
          <w:szCs w:val="22"/>
        </w:rPr>
        <w:t xml:space="preserve"> for a </w:t>
      </w:r>
      <w:r w:rsidR="009D10AD">
        <w:rPr>
          <w:sz w:val="22"/>
          <w:szCs w:val="22"/>
        </w:rPr>
        <w:t>certain</w:t>
      </w:r>
      <w:r w:rsidR="005709EF">
        <w:rPr>
          <w:sz w:val="22"/>
          <w:szCs w:val="22"/>
        </w:rPr>
        <w:t xml:space="preserve"> spatial pattern</w:t>
      </w:r>
      <w:r w:rsidR="0035021F">
        <w:rPr>
          <w:sz w:val="22"/>
          <w:szCs w:val="22"/>
        </w:rPr>
        <w:t xml:space="preserve">, the UE would need to have </w:t>
      </w:r>
      <w:r w:rsidR="00BE5392">
        <w:rPr>
          <w:sz w:val="22"/>
          <w:szCs w:val="22"/>
        </w:rPr>
        <w:t>a</w:t>
      </w:r>
      <w:r w:rsidR="0035021F">
        <w:rPr>
          <w:sz w:val="22"/>
          <w:szCs w:val="22"/>
        </w:rPr>
        <w:t xml:space="preserve"> correct assumption re</w:t>
      </w:r>
      <w:r w:rsidR="00F343A3">
        <w:rPr>
          <w:sz w:val="22"/>
          <w:szCs w:val="22"/>
        </w:rPr>
        <w:t xml:space="preserve">garding the </w:t>
      </w:r>
      <w:r w:rsidR="005709EF">
        <w:rPr>
          <w:sz w:val="22"/>
          <w:szCs w:val="22"/>
        </w:rPr>
        <w:t xml:space="preserve">corresponding spatial configuration </w:t>
      </w:r>
      <w:r w:rsidR="00AF0FF8">
        <w:rPr>
          <w:sz w:val="22"/>
          <w:szCs w:val="22"/>
        </w:rPr>
        <w:t>(</w:t>
      </w:r>
      <w:r w:rsidR="005709EF">
        <w:rPr>
          <w:sz w:val="22"/>
          <w:szCs w:val="22"/>
        </w:rPr>
        <w:t>such as codebo</w:t>
      </w:r>
      <w:r w:rsidR="006625D3">
        <w:rPr>
          <w:sz w:val="22"/>
          <w:szCs w:val="22"/>
        </w:rPr>
        <w:t>ok configuration</w:t>
      </w:r>
      <w:r w:rsidR="00AF0FF8">
        <w:rPr>
          <w:sz w:val="22"/>
          <w:szCs w:val="22"/>
        </w:rPr>
        <w:t>)</w:t>
      </w:r>
      <w:r w:rsidR="006625D3">
        <w:rPr>
          <w:sz w:val="22"/>
          <w:szCs w:val="22"/>
        </w:rPr>
        <w:t>.</w:t>
      </w:r>
      <w:r w:rsidR="005709EF">
        <w:rPr>
          <w:sz w:val="22"/>
          <w:szCs w:val="22"/>
        </w:rPr>
        <w:t xml:space="preserve"> </w:t>
      </w:r>
      <w:r w:rsidR="00480D1C">
        <w:rPr>
          <w:sz w:val="22"/>
          <w:szCs w:val="22"/>
        </w:rPr>
        <w:t xml:space="preserve">It should thus be discussed how </w:t>
      </w:r>
      <w:r w:rsidR="005E2A59">
        <w:rPr>
          <w:sz w:val="22"/>
          <w:szCs w:val="22"/>
        </w:rPr>
        <w:t>to enable the UE to determine the spatial configuration</w:t>
      </w:r>
      <w:r w:rsidR="002254B5">
        <w:rPr>
          <w:sz w:val="22"/>
          <w:szCs w:val="22"/>
        </w:rPr>
        <w:t xml:space="preserve"> corresponding to</w:t>
      </w:r>
      <w:r w:rsidR="005E2A59">
        <w:rPr>
          <w:sz w:val="22"/>
          <w:szCs w:val="22"/>
        </w:rPr>
        <w:t xml:space="preserve"> a spatial pattern.</w:t>
      </w:r>
      <w:r w:rsidR="00784F44">
        <w:rPr>
          <w:sz w:val="22"/>
          <w:szCs w:val="22"/>
        </w:rPr>
        <w:t xml:space="preserve"> Note that this aspect would potentially depend on the </w:t>
      </w:r>
      <w:r w:rsidR="002A3518">
        <w:rPr>
          <w:sz w:val="22"/>
          <w:szCs w:val="22"/>
        </w:rPr>
        <w:t>option to adopt</w:t>
      </w:r>
      <w:r w:rsidR="000B4EBE">
        <w:rPr>
          <w:sz w:val="22"/>
          <w:szCs w:val="22"/>
        </w:rPr>
        <w:t xml:space="preserve"> </w:t>
      </w:r>
      <w:r w:rsidR="00CE7616">
        <w:rPr>
          <w:sz w:val="22"/>
          <w:szCs w:val="22"/>
        </w:rPr>
        <w:t xml:space="preserve">considering </w:t>
      </w:r>
      <w:r w:rsidR="001B0185">
        <w:rPr>
          <w:sz w:val="22"/>
          <w:szCs w:val="22"/>
        </w:rPr>
        <w:t xml:space="preserve">the above-described options on </w:t>
      </w:r>
      <w:r w:rsidR="00CE7616">
        <w:rPr>
          <w:sz w:val="22"/>
          <w:szCs w:val="22"/>
        </w:rPr>
        <w:t xml:space="preserve">CSI-RS resource </w:t>
      </w:r>
      <w:r w:rsidR="008C58C3">
        <w:rPr>
          <w:sz w:val="22"/>
          <w:szCs w:val="22"/>
        </w:rPr>
        <w:t>level, CSI-RS resource set level,</w:t>
      </w:r>
      <w:r w:rsidR="001B0185">
        <w:rPr>
          <w:sz w:val="22"/>
          <w:szCs w:val="22"/>
        </w:rPr>
        <w:t xml:space="preserve"> and resource setting level.</w:t>
      </w:r>
      <w:r w:rsidR="00185094">
        <w:rPr>
          <w:sz w:val="22"/>
          <w:szCs w:val="22"/>
        </w:rPr>
        <w:t xml:space="preserve"> It’s also worth noting that </w:t>
      </w:r>
      <w:r w:rsidR="00C46033">
        <w:rPr>
          <w:sz w:val="22"/>
          <w:szCs w:val="22"/>
        </w:rPr>
        <w:t xml:space="preserve">we shouldn’t aim at </w:t>
      </w:r>
      <w:r w:rsidR="00505AA7">
        <w:rPr>
          <w:sz w:val="22"/>
          <w:szCs w:val="22"/>
        </w:rPr>
        <w:t>modifying</w:t>
      </w:r>
      <w:r w:rsidR="00541655">
        <w:rPr>
          <w:sz w:val="22"/>
          <w:szCs w:val="22"/>
        </w:rPr>
        <w:t xml:space="preserve"> or </w:t>
      </w:r>
      <w:r w:rsidR="00505AA7">
        <w:rPr>
          <w:sz w:val="22"/>
          <w:szCs w:val="22"/>
        </w:rPr>
        <w:t>introducing new</w:t>
      </w:r>
      <w:r w:rsidR="00C46033">
        <w:rPr>
          <w:sz w:val="22"/>
          <w:szCs w:val="22"/>
        </w:rPr>
        <w:t xml:space="preserve"> combinations of </w:t>
      </w:r>
      <w:r w:rsidR="00541655">
        <w:rPr>
          <w:sz w:val="22"/>
          <w:szCs w:val="22"/>
        </w:rPr>
        <w:t>N1, N2, O1, O2.</w:t>
      </w:r>
    </w:p>
    <w:p w14:paraId="42DBD7C6" w14:textId="77777777" w:rsidR="006F3891" w:rsidRDefault="006F3891" w:rsidP="006F3891">
      <w:pPr>
        <w:spacing w:after="0"/>
        <w:jc w:val="both"/>
        <w:rPr>
          <w:sz w:val="22"/>
          <w:szCs w:val="22"/>
        </w:rPr>
      </w:pPr>
    </w:p>
    <w:p w14:paraId="6AC25824" w14:textId="1C95FE2D" w:rsidR="002F7695" w:rsidRPr="00B466A0" w:rsidRDefault="00B466A0" w:rsidP="00B466A0">
      <w:pPr>
        <w:jc w:val="both"/>
        <w:rPr>
          <w:b/>
          <w:bCs/>
          <w:sz w:val="22"/>
          <w:szCs w:val="22"/>
        </w:rPr>
      </w:pPr>
      <w:r>
        <w:rPr>
          <w:b/>
          <w:bCs/>
          <w:sz w:val="22"/>
          <w:szCs w:val="22"/>
        </w:rPr>
        <w:t xml:space="preserve">Observation </w:t>
      </w:r>
      <w:r w:rsidR="00081F66">
        <w:rPr>
          <w:b/>
          <w:bCs/>
          <w:sz w:val="22"/>
          <w:szCs w:val="22"/>
        </w:rPr>
        <w:t>16</w:t>
      </w:r>
      <w:r>
        <w:rPr>
          <w:b/>
          <w:bCs/>
          <w:sz w:val="22"/>
          <w:szCs w:val="22"/>
        </w:rPr>
        <w:t xml:space="preserve">: </w:t>
      </w:r>
      <w:r w:rsidRPr="00CB25C0">
        <w:rPr>
          <w:b/>
          <w:bCs/>
          <w:sz w:val="22"/>
          <w:szCs w:val="22"/>
        </w:rPr>
        <w:t>When CSI feedback</w:t>
      </w:r>
      <w:r w:rsidR="00064BE6">
        <w:rPr>
          <w:b/>
          <w:bCs/>
          <w:sz w:val="22"/>
          <w:szCs w:val="22"/>
        </w:rPr>
        <w:t>,</w:t>
      </w:r>
      <w:r w:rsidRPr="00CB25C0">
        <w:rPr>
          <w:b/>
          <w:bCs/>
          <w:sz w:val="22"/>
          <w:szCs w:val="22"/>
        </w:rPr>
        <w:t xml:space="preserve"> including PMI</w:t>
      </w:r>
      <w:r w:rsidR="00064BE6">
        <w:rPr>
          <w:b/>
          <w:bCs/>
          <w:sz w:val="22"/>
          <w:szCs w:val="22"/>
        </w:rPr>
        <w:t>,</w:t>
      </w:r>
      <w:r w:rsidRPr="00CB25C0">
        <w:rPr>
          <w:b/>
          <w:bCs/>
          <w:sz w:val="22"/>
          <w:szCs w:val="22"/>
        </w:rPr>
        <w:t xml:space="preserve"> needs to be derived for a certain spatial pattern, </w:t>
      </w:r>
      <w:r w:rsidR="005B6069">
        <w:rPr>
          <w:b/>
          <w:bCs/>
          <w:sz w:val="22"/>
          <w:szCs w:val="22"/>
        </w:rPr>
        <w:t xml:space="preserve">in general </w:t>
      </w:r>
      <w:r w:rsidRPr="00CB25C0">
        <w:rPr>
          <w:b/>
          <w:bCs/>
          <w:sz w:val="22"/>
          <w:szCs w:val="22"/>
        </w:rPr>
        <w:t>the UE would need to have a correct assumption regarding the corresponding spatial configuration</w:t>
      </w:r>
      <w:r>
        <w:rPr>
          <w:b/>
          <w:bCs/>
          <w:sz w:val="22"/>
          <w:szCs w:val="22"/>
        </w:rPr>
        <w:t>,</w:t>
      </w:r>
      <w:r w:rsidRPr="00CB25C0">
        <w:rPr>
          <w:b/>
          <w:bCs/>
          <w:sz w:val="22"/>
          <w:szCs w:val="22"/>
        </w:rPr>
        <w:t xml:space="preserve"> such as codebook configuration</w:t>
      </w:r>
      <w:r>
        <w:rPr>
          <w:b/>
          <w:bCs/>
          <w:sz w:val="22"/>
          <w:szCs w:val="22"/>
        </w:rPr>
        <w:t xml:space="preserve"> including codebook subset restriction.</w:t>
      </w:r>
    </w:p>
    <w:p w14:paraId="3D006439" w14:textId="229E3B92" w:rsidR="00BE3146" w:rsidRPr="008020B1" w:rsidRDefault="00BE3146" w:rsidP="00BE3146">
      <w:pPr>
        <w:jc w:val="both"/>
        <w:rPr>
          <w:b/>
          <w:bCs/>
          <w:sz w:val="22"/>
          <w:szCs w:val="22"/>
        </w:rPr>
      </w:pPr>
      <w:r w:rsidRPr="1601656A">
        <w:rPr>
          <w:b/>
          <w:bCs/>
          <w:sz w:val="22"/>
          <w:szCs w:val="22"/>
        </w:rPr>
        <w:t xml:space="preserve">Proposal </w:t>
      </w:r>
      <w:r w:rsidR="009B6C41">
        <w:rPr>
          <w:b/>
          <w:bCs/>
          <w:sz w:val="22"/>
          <w:szCs w:val="22"/>
        </w:rPr>
        <w:t>6</w:t>
      </w:r>
      <w:r w:rsidRPr="1601656A">
        <w:rPr>
          <w:b/>
          <w:bCs/>
          <w:sz w:val="22"/>
          <w:szCs w:val="22"/>
        </w:rPr>
        <w:t xml:space="preserve">: </w:t>
      </w:r>
      <w:r w:rsidR="009001EE" w:rsidRPr="1601656A">
        <w:rPr>
          <w:b/>
          <w:bCs/>
          <w:sz w:val="22"/>
          <w:szCs w:val="22"/>
        </w:rPr>
        <w:t>For evaluating a spatial pattern, d</w:t>
      </w:r>
      <w:r w:rsidR="00B12747" w:rsidRPr="1601656A">
        <w:rPr>
          <w:b/>
          <w:bCs/>
          <w:sz w:val="22"/>
          <w:szCs w:val="22"/>
        </w:rPr>
        <w:t>iscuss how to enable the UE to determine the spatial configuration</w:t>
      </w:r>
      <w:r w:rsidR="004B2682" w:rsidRPr="1601656A">
        <w:rPr>
          <w:b/>
          <w:bCs/>
          <w:sz w:val="22"/>
          <w:szCs w:val="22"/>
        </w:rPr>
        <w:t>, such as codebook configuration</w:t>
      </w:r>
      <w:r w:rsidR="009001EE" w:rsidRPr="1601656A">
        <w:rPr>
          <w:b/>
          <w:bCs/>
          <w:sz w:val="22"/>
          <w:szCs w:val="22"/>
        </w:rPr>
        <w:t xml:space="preserve"> (including codebook subset restriction)</w:t>
      </w:r>
      <w:r w:rsidR="004B2682" w:rsidRPr="1601656A">
        <w:rPr>
          <w:b/>
          <w:bCs/>
          <w:sz w:val="22"/>
          <w:szCs w:val="22"/>
        </w:rPr>
        <w:t>,</w:t>
      </w:r>
      <w:r w:rsidR="00B12747" w:rsidRPr="1601656A">
        <w:rPr>
          <w:b/>
          <w:bCs/>
          <w:sz w:val="22"/>
          <w:szCs w:val="22"/>
        </w:rPr>
        <w:t xml:space="preserve"> corresponding to a spatial pattern</w:t>
      </w:r>
      <w:r w:rsidRPr="1601656A">
        <w:rPr>
          <w:b/>
          <w:bCs/>
          <w:sz w:val="22"/>
          <w:szCs w:val="22"/>
        </w:rPr>
        <w:t>.</w:t>
      </w:r>
    </w:p>
    <w:p w14:paraId="2C3A0B3B" w14:textId="77777777" w:rsidR="00BA29CE" w:rsidRDefault="00BA29CE" w:rsidP="005F5A0E">
      <w:pPr>
        <w:spacing w:after="0"/>
        <w:jc w:val="both"/>
        <w:rPr>
          <w:sz w:val="24"/>
          <w:szCs w:val="24"/>
          <w:u w:val="single"/>
        </w:rPr>
      </w:pPr>
    </w:p>
    <w:p w14:paraId="1E79253C" w14:textId="119FB1E0" w:rsidR="0013766C" w:rsidRPr="003735D1" w:rsidRDefault="00063E2F" w:rsidP="003735D1">
      <w:pPr>
        <w:pStyle w:val="Heading4"/>
      </w:pPr>
      <w:r w:rsidRPr="003735D1">
        <w:t xml:space="preserve">Frequency domain </w:t>
      </w:r>
      <w:r w:rsidR="003E0B4F" w:rsidRPr="003735D1">
        <w:t xml:space="preserve">related </w:t>
      </w:r>
      <w:r w:rsidRPr="003735D1">
        <w:t>configuration</w:t>
      </w:r>
    </w:p>
    <w:p w14:paraId="65E279AE" w14:textId="035F7712" w:rsidR="00804BAF" w:rsidRDefault="006119D3" w:rsidP="00F650CA">
      <w:pPr>
        <w:jc w:val="both"/>
        <w:rPr>
          <w:sz w:val="22"/>
          <w:szCs w:val="22"/>
        </w:rPr>
      </w:pPr>
      <w:r>
        <w:rPr>
          <w:sz w:val="22"/>
          <w:szCs w:val="22"/>
        </w:rPr>
        <w:t>Based on legacy</w:t>
      </w:r>
      <w:r w:rsidR="007F070C">
        <w:rPr>
          <w:sz w:val="22"/>
          <w:szCs w:val="22"/>
        </w:rPr>
        <w:t xml:space="preserve">, </w:t>
      </w:r>
      <w:r w:rsidR="00B2234A" w:rsidRPr="00B2234A">
        <w:rPr>
          <w:sz w:val="22"/>
          <w:szCs w:val="22"/>
        </w:rPr>
        <w:t>the CSI reporting band for the CSI report</w:t>
      </w:r>
      <w:r w:rsidR="002C4652">
        <w:rPr>
          <w:sz w:val="22"/>
          <w:szCs w:val="22"/>
        </w:rPr>
        <w:t xml:space="preserve"> </w:t>
      </w:r>
      <w:r w:rsidR="00B2234A" w:rsidRPr="00B2234A">
        <w:rPr>
          <w:sz w:val="22"/>
          <w:szCs w:val="22"/>
        </w:rPr>
        <w:t>is defined as a</w:t>
      </w:r>
      <w:r w:rsidR="00331DFB">
        <w:rPr>
          <w:sz w:val="22"/>
          <w:szCs w:val="22"/>
        </w:rPr>
        <w:t xml:space="preserve"> </w:t>
      </w:r>
      <w:r w:rsidR="00B2234A" w:rsidRPr="00B2234A">
        <w:rPr>
          <w:sz w:val="22"/>
          <w:szCs w:val="22"/>
        </w:rPr>
        <w:t>subset of sub</w:t>
      </w:r>
      <w:r w:rsidR="001367FC">
        <w:rPr>
          <w:sz w:val="22"/>
          <w:szCs w:val="22"/>
        </w:rPr>
        <w:t>-</w:t>
      </w:r>
      <w:r w:rsidR="00B2234A" w:rsidRPr="00B2234A">
        <w:rPr>
          <w:sz w:val="22"/>
          <w:szCs w:val="22"/>
        </w:rPr>
        <w:t>bands of the BWP</w:t>
      </w:r>
      <w:r w:rsidR="00331DFB">
        <w:rPr>
          <w:sz w:val="22"/>
          <w:szCs w:val="22"/>
        </w:rPr>
        <w:t>.</w:t>
      </w:r>
      <w:r w:rsidR="00866679" w:rsidRPr="00866679">
        <w:t xml:space="preserve"> </w:t>
      </w:r>
      <w:r w:rsidR="00866679" w:rsidRPr="00866679">
        <w:rPr>
          <w:sz w:val="22"/>
          <w:szCs w:val="22"/>
        </w:rPr>
        <w:t xml:space="preserve">The UE </w:t>
      </w:r>
      <w:r w:rsidR="00936FEC">
        <w:rPr>
          <w:sz w:val="22"/>
          <w:szCs w:val="22"/>
        </w:rPr>
        <w:t>shall</w:t>
      </w:r>
      <w:r w:rsidR="00866679" w:rsidRPr="00866679">
        <w:rPr>
          <w:sz w:val="22"/>
          <w:szCs w:val="22"/>
        </w:rPr>
        <w:t xml:space="preserve"> only </w:t>
      </w:r>
      <w:r w:rsidR="00936FEC">
        <w:rPr>
          <w:sz w:val="22"/>
          <w:szCs w:val="22"/>
        </w:rPr>
        <w:t>consider these</w:t>
      </w:r>
      <w:r w:rsidR="00866679" w:rsidRPr="00866679">
        <w:rPr>
          <w:sz w:val="22"/>
          <w:szCs w:val="22"/>
        </w:rPr>
        <w:t xml:space="preserve"> sub</w:t>
      </w:r>
      <w:r w:rsidR="00866679">
        <w:rPr>
          <w:sz w:val="22"/>
          <w:szCs w:val="22"/>
        </w:rPr>
        <w:t>-</w:t>
      </w:r>
      <w:r w:rsidR="00866679" w:rsidRPr="00866679">
        <w:rPr>
          <w:sz w:val="22"/>
          <w:szCs w:val="22"/>
        </w:rPr>
        <w:t>bands when determining the CSI</w:t>
      </w:r>
      <w:r w:rsidR="00866679">
        <w:rPr>
          <w:sz w:val="22"/>
          <w:szCs w:val="22"/>
        </w:rPr>
        <w:t xml:space="preserve">. </w:t>
      </w:r>
      <w:r w:rsidR="006B0362">
        <w:rPr>
          <w:sz w:val="22"/>
          <w:szCs w:val="22"/>
        </w:rPr>
        <w:t xml:space="preserve">Considering </w:t>
      </w:r>
      <w:r w:rsidR="00C0611C">
        <w:rPr>
          <w:sz w:val="22"/>
          <w:szCs w:val="22"/>
        </w:rPr>
        <w:t>the options</w:t>
      </w:r>
      <w:r w:rsidR="00936FEC">
        <w:rPr>
          <w:sz w:val="22"/>
          <w:szCs w:val="22"/>
        </w:rPr>
        <w:t xml:space="preserve"> discussed</w:t>
      </w:r>
      <w:r w:rsidR="006B0362">
        <w:rPr>
          <w:sz w:val="22"/>
          <w:szCs w:val="22"/>
        </w:rPr>
        <w:t xml:space="preserve"> above, w</w:t>
      </w:r>
      <w:r w:rsidR="00630B13" w:rsidRPr="00630B13">
        <w:rPr>
          <w:sz w:val="22"/>
          <w:szCs w:val="22"/>
        </w:rPr>
        <w:t xml:space="preserve">hen the number of </w:t>
      </w:r>
      <w:r w:rsidR="000B62C6">
        <w:rPr>
          <w:sz w:val="22"/>
          <w:szCs w:val="22"/>
        </w:rPr>
        <w:t>spatial elements (such as</w:t>
      </w:r>
      <w:r w:rsidR="00630B13" w:rsidRPr="00630B13">
        <w:rPr>
          <w:sz w:val="22"/>
          <w:szCs w:val="22"/>
        </w:rPr>
        <w:t xml:space="preserve"> </w:t>
      </w:r>
      <w:r w:rsidR="00E569D7">
        <w:rPr>
          <w:sz w:val="22"/>
          <w:szCs w:val="22"/>
        </w:rPr>
        <w:t xml:space="preserve">antenna </w:t>
      </w:r>
      <w:r w:rsidR="00630B13" w:rsidRPr="00630B13">
        <w:rPr>
          <w:sz w:val="22"/>
          <w:szCs w:val="22"/>
        </w:rPr>
        <w:t xml:space="preserve">ports </w:t>
      </w:r>
      <w:r w:rsidR="000B62C6">
        <w:rPr>
          <w:sz w:val="22"/>
          <w:szCs w:val="22"/>
        </w:rPr>
        <w:t>or TxRUs)</w:t>
      </w:r>
      <w:r w:rsidR="00630B13" w:rsidRPr="00630B13">
        <w:rPr>
          <w:sz w:val="22"/>
          <w:szCs w:val="22"/>
        </w:rPr>
        <w:t xml:space="preserve"> is reduced, the beam pattern from lower </w:t>
      </w:r>
      <w:r w:rsidR="00241086">
        <w:rPr>
          <w:sz w:val="22"/>
          <w:szCs w:val="22"/>
        </w:rPr>
        <w:t>(resp</w:t>
      </w:r>
      <w:r w:rsidR="00C66F36">
        <w:rPr>
          <w:sz w:val="22"/>
          <w:szCs w:val="22"/>
        </w:rPr>
        <w:t xml:space="preserve">., larger) </w:t>
      </w:r>
      <w:r w:rsidR="00630B13" w:rsidRPr="00630B13">
        <w:rPr>
          <w:sz w:val="22"/>
          <w:szCs w:val="22"/>
        </w:rPr>
        <w:t xml:space="preserve">number of </w:t>
      </w:r>
      <w:r w:rsidR="000B62C6">
        <w:rPr>
          <w:sz w:val="22"/>
          <w:szCs w:val="22"/>
        </w:rPr>
        <w:t>spatial elements</w:t>
      </w:r>
      <w:r w:rsidR="00630B13" w:rsidRPr="00630B13">
        <w:rPr>
          <w:sz w:val="22"/>
          <w:szCs w:val="22"/>
        </w:rPr>
        <w:t xml:space="preserve"> may be wide</w:t>
      </w:r>
      <w:r w:rsidR="00FF2554">
        <w:rPr>
          <w:sz w:val="22"/>
          <w:szCs w:val="22"/>
        </w:rPr>
        <w:t>r</w:t>
      </w:r>
      <w:r w:rsidR="00630B13" w:rsidRPr="00630B13">
        <w:rPr>
          <w:sz w:val="22"/>
          <w:szCs w:val="22"/>
        </w:rPr>
        <w:t xml:space="preserve"> </w:t>
      </w:r>
      <w:r w:rsidR="00C66F36">
        <w:rPr>
          <w:sz w:val="22"/>
          <w:szCs w:val="22"/>
        </w:rPr>
        <w:t>(resp.</w:t>
      </w:r>
      <w:r w:rsidR="00414A54">
        <w:rPr>
          <w:sz w:val="22"/>
          <w:szCs w:val="22"/>
        </w:rPr>
        <w:t>,</w:t>
      </w:r>
      <w:r w:rsidR="00C66F36">
        <w:rPr>
          <w:sz w:val="22"/>
          <w:szCs w:val="22"/>
        </w:rPr>
        <w:t xml:space="preserve"> </w:t>
      </w:r>
      <w:r w:rsidR="003630BD">
        <w:rPr>
          <w:sz w:val="22"/>
          <w:szCs w:val="22"/>
        </w:rPr>
        <w:t>narrower)</w:t>
      </w:r>
      <w:r w:rsidR="00630B13" w:rsidRPr="00630B13">
        <w:rPr>
          <w:sz w:val="22"/>
          <w:szCs w:val="22"/>
        </w:rPr>
        <w:t xml:space="preserve"> due to low </w:t>
      </w:r>
      <w:r w:rsidR="00414A54">
        <w:rPr>
          <w:sz w:val="22"/>
          <w:szCs w:val="22"/>
        </w:rPr>
        <w:t xml:space="preserve">(resp., </w:t>
      </w:r>
      <w:r w:rsidR="00C55197">
        <w:rPr>
          <w:sz w:val="22"/>
          <w:szCs w:val="22"/>
        </w:rPr>
        <w:t>high</w:t>
      </w:r>
      <w:r w:rsidR="00414A54">
        <w:rPr>
          <w:sz w:val="22"/>
          <w:szCs w:val="22"/>
        </w:rPr>
        <w:t xml:space="preserve">) </w:t>
      </w:r>
      <w:r w:rsidR="00630B13" w:rsidRPr="00630B13">
        <w:rPr>
          <w:sz w:val="22"/>
          <w:szCs w:val="22"/>
        </w:rPr>
        <w:t xml:space="preserve">spatial resolution. </w:t>
      </w:r>
      <w:r w:rsidR="00EB20AE">
        <w:rPr>
          <w:sz w:val="22"/>
          <w:szCs w:val="22"/>
        </w:rPr>
        <w:t>A</w:t>
      </w:r>
      <w:r w:rsidR="00630B13" w:rsidRPr="00630B13">
        <w:rPr>
          <w:sz w:val="22"/>
          <w:szCs w:val="22"/>
        </w:rPr>
        <w:t xml:space="preserve"> wider beam may increase the number of multipaths, </w:t>
      </w:r>
      <w:r w:rsidR="006D471E">
        <w:rPr>
          <w:sz w:val="22"/>
          <w:szCs w:val="22"/>
        </w:rPr>
        <w:t>which then</w:t>
      </w:r>
      <w:r w:rsidR="00630B13" w:rsidRPr="00630B13">
        <w:rPr>
          <w:sz w:val="22"/>
          <w:szCs w:val="22"/>
        </w:rPr>
        <w:t xml:space="preserve"> results in higher delay spread</w:t>
      </w:r>
      <w:r w:rsidR="000F29DB">
        <w:rPr>
          <w:sz w:val="22"/>
          <w:szCs w:val="22"/>
        </w:rPr>
        <w:t xml:space="preserve">; </w:t>
      </w:r>
      <w:r w:rsidR="00EB20AE">
        <w:rPr>
          <w:sz w:val="22"/>
          <w:szCs w:val="22"/>
        </w:rPr>
        <w:t>a tighter beam may decrease the number of multipaths</w:t>
      </w:r>
      <w:r w:rsidR="00223326">
        <w:rPr>
          <w:sz w:val="22"/>
          <w:szCs w:val="22"/>
        </w:rPr>
        <w:t>,</w:t>
      </w:r>
      <w:r w:rsidR="00D4452A">
        <w:rPr>
          <w:sz w:val="22"/>
          <w:szCs w:val="22"/>
        </w:rPr>
        <w:t xml:space="preserve"> which then</w:t>
      </w:r>
      <w:r w:rsidR="00D4452A" w:rsidRPr="00630B13">
        <w:rPr>
          <w:sz w:val="22"/>
          <w:szCs w:val="22"/>
        </w:rPr>
        <w:t xml:space="preserve"> results in </w:t>
      </w:r>
      <w:r w:rsidR="00D4452A">
        <w:rPr>
          <w:sz w:val="22"/>
          <w:szCs w:val="22"/>
        </w:rPr>
        <w:t>lower</w:t>
      </w:r>
      <w:r w:rsidR="00D4452A" w:rsidRPr="00630B13">
        <w:rPr>
          <w:sz w:val="22"/>
          <w:szCs w:val="22"/>
        </w:rPr>
        <w:t xml:space="preserve"> delay spread</w:t>
      </w:r>
      <w:r w:rsidR="00630B13" w:rsidRPr="00630B13">
        <w:rPr>
          <w:sz w:val="22"/>
          <w:szCs w:val="22"/>
        </w:rPr>
        <w:t>. High delay spread is reflected as frequency selectivity in channel.</w:t>
      </w:r>
    </w:p>
    <w:p w14:paraId="629E2CCB" w14:textId="1116D805" w:rsidR="001615DE" w:rsidRPr="00584A54" w:rsidRDefault="00E803F4" w:rsidP="00927CE5">
      <w:pPr>
        <w:jc w:val="both"/>
        <w:rPr>
          <w:sz w:val="22"/>
          <w:szCs w:val="22"/>
        </w:rPr>
      </w:pPr>
      <w:r>
        <w:rPr>
          <w:sz w:val="22"/>
          <w:szCs w:val="22"/>
        </w:rPr>
        <w:t xml:space="preserve">In other words, </w:t>
      </w:r>
      <w:r w:rsidR="00377798">
        <w:rPr>
          <w:sz w:val="22"/>
          <w:szCs w:val="22"/>
        </w:rPr>
        <w:t xml:space="preserve">the channels with </w:t>
      </w:r>
      <w:r>
        <w:rPr>
          <w:sz w:val="22"/>
          <w:szCs w:val="22"/>
        </w:rPr>
        <w:t xml:space="preserve">different spatial patterns may have different </w:t>
      </w:r>
      <w:r w:rsidR="0042332E">
        <w:rPr>
          <w:sz w:val="22"/>
          <w:szCs w:val="22"/>
        </w:rPr>
        <w:t>frequency selectivity characteristics</w:t>
      </w:r>
      <w:r w:rsidR="00105D03">
        <w:rPr>
          <w:sz w:val="22"/>
          <w:szCs w:val="22"/>
        </w:rPr>
        <w:t>.</w:t>
      </w:r>
      <w:r w:rsidR="0042332E">
        <w:rPr>
          <w:sz w:val="22"/>
          <w:szCs w:val="22"/>
        </w:rPr>
        <w:t xml:space="preserve"> </w:t>
      </w:r>
      <w:r w:rsidR="00BB0E11">
        <w:rPr>
          <w:sz w:val="22"/>
          <w:szCs w:val="22"/>
        </w:rPr>
        <w:t xml:space="preserve">It would </w:t>
      </w:r>
      <w:r w:rsidR="009F04C6">
        <w:rPr>
          <w:sz w:val="22"/>
          <w:szCs w:val="22"/>
        </w:rPr>
        <w:t xml:space="preserve">thus </w:t>
      </w:r>
      <w:r w:rsidR="00BB0E11">
        <w:rPr>
          <w:sz w:val="22"/>
          <w:szCs w:val="22"/>
        </w:rPr>
        <w:t xml:space="preserve">be </w:t>
      </w:r>
      <w:r w:rsidR="009B6B73">
        <w:rPr>
          <w:sz w:val="22"/>
          <w:szCs w:val="22"/>
        </w:rPr>
        <w:t>important</w:t>
      </w:r>
      <w:r w:rsidR="00BB0E11">
        <w:rPr>
          <w:sz w:val="22"/>
          <w:szCs w:val="22"/>
        </w:rPr>
        <w:t xml:space="preserve"> to </w:t>
      </w:r>
      <w:r w:rsidR="00B514FA">
        <w:rPr>
          <w:sz w:val="22"/>
          <w:szCs w:val="22"/>
        </w:rPr>
        <w:t>discuss</w:t>
      </w:r>
      <w:r w:rsidR="00BB0E11">
        <w:rPr>
          <w:sz w:val="22"/>
          <w:szCs w:val="22"/>
        </w:rPr>
        <w:t xml:space="preserve"> this observation </w:t>
      </w:r>
      <w:r w:rsidR="00AC015A">
        <w:rPr>
          <w:sz w:val="22"/>
          <w:szCs w:val="22"/>
        </w:rPr>
        <w:t>whe</w:t>
      </w:r>
      <w:r w:rsidR="00442E11">
        <w:rPr>
          <w:sz w:val="22"/>
          <w:szCs w:val="22"/>
        </w:rPr>
        <w:t>n revisiting</w:t>
      </w:r>
      <w:r w:rsidR="002E629D">
        <w:rPr>
          <w:sz w:val="22"/>
          <w:szCs w:val="22"/>
        </w:rPr>
        <w:t xml:space="preserve"> </w:t>
      </w:r>
      <w:r w:rsidR="00F61F7F">
        <w:rPr>
          <w:sz w:val="22"/>
          <w:szCs w:val="22"/>
        </w:rPr>
        <w:t xml:space="preserve">the </w:t>
      </w:r>
      <w:r w:rsidR="002E629D">
        <w:rPr>
          <w:sz w:val="22"/>
          <w:szCs w:val="22"/>
        </w:rPr>
        <w:t xml:space="preserve">CSI report configuration </w:t>
      </w:r>
      <w:r w:rsidR="00D672CE">
        <w:rPr>
          <w:sz w:val="22"/>
          <w:szCs w:val="22"/>
        </w:rPr>
        <w:t>design</w:t>
      </w:r>
      <w:r w:rsidR="00063E2F">
        <w:rPr>
          <w:sz w:val="22"/>
          <w:szCs w:val="22"/>
        </w:rPr>
        <w:t xml:space="preserve"> from frequency domain configuration perspective</w:t>
      </w:r>
      <w:r w:rsidR="004A4AE2">
        <w:rPr>
          <w:sz w:val="22"/>
          <w:szCs w:val="22"/>
        </w:rPr>
        <w:t xml:space="preserve">, </w:t>
      </w:r>
      <w:r w:rsidR="00063E2F">
        <w:rPr>
          <w:sz w:val="22"/>
          <w:szCs w:val="22"/>
        </w:rPr>
        <w:t xml:space="preserve">and </w:t>
      </w:r>
      <w:r w:rsidR="004A4AE2">
        <w:rPr>
          <w:sz w:val="22"/>
          <w:szCs w:val="22"/>
        </w:rPr>
        <w:t>specifically from sub-band configuration perspective</w:t>
      </w:r>
      <w:r w:rsidR="00460FB4">
        <w:rPr>
          <w:sz w:val="22"/>
          <w:szCs w:val="22"/>
        </w:rPr>
        <w:t>.</w:t>
      </w:r>
    </w:p>
    <w:p w14:paraId="59B62D42" w14:textId="5B920E4F" w:rsidR="00AA6D10" w:rsidRPr="008020B1" w:rsidRDefault="00AA6D10" w:rsidP="00C93EF7">
      <w:pPr>
        <w:jc w:val="both"/>
        <w:rPr>
          <w:b/>
          <w:bCs/>
          <w:sz w:val="22"/>
          <w:szCs w:val="22"/>
        </w:rPr>
      </w:pPr>
      <w:r w:rsidRPr="008020B1">
        <w:rPr>
          <w:b/>
          <w:bCs/>
          <w:sz w:val="22"/>
          <w:szCs w:val="22"/>
        </w:rPr>
        <w:t>Observation</w:t>
      </w:r>
      <w:r w:rsidR="00FA040C">
        <w:rPr>
          <w:b/>
          <w:bCs/>
          <w:sz w:val="22"/>
          <w:szCs w:val="22"/>
        </w:rPr>
        <w:t xml:space="preserve"> </w:t>
      </w:r>
      <w:r w:rsidR="00BF2202">
        <w:rPr>
          <w:b/>
          <w:bCs/>
          <w:sz w:val="22"/>
          <w:szCs w:val="22"/>
        </w:rPr>
        <w:t>17</w:t>
      </w:r>
      <w:r w:rsidRPr="008020B1">
        <w:rPr>
          <w:b/>
          <w:bCs/>
          <w:sz w:val="22"/>
          <w:szCs w:val="22"/>
        </w:rPr>
        <w:t>:</w:t>
      </w:r>
      <w:r w:rsidR="008232FF">
        <w:rPr>
          <w:b/>
          <w:bCs/>
          <w:sz w:val="22"/>
          <w:szCs w:val="22"/>
        </w:rPr>
        <w:t xml:space="preserve"> </w:t>
      </w:r>
      <w:r w:rsidR="009C1C94" w:rsidRPr="008232FF">
        <w:rPr>
          <w:b/>
          <w:bCs/>
          <w:sz w:val="22"/>
          <w:szCs w:val="22"/>
        </w:rPr>
        <w:t xml:space="preserve">When the number of spatial elements (such as </w:t>
      </w:r>
      <w:r w:rsidR="00E569D7">
        <w:rPr>
          <w:b/>
          <w:bCs/>
          <w:sz w:val="22"/>
          <w:szCs w:val="22"/>
        </w:rPr>
        <w:t xml:space="preserve">antenna </w:t>
      </w:r>
      <w:r w:rsidR="009C1C94" w:rsidRPr="008232FF">
        <w:rPr>
          <w:b/>
          <w:bCs/>
          <w:sz w:val="22"/>
          <w:szCs w:val="22"/>
        </w:rPr>
        <w:t>ports or TxRUs) is reduced, the beam pattern from lower (resp., larger) number of spatial elements may be wide</w:t>
      </w:r>
      <w:r w:rsidR="00FF2554">
        <w:rPr>
          <w:b/>
          <w:bCs/>
          <w:sz w:val="22"/>
          <w:szCs w:val="22"/>
        </w:rPr>
        <w:t>r</w:t>
      </w:r>
      <w:r w:rsidR="009C1C94" w:rsidRPr="008232FF">
        <w:rPr>
          <w:b/>
          <w:bCs/>
          <w:sz w:val="22"/>
          <w:szCs w:val="22"/>
        </w:rPr>
        <w:t xml:space="preserve"> (resp. narrower) due to low</w:t>
      </w:r>
      <w:r w:rsidR="00A97BBF" w:rsidRPr="008232FF">
        <w:rPr>
          <w:b/>
          <w:bCs/>
          <w:sz w:val="22"/>
          <w:szCs w:val="22"/>
        </w:rPr>
        <w:t xml:space="preserve"> (resp., </w:t>
      </w:r>
      <w:r w:rsidR="00C55197" w:rsidRPr="008232FF">
        <w:rPr>
          <w:b/>
          <w:bCs/>
          <w:sz w:val="22"/>
          <w:szCs w:val="22"/>
        </w:rPr>
        <w:t>high</w:t>
      </w:r>
      <w:r w:rsidR="00A97BBF" w:rsidRPr="008232FF">
        <w:rPr>
          <w:b/>
          <w:bCs/>
          <w:sz w:val="22"/>
          <w:szCs w:val="22"/>
        </w:rPr>
        <w:t>)</w:t>
      </w:r>
      <w:r w:rsidR="009C1C94" w:rsidRPr="008232FF">
        <w:rPr>
          <w:b/>
          <w:bCs/>
          <w:sz w:val="22"/>
          <w:szCs w:val="22"/>
        </w:rPr>
        <w:t xml:space="preserve"> spatial resolution. A wider beam may increase the number of multipaths, which then results in higher delay spread; a tighter beam may decrease the number of multipaths which then results in lower delay spread. High delay spread is reflected as frequency selectivity in channel.</w:t>
      </w:r>
    </w:p>
    <w:p w14:paraId="5E2E586D" w14:textId="206D6E5B" w:rsidR="004D2AA4" w:rsidRDefault="004D2AA4" w:rsidP="004D2AA4">
      <w:pPr>
        <w:jc w:val="both"/>
        <w:rPr>
          <w:b/>
          <w:bCs/>
          <w:sz w:val="22"/>
          <w:szCs w:val="22"/>
        </w:rPr>
      </w:pPr>
      <w:r>
        <w:rPr>
          <w:b/>
          <w:bCs/>
          <w:sz w:val="22"/>
          <w:szCs w:val="22"/>
        </w:rPr>
        <w:t xml:space="preserve">Proposal </w:t>
      </w:r>
      <w:r w:rsidR="009B6C41">
        <w:rPr>
          <w:b/>
          <w:bCs/>
          <w:sz w:val="22"/>
          <w:szCs w:val="22"/>
        </w:rPr>
        <w:t>7</w:t>
      </w:r>
      <w:r>
        <w:rPr>
          <w:b/>
          <w:bCs/>
          <w:sz w:val="22"/>
          <w:szCs w:val="22"/>
        </w:rPr>
        <w:t xml:space="preserve">: Discuss the implications of </w:t>
      </w:r>
      <w:r w:rsidRPr="004D2AA4">
        <w:rPr>
          <w:b/>
          <w:bCs/>
          <w:sz w:val="22"/>
          <w:szCs w:val="22"/>
        </w:rPr>
        <w:t>different spatial patterns potentially having different channel characteristics</w:t>
      </w:r>
      <w:r>
        <w:rPr>
          <w:b/>
          <w:bCs/>
          <w:sz w:val="22"/>
          <w:szCs w:val="22"/>
        </w:rPr>
        <w:t xml:space="preserve"> in terms of frequency selectivity on the design of </w:t>
      </w:r>
      <w:r w:rsidR="00C01A97">
        <w:rPr>
          <w:b/>
          <w:bCs/>
          <w:sz w:val="22"/>
          <w:szCs w:val="22"/>
        </w:rPr>
        <w:t>CSI report configuration</w:t>
      </w:r>
      <w:r w:rsidR="006F15F0">
        <w:rPr>
          <w:b/>
          <w:bCs/>
          <w:sz w:val="22"/>
          <w:szCs w:val="22"/>
        </w:rPr>
        <w:t xml:space="preserve">, </w:t>
      </w:r>
      <w:r w:rsidR="00BE515B">
        <w:rPr>
          <w:b/>
          <w:bCs/>
          <w:sz w:val="22"/>
          <w:szCs w:val="22"/>
        </w:rPr>
        <w:t>specifically</w:t>
      </w:r>
      <w:r w:rsidR="006F15F0" w:rsidRPr="006F15F0">
        <w:rPr>
          <w:b/>
          <w:bCs/>
          <w:sz w:val="22"/>
          <w:szCs w:val="22"/>
        </w:rPr>
        <w:t xml:space="preserve"> </w:t>
      </w:r>
      <w:r w:rsidR="00BE515B">
        <w:rPr>
          <w:b/>
          <w:bCs/>
          <w:sz w:val="22"/>
          <w:szCs w:val="22"/>
        </w:rPr>
        <w:t xml:space="preserve">from </w:t>
      </w:r>
      <w:r w:rsidR="006F15F0" w:rsidRPr="006F15F0">
        <w:rPr>
          <w:b/>
          <w:bCs/>
          <w:sz w:val="22"/>
          <w:szCs w:val="22"/>
        </w:rPr>
        <w:t xml:space="preserve">sub-band configuration </w:t>
      </w:r>
      <w:r w:rsidR="00BE515B">
        <w:rPr>
          <w:b/>
          <w:bCs/>
          <w:sz w:val="22"/>
          <w:szCs w:val="22"/>
        </w:rPr>
        <w:t>perspective</w:t>
      </w:r>
      <w:r w:rsidR="00C01A97">
        <w:rPr>
          <w:b/>
          <w:bCs/>
          <w:sz w:val="22"/>
          <w:szCs w:val="22"/>
        </w:rPr>
        <w:t>.</w:t>
      </w:r>
    </w:p>
    <w:p w14:paraId="21C34CC3" w14:textId="77777777" w:rsidR="00D5789C" w:rsidRPr="00584A54" w:rsidRDefault="00D5789C" w:rsidP="00F650CA">
      <w:pPr>
        <w:jc w:val="both"/>
        <w:rPr>
          <w:sz w:val="22"/>
          <w:szCs w:val="22"/>
        </w:rPr>
      </w:pPr>
    </w:p>
    <w:p w14:paraId="66D880AD" w14:textId="471DC2CD" w:rsidR="0003482F" w:rsidRPr="00A060D7" w:rsidRDefault="002E0123" w:rsidP="004F3AF0">
      <w:pPr>
        <w:pStyle w:val="Heading3"/>
      </w:pPr>
      <w:r w:rsidRPr="00A060D7">
        <w:t>CSI report content</w:t>
      </w:r>
      <w:r w:rsidR="00291BDD">
        <w:t xml:space="preserve"> and </w:t>
      </w:r>
      <w:r w:rsidR="00745B9D">
        <w:t>overhead</w:t>
      </w:r>
      <w:r w:rsidR="00291BDD">
        <w:t>, and related UE burden</w:t>
      </w:r>
    </w:p>
    <w:p w14:paraId="74102590" w14:textId="77777777" w:rsidR="0091292F" w:rsidRDefault="0091292F" w:rsidP="00FC473D">
      <w:pPr>
        <w:spacing w:after="0"/>
        <w:jc w:val="both"/>
        <w:rPr>
          <w:sz w:val="22"/>
          <w:szCs w:val="22"/>
        </w:rPr>
      </w:pPr>
    </w:p>
    <w:p w14:paraId="3DD4BFA7" w14:textId="3C010BDA" w:rsidR="0091292F" w:rsidRDefault="001806FA" w:rsidP="001806FA">
      <w:pPr>
        <w:pStyle w:val="Heading4"/>
      </w:pPr>
      <w:r>
        <w:t>CSI report content and overhead</w:t>
      </w:r>
    </w:p>
    <w:p w14:paraId="39B680BC" w14:textId="77777777" w:rsidR="0091292F" w:rsidRDefault="0091292F" w:rsidP="00FC473D">
      <w:pPr>
        <w:spacing w:after="0"/>
        <w:jc w:val="both"/>
        <w:rPr>
          <w:sz w:val="22"/>
          <w:szCs w:val="22"/>
        </w:rPr>
      </w:pPr>
    </w:p>
    <w:p w14:paraId="7E3EB3B1" w14:textId="1D522989" w:rsidR="00542185" w:rsidRDefault="00542185" w:rsidP="00FC473D">
      <w:pPr>
        <w:spacing w:after="0"/>
        <w:jc w:val="both"/>
        <w:rPr>
          <w:sz w:val="22"/>
          <w:szCs w:val="22"/>
        </w:rPr>
      </w:pPr>
      <w:r>
        <w:rPr>
          <w:sz w:val="22"/>
          <w:szCs w:val="22"/>
        </w:rPr>
        <w:t xml:space="preserve">First, in RAN1#112, the following high-level agreement was made regarding CSI report to enable spatial </w:t>
      </w:r>
      <w:r w:rsidR="00076A38">
        <w:rPr>
          <w:sz w:val="22"/>
          <w:szCs w:val="22"/>
        </w:rPr>
        <w:t xml:space="preserve">pattern </w:t>
      </w:r>
      <w:r>
        <w:rPr>
          <w:sz w:val="22"/>
          <w:szCs w:val="22"/>
        </w:rPr>
        <w:t>adaptation.</w:t>
      </w:r>
    </w:p>
    <w:p w14:paraId="507372CF" w14:textId="77777777" w:rsidR="00542185" w:rsidRDefault="00542185" w:rsidP="00FC473D">
      <w:pPr>
        <w:spacing w:after="0"/>
        <w:jc w:val="both"/>
        <w:rPr>
          <w:sz w:val="22"/>
          <w:szCs w:val="22"/>
        </w:rPr>
      </w:pPr>
    </w:p>
    <w:tbl>
      <w:tblPr>
        <w:tblStyle w:val="TableGrid"/>
        <w:tblW w:w="0" w:type="auto"/>
        <w:tblLook w:val="04A0" w:firstRow="1" w:lastRow="0" w:firstColumn="1" w:lastColumn="0" w:noHBand="0" w:noVBand="1"/>
      </w:tblPr>
      <w:tblGrid>
        <w:gridCol w:w="9962"/>
      </w:tblGrid>
      <w:tr w:rsidR="00076A38" w14:paraId="11975B0B" w14:textId="77777777" w:rsidTr="00076A38">
        <w:tc>
          <w:tcPr>
            <w:tcW w:w="9962" w:type="dxa"/>
          </w:tcPr>
          <w:p w14:paraId="08196FD3" w14:textId="3C1B5DA3" w:rsidR="00076A38" w:rsidRPr="004A3326" w:rsidRDefault="00076A38" w:rsidP="00076A38">
            <w:pPr>
              <w:overflowPunct/>
              <w:autoSpaceDE/>
              <w:autoSpaceDN/>
              <w:adjustRightInd/>
              <w:spacing w:after="0"/>
              <w:textAlignment w:val="auto"/>
              <w:rPr>
                <w:rFonts w:eastAsia="Times New Roman"/>
                <w:color w:val="000000" w:themeColor="text1"/>
                <w:lang w:val="en-US" w:eastAsia="fr-FR"/>
              </w:rPr>
            </w:pPr>
            <w:r w:rsidRPr="004A3326">
              <w:rPr>
                <w:rFonts w:ascii="Times" w:eastAsia="Batang" w:hAnsi="Times"/>
                <w:b/>
                <w:bCs/>
                <w:color w:val="000000" w:themeColor="text1"/>
                <w:kern w:val="24"/>
                <w:highlight w:val="green"/>
                <w:lang w:val="en-US" w:eastAsia="fr-FR"/>
              </w:rPr>
              <w:t>Agreement</w:t>
            </w:r>
            <w:r w:rsidR="00844A59">
              <w:rPr>
                <w:rFonts w:ascii="Times" w:eastAsia="Batang" w:hAnsi="Times"/>
                <w:b/>
                <w:bCs/>
                <w:color w:val="000000" w:themeColor="text1"/>
                <w:kern w:val="24"/>
                <w:lang w:val="en-US" w:eastAsia="fr-FR"/>
              </w:rPr>
              <w:t xml:space="preserve">: </w:t>
            </w:r>
            <w:r w:rsidRPr="004A3326">
              <w:rPr>
                <w:rFonts w:ascii="Times" w:eastAsia="Batang" w:hAnsi="Times"/>
                <w:color w:val="000000" w:themeColor="text1"/>
                <w:kern w:val="24"/>
                <w:lang w:val="en-US" w:eastAsia="fr-FR"/>
              </w:rPr>
              <w:t xml:space="preserve">For spatial domain adaptation, further study necessary enhancements for multiple CSI(s) where each CSI corresponds to a spatial adaptation pattern, e.g. </w:t>
            </w:r>
          </w:p>
          <w:p w14:paraId="52E3A6A0" w14:textId="77777777" w:rsidR="00076A38" w:rsidRPr="004A3326" w:rsidRDefault="00076A38" w:rsidP="002B534D">
            <w:pPr>
              <w:numPr>
                <w:ilvl w:val="0"/>
                <w:numId w:val="31"/>
              </w:numPr>
              <w:overflowPunct/>
              <w:autoSpaceDE/>
              <w:autoSpaceDN/>
              <w:adjustRightInd/>
              <w:spacing w:after="0"/>
              <w:contextualSpacing/>
              <w:textAlignment w:val="auto"/>
              <w:rPr>
                <w:rFonts w:eastAsia="Times New Roman"/>
                <w:color w:val="000000" w:themeColor="text1"/>
                <w:lang w:val="en-US" w:eastAsia="fr-FR"/>
              </w:rPr>
            </w:pPr>
            <w:r w:rsidRPr="004A3326">
              <w:rPr>
                <w:rFonts w:ascii="Times" w:eastAsia="Batang" w:hAnsi="Times"/>
                <w:color w:val="000000" w:themeColor="text1"/>
                <w:kern w:val="24"/>
                <w:lang w:val="en-US" w:eastAsia="fr-FR"/>
              </w:rPr>
              <w:t xml:space="preserve">FFS: gNB indicates to UE which CSI(s) the UE shall report </w:t>
            </w:r>
          </w:p>
          <w:p w14:paraId="027C3214" w14:textId="77777777" w:rsidR="00076A38" w:rsidRPr="004A3326" w:rsidRDefault="00076A38" w:rsidP="002B534D">
            <w:pPr>
              <w:numPr>
                <w:ilvl w:val="0"/>
                <w:numId w:val="31"/>
              </w:numPr>
              <w:overflowPunct/>
              <w:autoSpaceDE/>
              <w:autoSpaceDN/>
              <w:adjustRightInd/>
              <w:spacing w:after="0"/>
              <w:contextualSpacing/>
              <w:textAlignment w:val="auto"/>
              <w:rPr>
                <w:rFonts w:eastAsia="Times New Roman"/>
                <w:color w:val="000000" w:themeColor="text1"/>
                <w:lang w:val="en-US" w:eastAsia="fr-FR"/>
              </w:rPr>
            </w:pPr>
            <w:r w:rsidRPr="004A3326">
              <w:rPr>
                <w:rFonts w:ascii="Times" w:eastAsia="Batang" w:hAnsi="Times"/>
                <w:color w:val="000000" w:themeColor="text1"/>
                <w:kern w:val="24"/>
                <w:lang w:val="en-US" w:eastAsia="fr-FR"/>
              </w:rPr>
              <w:t>FFS: the UE selects which CSI(s) are reported</w:t>
            </w:r>
          </w:p>
          <w:p w14:paraId="7199D698" w14:textId="77777777" w:rsidR="00076A38" w:rsidRPr="004A3326" w:rsidRDefault="00076A38" w:rsidP="002B534D">
            <w:pPr>
              <w:numPr>
                <w:ilvl w:val="0"/>
                <w:numId w:val="31"/>
              </w:numPr>
              <w:overflowPunct/>
              <w:autoSpaceDE/>
              <w:autoSpaceDN/>
              <w:adjustRightInd/>
              <w:spacing w:after="0"/>
              <w:contextualSpacing/>
              <w:textAlignment w:val="auto"/>
              <w:rPr>
                <w:rFonts w:eastAsia="Times New Roman"/>
                <w:color w:val="000000" w:themeColor="text1"/>
                <w:lang w:val="en-US" w:eastAsia="fr-FR"/>
              </w:rPr>
            </w:pPr>
            <w:r w:rsidRPr="004A3326">
              <w:rPr>
                <w:rFonts w:ascii="Times" w:eastAsia="Batang" w:hAnsi="Times"/>
                <w:color w:val="000000" w:themeColor="text1"/>
                <w:kern w:val="24"/>
                <w:lang w:val="en-US" w:eastAsia="fr-FR"/>
              </w:rPr>
              <w:t xml:space="preserve">FFS: multiple CSI(s) are reported in a joint CSI report </w:t>
            </w:r>
          </w:p>
          <w:p w14:paraId="35CA814E" w14:textId="77777777" w:rsidR="00076A38" w:rsidRPr="004A3326" w:rsidRDefault="00076A38" w:rsidP="002B534D">
            <w:pPr>
              <w:numPr>
                <w:ilvl w:val="0"/>
                <w:numId w:val="31"/>
              </w:numPr>
              <w:overflowPunct/>
              <w:autoSpaceDE/>
              <w:autoSpaceDN/>
              <w:adjustRightInd/>
              <w:spacing w:after="0"/>
              <w:contextualSpacing/>
              <w:textAlignment w:val="auto"/>
              <w:rPr>
                <w:rFonts w:eastAsia="Times New Roman"/>
                <w:color w:val="000000" w:themeColor="text1"/>
                <w:lang w:val="en-US" w:eastAsia="fr-FR"/>
              </w:rPr>
            </w:pPr>
            <w:r w:rsidRPr="004A3326">
              <w:rPr>
                <w:rFonts w:ascii="Times" w:eastAsia="Batang" w:hAnsi="Times"/>
                <w:color w:val="000000" w:themeColor="text1"/>
                <w:kern w:val="24"/>
                <w:lang w:val="en-US" w:eastAsia="fr-FR"/>
              </w:rPr>
              <w:t>FFS: Overhead reduction for multiple CSI(s)</w:t>
            </w:r>
          </w:p>
          <w:p w14:paraId="4A8CAB60" w14:textId="5B4FE488" w:rsidR="00076A38" w:rsidRPr="00B854DA" w:rsidRDefault="00076A38" w:rsidP="00B854DA">
            <w:pPr>
              <w:overflowPunct/>
              <w:autoSpaceDE/>
              <w:autoSpaceDN/>
              <w:adjustRightInd/>
              <w:spacing w:after="0"/>
              <w:textAlignment w:val="auto"/>
              <w:rPr>
                <w:rFonts w:eastAsia="Times New Roman"/>
                <w:color w:val="000000" w:themeColor="text1"/>
                <w:lang w:val="en-US" w:eastAsia="fr-FR"/>
              </w:rPr>
            </w:pPr>
            <w:r w:rsidRPr="004A3326">
              <w:rPr>
                <w:rFonts w:ascii="Times" w:eastAsia="Batang" w:hAnsi="Times"/>
                <w:color w:val="000000" w:themeColor="text1"/>
                <w:kern w:val="24"/>
                <w:lang w:val="en-US" w:eastAsia="fr-FR"/>
              </w:rPr>
              <w:t>Note: UE complexity needs to be taken into account.</w:t>
            </w:r>
          </w:p>
        </w:tc>
      </w:tr>
    </w:tbl>
    <w:p w14:paraId="00AB62CB" w14:textId="77777777" w:rsidR="00542185" w:rsidRDefault="00542185" w:rsidP="00FC473D">
      <w:pPr>
        <w:spacing w:after="0"/>
        <w:jc w:val="both"/>
        <w:rPr>
          <w:sz w:val="22"/>
          <w:szCs w:val="22"/>
        </w:rPr>
      </w:pPr>
    </w:p>
    <w:p w14:paraId="054D54B3" w14:textId="08D87B47" w:rsidR="00542185" w:rsidRDefault="00984BBB" w:rsidP="00FC473D">
      <w:pPr>
        <w:spacing w:after="0"/>
        <w:jc w:val="both"/>
        <w:rPr>
          <w:sz w:val="22"/>
          <w:szCs w:val="22"/>
        </w:rPr>
      </w:pPr>
      <w:r>
        <w:rPr>
          <w:sz w:val="22"/>
          <w:szCs w:val="22"/>
        </w:rPr>
        <w:t>Here, we provide discussion on the various aspects</w:t>
      </w:r>
      <w:r w:rsidR="002849FD">
        <w:rPr>
          <w:sz w:val="22"/>
          <w:szCs w:val="22"/>
        </w:rPr>
        <w:t xml:space="preserve"> related to the FFS points of the above agreement.</w:t>
      </w:r>
    </w:p>
    <w:p w14:paraId="2112C5FC" w14:textId="77777777" w:rsidR="00984BBB" w:rsidRDefault="00984BBB" w:rsidP="00FC473D">
      <w:pPr>
        <w:spacing w:after="0"/>
        <w:jc w:val="both"/>
        <w:rPr>
          <w:sz w:val="22"/>
          <w:szCs w:val="22"/>
        </w:rPr>
      </w:pPr>
    </w:p>
    <w:p w14:paraId="773D6D3B" w14:textId="01E690CA" w:rsidR="00FC473D" w:rsidRDefault="0087213B" w:rsidP="00FC473D">
      <w:pPr>
        <w:spacing w:after="0"/>
        <w:jc w:val="both"/>
        <w:rPr>
          <w:sz w:val="22"/>
          <w:szCs w:val="22"/>
        </w:rPr>
      </w:pPr>
      <w:r>
        <w:rPr>
          <w:sz w:val="22"/>
          <w:szCs w:val="22"/>
        </w:rPr>
        <w:t>On what the UE is expected to report</w:t>
      </w:r>
      <w:r w:rsidR="0095706C">
        <w:rPr>
          <w:sz w:val="22"/>
          <w:szCs w:val="22"/>
        </w:rPr>
        <w:t xml:space="preserve"> to assist</w:t>
      </w:r>
      <w:r>
        <w:rPr>
          <w:sz w:val="22"/>
          <w:szCs w:val="22"/>
        </w:rPr>
        <w:t xml:space="preserve"> </w:t>
      </w:r>
      <w:r w:rsidR="001B6878">
        <w:rPr>
          <w:sz w:val="22"/>
          <w:szCs w:val="22"/>
        </w:rPr>
        <w:t xml:space="preserve">the </w:t>
      </w:r>
      <w:r w:rsidRPr="0087213B">
        <w:rPr>
          <w:sz w:val="22"/>
          <w:szCs w:val="22"/>
        </w:rPr>
        <w:t xml:space="preserve">gNB </w:t>
      </w:r>
      <w:r w:rsidR="0095706C">
        <w:rPr>
          <w:sz w:val="22"/>
          <w:szCs w:val="22"/>
        </w:rPr>
        <w:t xml:space="preserve">in selecting a suitable </w:t>
      </w:r>
      <w:r w:rsidR="00FC473D">
        <w:rPr>
          <w:sz w:val="22"/>
          <w:szCs w:val="22"/>
        </w:rPr>
        <w:t>spatial pattern:</w:t>
      </w:r>
      <w:r w:rsidR="005C548A">
        <w:rPr>
          <w:sz w:val="22"/>
          <w:szCs w:val="22"/>
        </w:rPr>
        <w:t xml:space="preserve"> </w:t>
      </w:r>
    </w:p>
    <w:p w14:paraId="68AA28F6" w14:textId="52E534A0" w:rsidR="00FC473D" w:rsidRDefault="00BB07E3" w:rsidP="00712DCF">
      <w:pPr>
        <w:pStyle w:val="ListParagraph"/>
        <w:numPr>
          <w:ilvl w:val="0"/>
          <w:numId w:val="20"/>
        </w:numPr>
        <w:spacing w:after="0"/>
        <w:jc w:val="both"/>
        <w:rPr>
          <w:sz w:val="22"/>
          <w:szCs w:val="22"/>
        </w:rPr>
      </w:pPr>
      <w:r w:rsidRPr="00D2419E">
        <w:rPr>
          <w:sz w:val="22"/>
          <w:szCs w:val="22"/>
          <w:u w:val="single"/>
        </w:rPr>
        <w:t xml:space="preserve">Option A - </w:t>
      </w:r>
      <w:r w:rsidR="00DF2C04" w:rsidRPr="00D2419E">
        <w:rPr>
          <w:sz w:val="22"/>
          <w:szCs w:val="22"/>
          <w:u w:val="single"/>
        </w:rPr>
        <w:t xml:space="preserve">UE </w:t>
      </w:r>
      <w:r w:rsidR="008B2E0A" w:rsidRPr="00D2419E">
        <w:rPr>
          <w:sz w:val="22"/>
          <w:szCs w:val="22"/>
          <w:u w:val="single"/>
        </w:rPr>
        <w:t xml:space="preserve">selects </w:t>
      </w:r>
      <w:r w:rsidR="004A23AF" w:rsidRPr="00D2419E">
        <w:rPr>
          <w:sz w:val="22"/>
          <w:szCs w:val="22"/>
          <w:u w:val="single"/>
        </w:rPr>
        <w:t xml:space="preserve">one or more </w:t>
      </w:r>
      <w:r w:rsidR="008B2E0A" w:rsidRPr="00D2419E">
        <w:rPr>
          <w:sz w:val="22"/>
          <w:szCs w:val="22"/>
          <w:u w:val="single"/>
        </w:rPr>
        <w:t xml:space="preserve">reports </w:t>
      </w:r>
      <w:r w:rsidR="005C441F">
        <w:rPr>
          <w:sz w:val="22"/>
          <w:szCs w:val="22"/>
          <w:u w:val="single"/>
        </w:rPr>
        <w:t>corresponding to</w:t>
      </w:r>
      <w:r w:rsidR="004A23AF" w:rsidRPr="00D2419E">
        <w:rPr>
          <w:sz w:val="22"/>
          <w:szCs w:val="22"/>
          <w:u w:val="single"/>
        </w:rPr>
        <w:t xml:space="preserve"> </w:t>
      </w:r>
      <w:r w:rsidR="00814DFF">
        <w:rPr>
          <w:sz w:val="22"/>
          <w:szCs w:val="22"/>
          <w:u w:val="single"/>
        </w:rPr>
        <w:t>an</w:t>
      </w:r>
      <w:r w:rsidR="008B2E0A" w:rsidRPr="00D2419E">
        <w:rPr>
          <w:sz w:val="22"/>
          <w:szCs w:val="22"/>
          <w:u w:val="single"/>
        </w:rPr>
        <w:t xml:space="preserve"> indicated </w:t>
      </w:r>
      <w:r w:rsidR="004A23AF" w:rsidRPr="00D2419E">
        <w:rPr>
          <w:sz w:val="22"/>
          <w:szCs w:val="22"/>
          <w:u w:val="single"/>
        </w:rPr>
        <w:t xml:space="preserve">set of </w:t>
      </w:r>
      <w:r w:rsidR="008B2E0A" w:rsidRPr="00D2419E">
        <w:rPr>
          <w:sz w:val="22"/>
          <w:szCs w:val="22"/>
          <w:u w:val="single"/>
        </w:rPr>
        <w:t xml:space="preserve">candidate </w:t>
      </w:r>
      <w:r w:rsidR="00F52FDC">
        <w:rPr>
          <w:sz w:val="22"/>
          <w:szCs w:val="22"/>
          <w:u w:val="single"/>
        </w:rPr>
        <w:t xml:space="preserve">spatial </w:t>
      </w:r>
      <w:r w:rsidR="008B2E0A" w:rsidRPr="00D2419E">
        <w:rPr>
          <w:sz w:val="22"/>
          <w:szCs w:val="22"/>
          <w:u w:val="single"/>
        </w:rPr>
        <w:t>patterns</w:t>
      </w:r>
      <w:r w:rsidR="00DF2C04">
        <w:rPr>
          <w:sz w:val="22"/>
          <w:szCs w:val="22"/>
        </w:rPr>
        <w:t xml:space="preserve">: </w:t>
      </w:r>
      <w:r w:rsidR="00FC473D">
        <w:rPr>
          <w:sz w:val="22"/>
          <w:szCs w:val="22"/>
        </w:rPr>
        <w:t>I</w:t>
      </w:r>
      <w:r w:rsidR="005C548A" w:rsidRPr="00FC473D">
        <w:rPr>
          <w:sz w:val="22"/>
          <w:szCs w:val="22"/>
        </w:rPr>
        <w:t>n our view it</w:t>
      </w:r>
      <w:r w:rsidR="00F429A8">
        <w:rPr>
          <w:sz w:val="22"/>
          <w:szCs w:val="22"/>
        </w:rPr>
        <w:t>,</w:t>
      </w:r>
      <w:r w:rsidR="00837C4B" w:rsidRPr="00FC473D">
        <w:rPr>
          <w:sz w:val="22"/>
          <w:szCs w:val="22"/>
        </w:rPr>
        <w:t xml:space="preserve"> </w:t>
      </w:r>
      <w:r w:rsidR="0087213B" w:rsidRPr="0087213B">
        <w:rPr>
          <w:sz w:val="22"/>
          <w:szCs w:val="22"/>
        </w:rPr>
        <w:t xml:space="preserve">would </w:t>
      </w:r>
      <w:r w:rsidR="00837C4B" w:rsidRPr="00FC473D">
        <w:rPr>
          <w:sz w:val="22"/>
          <w:szCs w:val="22"/>
        </w:rPr>
        <w:t>be reasonable</w:t>
      </w:r>
      <w:r w:rsidR="0087213B" w:rsidRPr="00FC473D">
        <w:rPr>
          <w:sz w:val="22"/>
          <w:szCs w:val="22"/>
        </w:rPr>
        <w:t xml:space="preserve"> </w:t>
      </w:r>
      <w:r w:rsidR="00837C4B" w:rsidRPr="00FC473D">
        <w:rPr>
          <w:sz w:val="22"/>
          <w:szCs w:val="22"/>
        </w:rPr>
        <w:t xml:space="preserve">to allow </w:t>
      </w:r>
      <w:r w:rsidR="001B6878" w:rsidRPr="00FC473D">
        <w:rPr>
          <w:sz w:val="22"/>
          <w:szCs w:val="22"/>
        </w:rPr>
        <w:t xml:space="preserve">the </w:t>
      </w:r>
      <w:r w:rsidR="0087213B" w:rsidRPr="00FC473D">
        <w:rPr>
          <w:sz w:val="22"/>
          <w:szCs w:val="22"/>
        </w:rPr>
        <w:t xml:space="preserve">gNB </w:t>
      </w:r>
      <w:r w:rsidR="00E45E2E">
        <w:rPr>
          <w:sz w:val="22"/>
          <w:szCs w:val="22"/>
        </w:rPr>
        <w:t xml:space="preserve">to </w:t>
      </w:r>
      <w:r w:rsidR="0087213B" w:rsidRPr="00FC473D">
        <w:rPr>
          <w:sz w:val="22"/>
          <w:szCs w:val="22"/>
        </w:rPr>
        <w:t>configur</w:t>
      </w:r>
      <w:r w:rsidR="00E45E2E">
        <w:rPr>
          <w:sz w:val="22"/>
          <w:szCs w:val="22"/>
        </w:rPr>
        <w:t>e</w:t>
      </w:r>
      <w:r w:rsidR="0087213B" w:rsidRPr="00FC473D">
        <w:rPr>
          <w:sz w:val="22"/>
          <w:szCs w:val="22"/>
        </w:rPr>
        <w:t xml:space="preserve">/ </w:t>
      </w:r>
      <w:r w:rsidR="001B6878" w:rsidRPr="00FC473D">
        <w:rPr>
          <w:sz w:val="22"/>
          <w:szCs w:val="22"/>
        </w:rPr>
        <w:t>trigger</w:t>
      </w:r>
      <w:r w:rsidR="0087213B" w:rsidRPr="0087213B">
        <w:rPr>
          <w:sz w:val="22"/>
          <w:szCs w:val="22"/>
        </w:rPr>
        <w:t xml:space="preserve"> </w:t>
      </w:r>
      <w:r w:rsidR="001B6878">
        <w:rPr>
          <w:sz w:val="22"/>
          <w:szCs w:val="22"/>
        </w:rPr>
        <w:t>the</w:t>
      </w:r>
      <w:r w:rsidR="0087213B" w:rsidRPr="0087213B">
        <w:rPr>
          <w:sz w:val="22"/>
          <w:szCs w:val="22"/>
        </w:rPr>
        <w:t xml:space="preserve"> UE to select and report one </w:t>
      </w:r>
      <w:r w:rsidR="00673620" w:rsidRPr="00FC473D">
        <w:rPr>
          <w:sz w:val="22"/>
          <w:szCs w:val="22"/>
        </w:rPr>
        <w:t>(</w:t>
      </w:r>
      <w:r w:rsidR="00CE38CA" w:rsidRPr="00FC473D">
        <w:rPr>
          <w:sz w:val="22"/>
          <w:szCs w:val="22"/>
        </w:rPr>
        <w:t>or more</w:t>
      </w:r>
      <w:r w:rsidR="00673620" w:rsidRPr="00FC473D">
        <w:rPr>
          <w:sz w:val="22"/>
          <w:szCs w:val="22"/>
        </w:rPr>
        <w:t>)</w:t>
      </w:r>
      <w:r w:rsidR="0087213B" w:rsidRPr="00FC473D">
        <w:rPr>
          <w:sz w:val="22"/>
          <w:szCs w:val="22"/>
        </w:rPr>
        <w:t xml:space="preserve"> </w:t>
      </w:r>
      <w:r w:rsidR="0087213B" w:rsidRPr="0087213B">
        <w:rPr>
          <w:sz w:val="22"/>
          <w:szCs w:val="22"/>
        </w:rPr>
        <w:t>spatial pattern</w:t>
      </w:r>
      <w:r w:rsidR="0042684D">
        <w:rPr>
          <w:sz w:val="22"/>
          <w:szCs w:val="22"/>
        </w:rPr>
        <w:t xml:space="preserve"> </w:t>
      </w:r>
      <w:r w:rsidR="0087213B" w:rsidRPr="0087213B">
        <w:rPr>
          <w:sz w:val="22"/>
          <w:szCs w:val="22"/>
        </w:rPr>
        <w:t xml:space="preserve">from a set of </w:t>
      </w:r>
      <w:r w:rsidR="00F57E89">
        <w:rPr>
          <w:sz w:val="22"/>
          <w:szCs w:val="22"/>
        </w:rPr>
        <w:t xml:space="preserve">candidate </w:t>
      </w:r>
      <w:r w:rsidR="0087213B" w:rsidRPr="0087213B">
        <w:rPr>
          <w:sz w:val="22"/>
          <w:szCs w:val="22"/>
        </w:rPr>
        <w:t>spatial patterns</w:t>
      </w:r>
      <w:r w:rsidR="00D41D95">
        <w:rPr>
          <w:sz w:val="22"/>
          <w:szCs w:val="22"/>
        </w:rPr>
        <w:t xml:space="preserve"> the UE is configured or indicated with</w:t>
      </w:r>
      <w:r w:rsidR="00511558">
        <w:rPr>
          <w:sz w:val="22"/>
          <w:szCs w:val="22"/>
        </w:rPr>
        <w:t xml:space="preserve">. </w:t>
      </w:r>
      <w:r w:rsidR="003670D4" w:rsidRPr="00FC473D">
        <w:rPr>
          <w:sz w:val="22"/>
          <w:szCs w:val="22"/>
        </w:rPr>
        <w:t xml:space="preserve">In addition to </w:t>
      </w:r>
      <w:r w:rsidR="00941F5C">
        <w:rPr>
          <w:sz w:val="22"/>
          <w:szCs w:val="22"/>
        </w:rPr>
        <w:t>the UE</w:t>
      </w:r>
      <w:r w:rsidR="003670D4" w:rsidRPr="00FC473D">
        <w:rPr>
          <w:sz w:val="22"/>
          <w:szCs w:val="22"/>
        </w:rPr>
        <w:t xml:space="preserve"> selecting and reporting best/preferrable pattern(s), gNB </w:t>
      </w:r>
      <w:r w:rsidR="005D7F87" w:rsidRPr="00FC473D">
        <w:rPr>
          <w:sz w:val="22"/>
          <w:szCs w:val="22"/>
        </w:rPr>
        <w:t xml:space="preserve">would </w:t>
      </w:r>
      <w:r w:rsidR="003670D4" w:rsidRPr="00FC473D">
        <w:rPr>
          <w:sz w:val="22"/>
          <w:szCs w:val="22"/>
        </w:rPr>
        <w:t xml:space="preserve">ask the UE to </w:t>
      </w:r>
      <w:r w:rsidR="00673620" w:rsidRPr="00FC473D">
        <w:rPr>
          <w:sz w:val="22"/>
          <w:szCs w:val="22"/>
        </w:rPr>
        <w:t>also</w:t>
      </w:r>
      <w:r w:rsidR="00511558">
        <w:rPr>
          <w:sz w:val="22"/>
          <w:szCs w:val="22"/>
        </w:rPr>
        <w:t xml:space="preserve"> report</w:t>
      </w:r>
      <w:r w:rsidR="005C15B3">
        <w:rPr>
          <w:sz w:val="22"/>
          <w:szCs w:val="22"/>
        </w:rPr>
        <w:t xml:space="preserve"> </w:t>
      </w:r>
      <w:r w:rsidR="003670D4" w:rsidRPr="00FC473D">
        <w:rPr>
          <w:sz w:val="22"/>
          <w:szCs w:val="22"/>
        </w:rPr>
        <w:t xml:space="preserve">CSI measurements, such as PMI/RI, for the selected pattern(s). Generally speaking, gNB should be able to configure </w:t>
      </w:r>
      <w:r w:rsidR="009D64ED">
        <w:rPr>
          <w:sz w:val="22"/>
          <w:szCs w:val="22"/>
        </w:rPr>
        <w:t xml:space="preserve">the </w:t>
      </w:r>
      <w:r w:rsidR="003670D4" w:rsidRPr="00FC473D">
        <w:rPr>
          <w:sz w:val="22"/>
          <w:szCs w:val="22"/>
        </w:rPr>
        <w:t xml:space="preserve">UE to report more than one pattern, e.g., 2 out of </w:t>
      </w:r>
      <w:r w:rsidR="00D50538">
        <w:rPr>
          <w:sz w:val="22"/>
          <w:szCs w:val="22"/>
        </w:rPr>
        <w:t>X</w:t>
      </w:r>
      <w:r w:rsidR="003670D4" w:rsidRPr="00FC473D">
        <w:rPr>
          <w:sz w:val="22"/>
          <w:szCs w:val="22"/>
        </w:rPr>
        <w:t xml:space="preserve"> patterns, and one of the </w:t>
      </w:r>
      <w:r w:rsidR="009D64ED">
        <w:rPr>
          <w:sz w:val="22"/>
          <w:szCs w:val="22"/>
        </w:rPr>
        <w:t xml:space="preserve">reported </w:t>
      </w:r>
      <w:r w:rsidR="003670D4" w:rsidRPr="00FC473D">
        <w:rPr>
          <w:sz w:val="22"/>
          <w:szCs w:val="22"/>
        </w:rPr>
        <w:t>patterns will be selected by the gNB e.g., according to such reports from multiple UEs.</w:t>
      </w:r>
    </w:p>
    <w:p w14:paraId="092C94D6" w14:textId="2A3E6439" w:rsidR="003670D4" w:rsidRPr="00FC473D" w:rsidRDefault="0000540D" w:rsidP="00712DCF">
      <w:pPr>
        <w:pStyle w:val="ListParagraph"/>
        <w:numPr>
          <w:ilvl w:val="0"/>
          <w:numId w:val="20"/>
        </w:numPr>
        <w:spacing w:after="120"/>
        <w:jc w:val="both"/>
        <w:rPr>
          <w:sz w:val="22"/>
          <w:szCs w:val="22"/>
        </w:rPr>
      </w:pPr>
      <w:r w:rsidRPr="00D2419E">
        <w:rPr>
          <w:sz w:val="22"/>
          <w:szCs w:val="22"/>
          <w:u w:val="single"/>
        </w:rPr>
        <w:t xml:space="preserve">Option B - UE </w:t>
      </w:r>
      <w:r w:rsidR="008B2E0A" w:rsidRPr="00D2419E">
        <w:rPr>
          <w:sz w:val="22"/>
          <w:szCs w:val="22"/>
          <w:u w:val="single"/>
        </w:rPr>
        <w:t xml:space="preserve">provides reports for </w:t>
      </w:r>
      <w:r w:rsidR="003E091B" w:rsidRPr="00D2419E">
        <w:rPr>
          <w:sz w:val="22"/>
          <w:szCs w:val="22"/>
          <w:u w:val="single"/>
        </w:rPr>
        <w:t xml:space="preserve">all the </w:t>
      </w:r>
      <w:r w:rsidR="00FA396F">
        <w:rPr>
          <w:sz w:val="22"/>
          <w:szCs w:val="22"/>
          <w:u w:val="single"/>
        </w:rPr>
        <w:t xml:space="preserve">spatial </w:t>
      </w:r>
      <w:r w:rsidR="003E091B" w:rsidRPr="00D2419E">
        <w:rPr>
          <w:sz w:val="22"/>
          <w:szCs w:val="22"/>
          <w:u w:val="single"/>
        </w:rPr>
        <w:t>patterns in</w:t>
      </w:r>
      <w:r w:rsidR="00814DFF">
        <w:rPr>
          <w:sz w:val="22"/>
          <w:szCs w:val="22"/>
          <w:u w:val="single"/>
        </w:rPr>
        <w:t xml:space="preserve"> an</w:t>
      </w:r>
      <w:r w:rsidR="004A23AF" w:rsidRPr="00D2419E">
        <w:rPr>
          <w:sz w:val="22"/>
          <w:szCs w:val="22"/>
          <w:u w:val="single"/>
        </w:rPr>
        <w:t xml:space="preserve"> </w:t>
      </w:r>
      <w:r w:rsidR="008B2E0A" w:rsidRPr="00D2419E">
        <w:rPr>
          <w:sz w:val="22"/>
          <w:szCs w:val="22"/>
          <w:u w:val="single"/>
        </w:rPr>
        <w:t xml:space="preserve">indicated </w:t>
      </w:r>
      <w:r w:rsidR="004A23AF" w:rsidRPr="00D2419E">
        <w:rPr>
          <w:sz w:val="22"/>
          <w:szCs w:val="22"/>
          <w:u w:val="single"/>
        </w:rPr>
        <w:t xml:space="preserve">set of </w:t>
      </w:r>
      <w:r w:rsidR="008B2E0A" w:rsidRPr="00D2419E">
        <w:rPr>
          <w:sz w:val="22"/>
          <w:szCs w:val="22"/>
          <w:u w:val="single"/>
        </w:rPr>
        <w:t>candidate patterns</w:t>
      </w:r>
      <w:r>
        <w:rPr>
          <w:sz w:val="22"/>
          <w:szCs w:val="22"/>
        </w:rPr>
        <w:t xml:space="preserve">: </w:t>
      </w:r>
      <w:r w:rsidR="005035E4" w:rsidRPr="00FC473D">
        <w:rPr>
          <w:sz w:val="22"/>
          <w:szCs w:val="22"/>
        </w:rPr>
        <w:t xml:space="preserve">Another approach would be </w:t>
      </w:r>
      <w:r w:rsidR="000F1B86">
        <w:rPr>
          <w:sz w:val="22"/>
          <w:szCs w:val="22"/>
        </w:rPr>
        <w:t>that the UE is (always) required</w:t>
      </w:r>
      <w:r w:rsidR="005035E4" w:rsidRPr="00FC473D">
        <w:rPr>
          <w:sz w:val="22"/>
          <w:szCs w:val="22"/>
        </w:rPr>
        <w:t xml:space="preserve"> </w:t>
      </w:r>
      <w:r w:rsidR="0079161A" w:rsidRPr="00FC473D">
        <w:rPr>
          <w:sz w:val="22"/>
          <w:szCs w:val="22"/>
        </w:rPr>
        <w:t>to report measurements corresponding to all the spatial patterns in the set. This</w:t>
      </w:r>
      <w:r w:rsidR="001C0716" w:rsidRPr="00FC473D">
        <w:rPr>
          <w:sz w:val="22"/>
          <w:szCs w:val="22"/>
        </w:rPr>
        <w:t xml:space="preserve"> approach</w:t>
      </w:r>
      <w:r w:rsidR="00BE2CC9">
        <w:rPr>
          <w:sz w:val="22"/>
          <w:szCs w:val="22"/>
        </w:rPr>
        <w:t xml:space="preserve"> provides additional knowledge for the gNB</w:t>
      </w:r>
      <w:r w:rsidR="00B718EC" w:rsidRPr="00FC473D">
        <w:rPr>
          <w:sz w:val="22"/>
          <w:szCs w:val="22"/>
        </w:rPr>
        <w:t>;</w:t>
      </w:r>
      <w:r w:rsidR="0079161A" w:rsidRPr="00FC473D">
        <w:rPr>
          <w:sz w:val="22"/>
          <w:szCs w:val="22"/>
        </w:rPr>
        <w:t xml:space="preserve"> however</w:t>
      </w:r>
      <w:r w:rsidR="00B718EC" w:rsidRPr="00FC473D">
        <w:rPr>
          <w:sz w:val="22"/>
          <w:szCs w:val="22"/>
        </w:rPr>
        <w:t>,</w:t>
      </w:r>
      <w:r w:rsidR="00BE2CC9">
        <w:rPr>
          <w:sz w:val="22"/>
          <w:szCs w:val="22"/>
        </w:rPr>
        <w:t xml:space="preserve"> it</w:t>
      </w:r>
      <w:r w:rsidR="0079161A" w:rsidRPr="00FC473D">
        <w:rPr>
          <w:sz w:val="22"/>
          <w:szCs w:val="22"/>
        </w:rPr>
        <w:t xml:space="preserve"> results in high </w:t>
      </w:r>
      <w:r w:rsidR="00686AC4">
        <w:rPr>
          <w:sz w:val="22"/>
          <w:szCs w:val="22"/>
        </w:rPr>
        <w:t>UL control</w:t>
      </w:r>
      <w:r w:rsidR="0085235B" w:rsidRPr="00FC473D">
        <w:rPr>
          <w:sz w:val="22"/>
          <w:szCs w:val="22"/>
        </w:rPr>
        <w:t xml:space="preserve"> overhead</w:t>
      </w:r>
      <w:r w:rsidR="00FF55ED">
        <w:rPr>
          <w:sz w:val="22"/>
          <w:szCs w:val="22"/>
        </w:rPr>
        <w:t xml:space="preserve"> (</w:t>
      </w:r>
      <w:r w:rsidR="00FF55ED" w:rsidRPr="00FF55ED">
        <w:rPr>
          <w:sz w:val="22"/>
          <w:szCs w:val="22"/>
        </w:rPr>
        <w:t>especially when the number of spatial patterns is large</w:t>
      </w:r>
      <w:r w:rsidR="00FF55ED">
        <w:rPr>
          <w:sz w:val="22"/>
          <w:szCs w:val="22"/>
        </w:rPr>
        <w:t>)</w:t>
      </w:r>
      <w:r w:rsidR="0085235B" w:rsidRPr="00FC473D">
        <w:rPr>
          <w:sz w:val="22"/>
          <w:szCs w:val="22"/>
        </w:rPr>
        <w:t xml:space="preserve"> without </w:t>
      </w:r>
      <w:r w:rsidR="00492079" w:rsidRPr="00FC473D">
        <w:rPr>
          <w:sz w:val="22"/>
          <w:szCs w:val="22"/>
        </w:rPr>
        <w:t>necessar</w:t>
      </w:r>
      <w:r w:rsidR="00492079">
        <w:rPr>
          <w:sz w:val="22"/>
          <w:szCs w:val="22"/>
        </w:rPr>
        <w:t>ily</w:t>
      </w:r>
      <w:r w:rsidR="0085235B" w:rsidRPr="00FC473D">
        <w:rPr>
          <w:sz w:val="22"/>
          <w:szCs w:val="22"/>
        </w:rPr>
        <w:t xml:space="preserve"> bring</w:t>
      </w:r>
      <w:r w:rsidR="00BE2CC9">
        <w:rPr>
          <w:sz w:val="22"/>
          <w:szCs w:val="22"/>
        </w:rPr>
        <w:t>ing</w:t>
      </w:r>
      <w:r w:rsidR="0085235B" w:rsidRPr="00FC473D">
        <w:rPr>
          <w:sz w:val="22"/>
          <w:szCs w:val="22"/>
        </w:rPr>
        <w:t xml:space="preserve"> </w:t>
      </w:r>
      <w:r w:rsidR="00492079">
        <w:rPr>
          <w:sz w:val="22"/>
          <w:szCs w:val="22"/>
        </w:rPr>
        <w:t xml:space="preserve">noticeable </w:t>
      </w:r>
      <w:r w:rsidR="00495B8A" w:rsidRPr="00FC473D">
        <w:rPr>
          <w:sz w:val="22"/>
          <w:szCs w:val="22"/>
        </w:rPr>
        <w:t>additional benefits</w:t>
      </w:r>
      <w:r w:rsidR="001C0716" w:rsidRPr="00FC473D">
        <w:rPr>
          <w:sz w:val="22"/>
          <w:szCs w:val="22"/>
        </w:rPr>
        <w:t xml:space="preserve"> compared </w:t>
      </w:r>
      <w:r w:rsidR="00495B8A" w:rsidRPr="00FC473D">
        <w:rPr>
          <w:sz w:val="22"/>
          <w:szCs w:val="22"/>
        </w:rPr>
        <w:t>with</w:t>
      </w:r>
      <w:r w:rsidR="001C0716" w:rsidRPr="00FC473D">
        <w:rPr>
          <w:sz w:val="22"/>
          <w:szCs w:val="22"/>
        </w:rPr>
        <w:t xml:space="preserve"> </w:t>
      </w:r>
      <w:r w:rsidR="00495B8A" w:rsidRPr="00FC473D">
        <w:rPr>
          <w:sz w:val="22"/>
          <w:szCs w:val="22"/>
        </w:rPr>
        <w:t xml:space="preserve">the approach consisting in </w:t>
      </w:r>
      <w:r w:rsidR="005027C8" w:rsidRPr="00FC473D">
        <w:rPr>
          <w:sz w:val="22"/>
          <w:szCs w:val="22"/>
        </w:rPr>
        <w:t xml:space="preserve">selecting and </w:t>
      </w:r>
      <w:r w:rsidR="001C0716" w:rsidRPr="00FC473D">
        <w:rPr>
          <w:sz w:val="22"/>
          <w:szCs w:val="22"/>
        </w:rPr>
        <w:t xml:space="preserve">reporting </w:t>
      </w:r>
      <w:r w:rsidR="005A2CF5">
        <w:rPr>
          <w:sz w:val="22"/>
          <w:szCs w:val="22"/>
        </w:rPr>
        <w:t>one</w:t>
      </w:r>
      <w:r w:rsidR="001C0716" w:rsidRPr="00FC473D">
        <w:rPr>
          <w:sz w:val="22"/>
          <w:szCs w:val="22"/>
        </w:rPr>
        <w:t xml:space="preserve"> or </w:t>
      </w:r>
      <w:r w:rsidR="00805CA9">
        <w:rPr>
          <w:sz w:val="22"/>
          <w:szCs w:val="22"/>
        </w:rPr>
        <w:t xml:space="preserve">a couple of </w:t>
      </w:r>
      <w:r w:rsidR="005A2CF5">
        <w:rPr>
          <w:sz w:val="22"/>
          <w:szCs w:val="22"/>
        </w:rPr>
        <w:t>(</w:t>
      </w:r>
      <w:r w:rsidR="001C0716" w:rsidRPr="00FC473D">
        <w:rPr>
          <w:sz w:val="22"/>
          <w:szCs w:val="22"/>
        </w:rPr>
        <w:t>best/preferrable</w:t>
      </w:r>
      <w:r w:rsidR="005A2CF5">
        <w:rPr>
          <w:sz w:val="22"/>
          <w:szCs w:val="22"/>
        </w:rPr>
        <w:t>)</w:t>
      </w:r>
      <w:r w:rsidR="001C0716" w:rsidRPr="00FC473D">
        <w:rPr>
          <w:sz w:val="22"/>
          <w:szCs w:val="22"/>
        </w:rPr>
        <w:t xml:space="preserve"> </w:t>
      </w:r>
      <w:r w:rsidR="005A2CF5">
        <w:rPr>
          <w:sz w:val="22"/>
          <w:szCs w:val="22"/>
        </w:rPr>
        <w:t xml:space="preserve">spatial </w:t>
      </w:r>
      <w:r w:rsidR="001C0716" w:rsidRPr="00FC473D">
        <w:rPr>
          <w:sz w:val="22"/>
          <w:szCs w:val="22"/>
        </w:rPr>
        <w:t>pattern(s)</w:t>
      </w:r>
      <w:r w:rsidR="00495B8A" w:rsidRPr="00FC473D">
        <w:rPr>
          <w:sz w:val="22"/>
          <w:szCs w:val="22"/>
        </w:rPr>
        <w:t>.</w:t>
      </w:r>
    </w:p>
    <w:p w14:paraId="681070D9" w14:textId="5422BB34" w:rsidR="003670D4" w:rsidRDefault="00936050" w:rsidP="00936050">
      <w:pPr>
        <w:jc w:val="both"/>
        <w:rPr>
          <w:b/>
          <w:bCs/>
          <w:sz w:val="22"/>
          <w:szCs w:val="22"/>
        </w:rPr>
      </w:pPr>
      <w:r w:rsidRPr="008020B1">
        <w:rPr>
          <w:b/>
          <w:bCs/>
          <w:sz w:val="22"/>
          <w:szCs w:val="22"/>
        </w:rPr>
        <w:t xml:space="preserve">Observation </w:t>
      </w:r>
      <w:r w:rsidR="00F07065">
        <w:rPr>
          <w:b/>
          <w:bCs/>
          <w:sz w:val="22"/>
          <w:szCs w:val="22"/>
        </w:rPr>
        <w:t>18</w:t>
      </w:r>
      <w:r w:rsidRPr="008020B1">
        <w:rPr>
          <w:b/>
          <w:bCs/>
          <w:sz w:val="22"/>
          <w:szCs w:val="22"/>
        </w:rPr>
        <w:t>:</w:t>
      </w:r>
      <w:r>
        <w:rPr>
          <w:b/>
          <w:bCs/>
          <w:sz w:val="22"/>
          <w:szCs w:val="22"/>
        </w:rPr>
        <w:t xml:space="preserve"> </w:t>
      </w:r>
      <w:r w:rsidR="00FB4B57">
        <w:rPr>
          <w:b/>
          <w:bCs/>
          <w:sz w:val="22"/>
          <w:szCs w:val="22"/>
        </w:rPr>
        <w:t xml:space="preserve">Relying on the approach where the </w:t>
      </w:r>
      <w:r w:rsidR="00817C6F">
        <w:rPr>
          <w:b/>
          <w:bCs/>
          <w:sz w:val="22"/>
          <w:szCs w:val="22"/>
        </w:rPr>
        <w:t xml:space="preserve">UE </w:t>
      </w:r>
      <w:r w:rsidR="00FB4B57">
        <w:rPr>
          <w:b/>
          <w:bCs/>
          <w:sz w:val="22"/>
          <w:szCs w:val="22"/>
        </w:rPr>
        <w:t xml:space="preserve">is </w:t>
      </w:r>
      <w:r w:rsidR="00245D1C">
        <w:rPr>
          <w:b/>
          <w:bCs/>
          <w:sz w:val="22"/>
          <w:szCs w:val="22"/>
        </w:rPr>
        <w:t xml:space="preserve">(always) </w:t>
      </w:r>
      <w:r w:rsidR="00FB4B57">
        <w:rPr>
          <w:b/>
          <w:bCs/>
          <w:sz w:val="22"/>
          <w:szCs w:val="22"/>
        </w:rPr>
        <w:t xml:space="preserve">required to </w:t>
      </w:r>
      <w:r w:rsidR="00817C6F">
        <w:rPr>
          <w:b/>
          <w:bCs/>
          <w:sz w:val="22"/>
          <w:szCs w:val="22"/>
        </w:rPr>
        <w:t>provid</w:t>
      </w:r>
      <w:r w:rsidR="00FB4B57">
        <w:rPr>
          <w:b/>
          <w:bCs/>
          <w:sz w:val="22"/>
          <w:szCs w:val="22"/>
        </w:rPr>
        <w:t>e</w:t>
      </w:r>
      <w:r w:rsidR="00817C6F">
        <w:rPr>
          <w:b/>
          <w:bCs/>
          <w:sz w:val="22"/>
          <w:szCs w:val="22"/>
        </w:rPr>
        <w:t xml:space="preserve"> </w:t>
      </w:r>
      <w:r w:rsidR="009E470E">
        <w:rPr>
          <w:b/>
          <w:bCs/>
          <w:sz w:val="22"/>
          <w:szCs w:val="22"/>
        </w:rPr>
        <w:t xml:space="preserve">CSI </w:t>
      </w:r>
      <w:r w:rsidR="00817C6F">
        <w:rPr>
          <w:b/>
          <w:bCs/>
          <w:sz w:val="22"/>
          <w:szCs w:val="22"/>
        </w:rPr>
        <w:t xml:space="preserve">report(s) corresponding to all </w:t>
      </w:r>
      <w:r w:rsidR="005A701D">
        <w:rPr>
          <w:b/>
          <w:bCs/>
          <w:sz w:val="22"/>
          <w:szCs w:val="22"/>
        </w:rPr>
        <w:t xml:space="preserve">or several </w:t>
      </w:r>
      <w:r w:rsidR="00655F2D">
        <w:rPr>
          <w:b/>
          <w:bCs/>
          <w:sz w:val="22"/>
          <w:szCs w:val="22"/>
        </w:rPr>
        <w:t xml:space="preserve">of configured </w:t>
      </w:r>
      <w:r w:rsidR="00817C6F">
        <w:rPr>
          <w:b/>
          <w:bCs/>
          <w:sz w:val="22"/>
          <w:szCs w:val="22"/>
        </w:rPr>
        <w:t xml:space="preserve">spatial patterns </w:t>
      </w:r>
      <w:r w:rsidR="00FB4B57">
        <w:rPr>
          <w:b/>
          <w:bCs/>
          <w:sz w:val="22"/>
          <w:szCs w:val="22"/>
        </w:rPr>
        <w:t xml:space="preserve">would result in large </w:t>
      </w:r>
      <w:r w:rsidR="00686AC4">
        <w:rPr>
          <w:b/>
          <w:bCs/>
          <w:sz w:val="22"/>
          <w:szCs w:val="22"/>
        </w:rPr>
        <w:t>UL control overhead</w:t>
      </w:r>
      <w:r w:rsidR="006812EE">
        <w:rPr>
          <w:b/>
          <w:bCs/>
          <w:sz w:val="22"/>
          <w:szCs w:val="22"/>
        </w:rPr>
        <w:t>, especially when the number of spatial patterns is</w:t>
      </w:r>
      <w:r w:rsidR="006900EC">
        <w:rPr>
          <w:b/>
          <w:bCs/>
          <w:sz w:val="22"/>
          <w:szCs w:val="22"/>
        </w:rPr>
        <w:t xml:space="preserve"> </w:t>
      </w:r>
      <w:r w:rsidR="006812EE">
        <w:rPr>
          <w:b/>
          <w:bCs/>
          <w:sz w:val="22"/>
          <w:szCs w:val="22"/>
        </w:rPr>
        <w:t>large.</w:t>
      </w:r>
    </w:p>
    <w:p w14:paraId="4A6789CD" w14:textId="21ABF4DE" w:rsidR="0087213B" w:rsidRPr="0087213B" w:rsidRDefault="009E470E" w:rsidP="006F7B62">
      <w:pPr>
        <w:spacing w:after="0"/>
        <w:jc w:val="both"/>
        <w:rPr>
          <w:sz w:val="22"/>
          <w:szCs w:val="22"/>
        </w:rPr>
      </w:pPr>
      <w:r>
        <w:rPr>
          <w:sz w:val="22"/>
          <w:szCs w:val="22"/>
        </w:rPr>
        <w:t xml:space="preserve">As </w:t>
      </w:r>
      <w:r w:rsidR="00125A0B">
        <w:rPr>
          <w:sz w:val="22"/>
          <w:szCs w:val="22"/>
        </w:rPr>
        <w:t>discussed</w:t>
      </w:r>
      <w:r w:rsidR="008419B5">
        <w:rPr>
          <w:sz w:val="22"/>
          <w:szCs w:val="22"/>
        </w:rPr>
        <w:t xml:space="preserve"> </w:t>
      </w:r>
      <w:r w:rsidR="00995338">
        <w:rPr>
          <w:sz w:val="22"/>
          <w:szCs w:val="22"/>
        </w:rPr>
        <w:t>above</w:t>
      </w:r>
      <w:r>
        <w:rPr>
          <w:sz w:val="22"/>
          <w:szCs w:val="22"/>
        </w:rPr>
        <w:t xml:space="preserve">, </w:t>
      </w:r>
      <w:r w:rsidR="00834DD5">
        <w:rPr>
          <w:sz w:val="22"/>
          <w:szCs w:val="22"/>
        </w:rPr>
        <w:t xml:space="preserve">asking the UE to select and report one or a couple of spatial patterns, along with their corresponding measurements, </w:t>
      </w:r>
      <w:r w:rsidR="00501A3C">
        <w:rPr>
          <w:sz w:val="22"/>
          <w:szCs w:val="22"/>
        </w:rPr>
        <w:t xml:space="preserve">can guarantee somewhat low UL control overhead. </w:t>
      </w:r>
      <w:r w:rsidR="00E71EFA">
        <w:rPr>
          <w:sz w:val="22"/>
          <w:szCs w:val="22"/>
        </w:rPr>
        <w:t xml:space="preserve">We now discuss </w:t>
      </w:r>
      <w:r w:rsidR="000A7B4A">
        <w:rPr>
          <w:sz w:val="22"/>
          <w:szCs w:val="22"/>
        </w:rPr>
        <w:t>some aspects related</w:t>
      </w:r>
      <w:r w:rsidR="00BF754F">
        <w:rPr>
          <w:sz w:val="22"/>
          <w:szCs w:val="22"/>
        </w:rPr>
        <w:t xml:space="preserve"> </w:t>
      </w:r>
      <w:r w:rsidR="000D2671">
        <w:rPr>
          <w:sz w:val="22"/>
          <w:szCs w:val="22"/>
        </w:rPr>
        <w:t xml:space="preserve">to how such </w:t>
      </w:r>
      <w:r w:rsidR="00BF754F">
        <w:rPr>
          <w:sz w:val="22"/>
          <w:szCs w:val="22"/>
        </w:rPr>
        <w:t>selecti</w:t>
      </w:r>
      <w:r w:rsidR="000A7B4A">
        <w:rPr>
          <w:sz w:val="22"/>
          <w:szCs w:val="22"/>
        </w:rPr>
        <w:t>on</w:t>
      </w:r>
      <w:r w:rsidR="00BF754F">
        <w:rPr>
          <w:sz w:val="22"/>
          <w:szCs w:val="22"/>
        </w:rPr>
        <w:t xml:space="preserve"> </w:t>
      </w:r>
      <w:r w:rsidR="00C172A7">
        <w:rPr>
          <w:sz w:val="22"/>
          <w:szCs w:val="22"/>
        </w:rPr>
        <w:t>could be performed</w:t>
      </w:r>
      <w:r w:rsidR="000A7B4A">
        <w:rPr>
          <w:sz w:val="22"/>
          <w:szCs w:val="22"/>
        </w:rPr>
        <w:t xml:space="preserve">. </w:t>
      </w:r>
      <w:r w:rsidR="000657DC">
        <w:rPr>
          <w:sz w:val="22"/>
          <w:szCs w:val="22"/>
        </w:rPr>
        <w:t>One aspect is</w:t>
      </w:r>
      <w:r w:rsidR="005C15B3">
        <w:rPr>
          <w:sz w:val="22"/>
          <w:szCs w:val="22"/>
        </w:rPr>
        <w:t xml:space="preserve"> </w:t>
      </w:r>
      <w:r w:rsidR="0072789F">
        <w:rPr>
          <w:sz w:val="22"/>
          <w:szCs w:val="22"/>
        </w:rPr>
        <w:t>if there is a</w:t>
      </w:r>
      <w:r w:rsidR="0087213B" w:rsidRPr="0087213B">
        <w:rPr>
          <w:sz w:val="22"/>
          <w:szCs w:val="22"/>
        </w:rPr>
        <w:t xml:space="preserve"> need to </w:t>
      </w:r>
      <w:r w:rsidR="000657DC">
        <w:rPr>
          <w:sz w:val="22"/>
          <w:szCs w:val="22"/>
        </w:rPr>
        <w:t>differentiate between the cases</w:t>
      </w:r>
      <w:r w:rsidR="0072789F">
        <w:rPr>
          <w:sz w:val="22"/>
          <w:szCs w:val="22"/>
        </w:rPr>
        <w:t xml:space="preserve"> where</w:t>
      </w:r>
      <w:r w:rsidR="0087213B" w:rsidRPr="0087213B">
        <w:rPr>
          <w:sz w:val="22"/>
          <w:szCs w:val="22"/>
        </w:rPr>
        <w:t xml:space="preserve"> </w:t>
      </w:r>
      <w:bookmarkStart w:id="18" w:name="_Hlk126830331"/>
      <w:r w:rsidR="0087213B" w:rsidRPr="0087213B">
        <w:rPr>
          <w:sz w:val="22"/>
          <w:szCs w:val="22"/>
        </w:rPr>
        <w:t xml:space="preserve">the set of </w:t>
      </w:r>
      <w:r w:rsidR="00762C0C">
        <w:rPr>
          <w:sz w:val="22"/>
          <w:szCs w:val="22"/>
        </w:rPr>
        <w:t xml:space="preserve">candidate </w:t>
      </w:r>
      <w:r w:rsidR="0087213B" w:rsidRPr="0087213B">
        <w:rPr>
          <w:sz w:val="22"/>
          <w:szCs w:val="22"/>
        </w:rPr>
        <w:t>patterns the UE is selecting from have same number of active antenna elements or not</w:t>
      </w:r>
      <w:bookmarkEnd w:id="18"/>
      <w:r w:rsidR="0087213B" w:rsidRPr="0087213B">
        <w:rPr>
          <w:sz w:val="22"/>
          <w:szCs w:val="22"/>
        </w:rPr>
        <w:t>. Specifically</w:t>
      </w:r>
      <w:r w:rsidR="00D2419E">
        <w:rPr>
          <w:sz w:val="22"/>
          <w:szCs w:val="22"/>
        </w:rPr>
        <w:t>:</w:t>
      </w:r>
    </w:p>
    <w:p w14:paraId="1635F316" w14:textId="521C9743" w:rsidR="00D63A4D" w:rsidRDefault="00B44897" w:rsidP="00712DCF">
      <w:pPr>
        <w:numPr>
          <w:ilvl w:val="0"/>
          <w:numId w:val="18"/>
        </w:numPr>
        <w:spacing w:after="0"/>
        <w:jc w:val="both"/>
        <w:rPr>
          <w:sz w:val="22"/>
          <w:szCs w:val="22"/>
        </w:rPr>
      </w:pPr>
      <w:r w:rsidRPr="00B35C8A">
        <w:rPr>
          <w:sz w:val="22"/>
          <w:szCs w:val="22"/>
          <w:u w:val="single"/>
        </w:rPr>
        <w:t>Case 1</w:t>
      </w:r>
      <w:r w:rsidR="009001F1">
        <w:rPr>
          <w:sz w:val="22"/>
          <w:szCs w:val="22"/>
        </w:rPr>
        <w:t xml:space="preserve">: </w:t>
      </w:r>
      <w:r w:rsidR="0087213B" w:rsidRPr="0087213B">
        <w:rPr>
          <w:sz w:val="22"/>
          <w:szCs w:val="22"/>
        </w:rPr>
        <w:t xml:space="preserve">When the </w:t>
      </w:r>
      <w:r w:rsidR="0016589A">
        <w:rPr>
          <w:sz w:val="22"/>
          <w:szCs w:val="22"/>
        </w:rPr>
        <w:t xml:space="preserve">spatial </w:t>
      </w:r>
      <w:r w:rsidR="00F94CAA">
        <w:rPr>
          <w:sz w:val="22"/>
          <w:szCs w:val="22"/>
        </w:rPr>
        <w:t>pattern</w:t>
      </w:r>
      <w:r w:rsidR="0016589A">
        <w:rPr>
          <w:sz w:val="22"/>
          <w:szCs w:val="22"/>
        </w:rPr>
        <w:t>s</w:t>
      </w:r>
      <w:r w:rsidR="00F94CAA">
        <w:rPr>
          <w:sz w:val="22"/>
          <w:szCs w:val="22"/>
        </w:rPr>
        <w:t xml:space="preserve"> in</w:t>
      </w:r>
      <w:r w:rsidR="0087213B" w:rsidRPr="0087213B">
        <w:rPr>
          <w:sz w:val="22"/>
          <w:szCs w:val="22"/>
        </w:rPr>
        <w:t xml:space="preserve"> </w:t>
      </w:r>
      <w:r w:rsidR="008F7A33">
        <w:rPr>
          <w:sz w:val="22"/>
          <w:szCs w:val="22"/>
        </w:rPr>
        <w:t xml:space="preserve">the set of </w:t>
      </w:r>
      <w:r w:rsidR="000E701C">
        <w:rPr>
          <w:sz w:val="22"/>
          <w:szCs w:val="22"/>
        </w:rPr>
        <w:t xml:space="preserve">candidate </w:t>
      </w:r>
      <w:r w:rsidR="008F7A33">
        <w:rPr>
          <w:sz w:val="22"/>
          <w:szCs w:val="22"/>
        </w:rPr>
        <w:t>patterns have</w:t>
      </w:r>
      <w:r w:rsidR="0087213B" w:rsidRPr="0087213B">
        <w:rPr>
          <w:sz w:val="22"/>
          <w:szCs w:val="22"/>
        </w:rPr>
        <w:t xml:space="preserve"> same number of (active) </w:t>
      </w:r>
      <w:r w:rsidR="0017129F">
        <w:rPr>
          <w:sz w:val="22"/>
          <w:szCs w:val="22"/>
        </w:rPr>
        <w:t>spatial/</w:t>
      </w:r>
      <w:r w:rsidR="0087213B" w:rsidRPr="0087213B">
        <w:rPr>
          <w:sz w:val="22"/>
          <w:szCs w:val="22"/>
        </w:rPr>
        <w:t>antenna elements</w:t>
      </w:r>
      <w:r w:rsidR="009001F1">
        <w:rPr>
          <w:sz w:val="22"/>
          <w:szCs w:val="22"/>
        </w:rPr>
        <w:t>.</w:t>
      </w:r>
      <w:r w:rsidR="008F7A33">
        <w:rPr>
          <w:sz w:val="22"/>
          <w:szCs w:val="22"/>
        </w:rPr>
        <w:t xml:space="preserve"> In this case</w:t>
      </w:r>
      <w:r w:rsidR="0087213B" w:rsidRPr="0087213B">
        <w:rPr>
          <w:sz w:val="22"/>
          <w:szCs w:val="22"/>
        </w:rPr>
        <w:t xml:space="preserve">, </w:t>
      </w:r>
      <w:r w:rsidR="0025670C">
        <w:rPr>
          <w:sz w:val="22"/>
          <w:szCs w:val="22"/>
        </w:rPr>
        <w:t>t</w:t>
      </w:r>
      <w:r w:rsidR="0025670C" w:rsidRPr="0025670C">
        <w:rPr>
          <w:sz w:val="22"/>
          <w:szCs w:val="22"/>
        </w:rPr>
        <w:t>here is practically no difference in power/</w:t>
      </w:r>
      <w:r w:rsidR="0087213B" w:rsidRPr="0087213B">
        <w:rPr>
          <w:sz w:val="22"/>
          <w:szCs w:val="22"/>
        </w:rPr>
        <w:t>energy saving level</w:t>
      </w:r>
      <w:r w:rsidR="0025670C" w:rsidRPr="0025670C">
        <w:rPr>
          <w:sz w:val="22"/>
          <w:szCs w:val="22"/>
        </w:rPr>
        <w:t xml:space="preserve"> </w:t>
      </w:r>
      <w:r w:rsidR="00BB0485">
        <w:rPr>
          <w:sz w:val="22"/>
          <w:szCs w:val="22"/>
        </w:rPr>
        <w:t xml:space="preserve">(from network </w:t>
      </w:r>
      <w:r w:rsidR="00172FDA">
        <w:rPr>
          <w:sz w:val="22"/>
          <w:szCs w:val="22"/>
        </w:rPr>
        <w:t>Tx perspective)</w:t>
      </w:r>
      <w:r w:rsidR="0025670C" w:rsidRPr="0025670C">
        <w:rPr>
          <w:sz w:val="22"/>
          <w:szCs w:val="22"/>
        </w:rPr>
        <w:t xml:space="preserve"> between the different </w:t>
      </w:r>
      <w:r w:rsidR="00C172A7">
        <w:rPr>
          <w:sz w:val="22"/>
          <w:szCs w:val="22"/>
        </w:rPr>
        <w:t xml:space="preserve">spatial </w:t>
      </w:r>
      <w:r w:rsidR="0025670C" w:rsidRPr="0025670C">
        <w:rPr>
          <w:sz w:val="22"/>
          <w:szCs w:val="22"/>
        </w:rPr>
        <w:t>patterns</w:t>
      </w:r>
      <w:r w:rsidR="0087213B" w:rsidRPr="0087213B">
        <w:rPr>
          <w:sz w:val="22"/>
          <w:szCs w:val="22"/>
        </w:rPr>
        <w:t xml:space="preserve">. </w:t>
      </w:r>
      <w:r w:rsidR="00955D00">
        <w:rPr>
          <w:sz w:val="22"/>
          <w:szCs w:val="22"/>
        </w:rPr>
        <w:t>O</w:t>
      </w:r>
      <w:r w:rsidR="0087213B" w:rsidRPr="0087213B">
        <w:rPr>
          <w:sz w:val="22"/>
          <w:szCs w:val="22"/>
        </w:rPr>
        <w:t xml:space="preserve">ne way </w:t>
      </w:r>
      <w:r w:rsidR="00623866">
        <w:rPr>
          <w:sz w:val="22"/>
          <w:szCs w:val="22"/>
        </w:rPr>
        <w:t xml:space="preserve">for </w:t>
      </w:r>
      <w:r w:rsidR="00C43C6C">
        <w:rPr>
          <w:sz w:val="22"/>
          <w:szCs w:val="22"/>
        </w:rPr>
        <w:t xml:space="preserve">pattern selection </w:t>
      </w:r>
      <w:r w:rsidR="0087213B" w:rsidRPr="0087213B">
        <w:rPr>
          <w:sz w:val="22"/>
          <w:szCs w:val="22"/>
        </w:rPr>
        <w:t>would be to follow similar logic as for CRI (</w:t>
      </w:r>
      <w:r w:rsidR="0087213B" w:rsidRPr="0087213B">
        <w:rPr>
          <w:i/>
          <w:sz w:val="22"/>
          <w:szCs w:val="22"/>
        </w:rPr>
        <w:t>CSI-RS resource indicator</w:t>
      </w:r>
      <w:r w:rsidR="0087213B" w:rsidRPr="0087213B">
        <w:rPr>
          <w:sz w:val="22"/>
          <w:szCs w:val="22"/>
        </w:rPr>
        <w:t xml:space="preserve">) down-selection in Rel-15, </w:t>
      </w:r>
      <w:r w:rsidR="00440AF9">
        <w:rPr>
          <w:sz w:val="22"/>
          <w:szCs w:val="22"/>
        </w:rPr>
        <w:t xml:space="preserve">by basically </w:t>
      </w:r>
      <w:r w:rsidR="0087213B" w:rsidRPr="0087213B">
        <w:rPr>
          <w:sz w:val="22"/>
          <w:szCs w:val="22"/>
        </w:rPr>
        <w:t>let</w:t>
      </w:r>
      <w:r w:rsidR="00440AF9">
        <w:rPr>
          <w:sz w:val="22"/>
          <w:szCs w:val="22"/>
        </w:rPr>
        <w:t>ting</w:t>
      </w:r>
      <w:r w:rsidR="0087213B" w:rsidRPr="0087213B">
        <w:rPr>
          <w:sz w:val="22"/>
          <w:szCs w:val="22"/>
        </w:rPr>
        <w:t xml:space="preserve"> the UE select one preferrable </w:t>
      </w:r>
      <w:r w:rsidR="00504B55">
        <w:rPr>
          <w:sz w:val="22"/>
          <w:szCs w:val="22"/>
        </w:rPr>
        <w:t xml:space="preserve">pattern </w:t>
      </w:r>
      <w:r w:rsidR="0087213B" w:rsidRPr="0087213B">
        <w:rPr>
          <w:sz w:val="22"/>
          <w:szCs w:val="22"/>
        </w:rPr>
        <w:t>based on UE implementation.</w:t>
      </w:r>
    </w:p>
    <w:p w14:paraId="011E5BE3" w14:textId="7C77AD07" w:rsidR="0087213B" w:rsidRPr="0087213B" w:rsidRDefault="00423B0D" w:rsidP="00712DCF">
      <w:pPr>
        <w:numPr>
          <w:ilvl w:val="1"/>
          <w:numId w:val="18"/>
        </w:numPr>
        <w:spacing w:after="0"/>
        <w:jc w:val="both"/>
        <w:rPr>
          <w:sz w:val="22"/>
          <w:szCs w:val="22"/>
        </w:rPr>
      </w:pPr>
      <w:r w:rsidRPr="00423B0D">
        <w:rPr>
          <w:sz w:val="22"/>
          <w:szCs w:val="22"/>
        </w:rPr>
        <w:t xml:space="preserve">Other than UE implementation, </w:t>
      </w:r>
      <w:r w:rsidR="006B0273">
        <w:rPr>
          <w:sz w:val="22"/>
          <w:szCs w:val="22"/>
        </w:rPr>
        <w:t xml:space="preserve">it’s also possible to let the </w:t>
      </w:r>
      <w:r w:rsidRPr="00423B0D">
        <w:rPr>
          <w:sz w:val="22"/>
          <w:szCs w:val="22"/>
        </w:rPr>
        <w:t xml:space="preserve">gNB configure criteria </w:t>
      </w:r>
      <w:r w:rsidR="00C70C99">
        <w:rPr>
          <w:sz w:val="22"/>
          <w:szCs w:val="22"/>
        </w:rPr>
        <w:t xml:space="preserve">for the selection, </w:t>
      </w:r>
      <w:r w:rsidRPr="00423B0D">
        <w:rPr>
          <w:sz w:val="22"/>
          <w:szCs w:val="22"/>
        </w:rPr>
        <w:t>such as ones related to rank, RSRP or CQI</w:t>
      </w:r>
      <w:r w:rsidR="00B8107A">
        <w:rPr>
          <w:sz w:val="22"/>
          <w:szCs w:val="22"/>
        </w:rPr>
        <w:t>,</w:t>
      </w:r>
      <w:r w:rsidRPr="00423B0D">
        <w:rPr>
          <w:sz w:val="22"/>
          <w:szCs w:val="22"/>
        </w:rPr>
        <w:t xml:space="preserve"> etc</w:t>
      </w:r>
      <w:r w:rsidR="00B8107A">
        <w:rPr>
          <w:sz w:val="22"/>
          <w:szCs w:val="22"/>
        </w:rPr>
        <w:t>.</w:t>
      </w:r>
    </w:p>
    <w:p w14:paraId="04B7C1D9" w14:textId="34C81055" w:rsidR="0087213B" w:rsidRPr="0087213B" w:rsidRDefault="009001F1" w:rsidP="00712DCF">
      <w:pPr>
        <w:numPr>
          <w:ilvl w:val="0"/>
          <w:numId w:val="18"/>
        </w:numPr>
        <w:spacing w:after="0"/>
        <w:jc w:val="both"/>
        <w:rPr>
          <w:sz w:val="22"/>
          <w:szCs w:val="22"/>
        </w:rPr>
      </w:pPr>
      <w:r w:rsidRPr="00B35C8A">
        <w:rPr>
          <w:sz w:val="22"/>
          <w:szCs w:val="22"/>
          <w:u w:val="single"/>
        </w:rPr>
        <w:t>Case 2</w:t>
      </w:r>
      <w:r>
        <w:rPr>
          <w:sz w:val="22"/>
          <w:szCs w:val="22"/>
        </w:rPr>
        <w:t xml:space="preserve">: </w:t>
      </w:r>
      <w:r w:rsidR="00B8107A" w:rsidRPr="0087213B">
        <w:rPr>
          <w:sz w:val="22"/>
          <w:szCs w:val="22"/>
        </w:rPr>
        <w:t xml:space="preserve">When </w:t>
      </w:r>
      <w:r w:rsidR="00B8107A">
        <w:rPr>
          <w:sz w:val="22"/>
          <w:szCs w:val="22"/>
        </w:rPr>
        <w:t>the pattern</w:t>
      </w:r>
      <w:r w:rsidR="00D82043">
        <w:rPr>
          <w:sz w:val="22"/>
          <w:szCs w:val="22"/>
        </w:rPr>
        <w:t>s</w:t>
      </w:r>
      <w:r w:rsidR="00B8107A">
        <w:rPr>
          <w:sz w:val="22"/>
          <w:szCs w:val="22"/>
        </w:rPr>
        <w:t xml:space="preserve"> in</w:t>
      </w:r>
      <w:r w:rsidR="00B8107A" w:rsidRPr="0087213B">
        <w:rPr>
          <w:sz w:val="22"/>
          <w:szCs w:val="22"/>
        </w:rPr>
        <w:t xml:space="preserve"> </w:t>
      </w:r>
      <w:r w:rsidR="00B8107A">
        <w:rPr>
          <w:sz w:val="22"/>
          <w:szCs w:val="22"/>
        </w:rPr>
        <w:t>the set of patterns have</w:t>
      </w:r>
      <w:r w:rsidR="00B8107A" w:rsidRPr="0087213B">
        <w:rPr>
          <w:sz w:val="22"/>
          <w:szCs w:val="22"/>
        </w:rPr>
        <w:t xml:space="preserve"> </w:t>
      </w:r>
      <w:r w:rsidR="00B8107A">
        <w:rPr>
          <w:sz w:val="22"/>
          <w:szCs w:val="22"/>
        </w:rPr>
        <w:t>different</w:t>
      </w:r>
      <w:r w:rsidR="00B8107A" w:rsidRPr="0087213B">
        <w:rPr>
          <w:sz w:val="22"/>
          <w:szCs w:val="22"/>
        </w:rPr>
        <w:t xml:space="preserve"> number of (active) </w:t>
      </w:r>
      <w:r w:rsidR="0017129F">
        <w:rPr>
          <w:sz w:val="22"/>
          <w:szCs w:val="22"/>
        </w:rPr>
        <w:t>spatial/</w:t>
      </w:r>
      <w:r w:rsidR="00B8107A" w:rsidRPr="0087213B">
        <w:rPr>
          <w:sz w:val="22"/>
          <w:szCs w:val="22"/>
        </w:rPr>
        <w:t>antenna elements</w:t>
      </w:r>
      <w:r>
        <w:rPr>
          <w:sz w:val="22"/>
          <w:szCs w:val="22"/>
        </w:rPr>
        <w:t>.</w:t>
      </w:r>
      <w:r w:rsidR="00B8107A">
        <w:rPr>
          <w:sz w:val="22"/>
          <w:szCs w:val="22"/>
        </w:rPr>
        <w:t xml:space="preserve"> </w:t>
      </w:r>
      <w:r w:rsidR="00282C39">
        <w:rPr>
          <w:sz w:val="22"/>
          <w:szCs w:val="22"/>
        </w:rPr>
        <w:t>In this case,</w:t>
      </w:r>
      <w:r w:rsidR="00282C39" w:rsidRPr="00282C39">
        <w:t xml:space="preserve"> </w:t>
      </w:r>
      <w:r w:rsidR="00282C39" w:rsidRPr="00282C39">
        <w:rPr>
          <w:sz w:val="22"/>
          <w:szCs w:val="22"/>
        </w:rPr>
        <w:t xml:space="preserve">different </w:t>
      </w:r>
      <w:r w:rsidR="00CE37BC">
        <w:rPr>
          <w:sz w:val="22"/>
          <w:szCs w:val="22"/>
        </w:rPr>
        <w:t>spatial</w:t>
      </w:r>
      <w:r w:rsidR="00CE37BC" w:rsidRPr="00282C39">
        <w:rPr>
          <w:sz w:val="22"/>
          <w:szCs w:val="22"/>
        </w:rPr>
        <w:t xml:space="preserve"> </w:t>
      </w:r>
      <w:r w:rsidR="00282C39" w:rsidRPr="00282C39">
        <w:rPr>
          <w:sz w:val="22"/>
          <w:szCs w:val="22"/>
        </w:rPr>
        <w:t>patterns may have different power/energy saving levels</w:t>
      </w:r>
      <w:r w:rsidR="00282C39">
        <w:rPr>
          <w:sz w:val="22"/>
          <w:szCs w:val="22"/>
        </w:rPr>
        <w:t xml:space="preserve">. </w:t>
      </w:r>
      <w:r w:rsidR="0006487D">
        <w:rPr>
          <w:sz w:val="22"/>
          <w:szCs w:val="22"/>
        </w:rPr>
        <w:t xml:space="preserve">Hence, </w:t>
      </w:r>
      <w:r w:rsidR="0006487D" w:rsidRPr="0006487D">
        <w:rPr>
          <w:sz w:val="22"/>
          <w:szCs w:val="22"/>
        </w:rPr>
        <w:t xml:space="preserve">UE </w:t>
      </w:r>
      <w:r w:rsidR="00D22C38">
        <w:rPr>
          <w:sz w:val="22"/>
          <w:szCs w:val="22"/>
        </w:rPr>
        <w:t>would need to</w:t>
      </w:r>
      <w:r w:rsidR="0006487D" w:rsidRPr="0006487D">
        <w:rPr>
          <w:sz w:val="22"/>
          <w:szCs w:val="22"/>
        </w:rPr>
        <w:t xml:space="preserve"> report a</w:t>
      </w:r>
      <w:r w:rsidR="0087213B" w:rsidRPr="0087213B">
        <w:rPr>
          <w:sz w:val="22"/>
          <w:szCs w:val="22"/>
        </w:rPr>
        <w:t xml:space="preserve"> pattern</w:t>
      </w:r>
      <w:r w:rsidR="0006487D" w:rsidRPr="0006487D">
        <w:rPr>
          <w:sz w:val="22"/>
          <w:szCs w:val="22"/>
        </w:rPr>
        <w:t>(s)</w:t>
      </w:r>
      <w:r w:rsidR="0087213B" w:rsidRPr="0087213B">
        <w:rPr>
          <w:sz w:val="22"/>
          <w:szCs w:val="22"/>
        </w:rPr>
        <w:t xml:space="preserve"> with best </w:t>
      </w:r>
      <w:r w:rsidR="0006487D" w:rsidRPr="0006487D">
        <w:rPr>
          <w:sz w:val="22"/>
          <w:szCs w:val="22"/>
        </w:rPr>
        <w:t>power/</w:t>
      </w:r>
      <w:r w:rsidR="0087213B" w:rsidRPr="0087213B">
        <w:rPr>
          <w:sz w:val="22"/>
          <w:szCs w:val="22"/>
        </w:rPr>
        <w:t xml:space="preserve">energy saving while fulfilling one or more </w:t>
      </w:r>
      <w:r w:rsidR="0006487D" w:rsidRPr="0006487D">
        <w:rPr>
          <w:sz w:val="22"/>
          <w:szCs w:val="22"/>
        </w:rPr>
        <w:t>criteria related with performance constraint</w:t>
      </w:r>
      <w:r w:rsidR="007D2EAA">
        <w:rPr>
          <w:sz w:val="22"/>
          <w:szCs w:val="22"/>
        </w:rPr>
        <w:t>, such as minimum rank.</w:t>
      </w:r>
    </w:p>
    <w:p w14:paraId="77982175" w14:textId="77777777" w:rsidR="007D2EAA" w:rsidRPr="0087213B" w:rsidRDefault="007D2EAA" w:rsidP="007D2EAA">
      <w:pPr>
        <w:spacing w:after="0"/>
        <w:jc w:val="both"/>
        <w:rPr>
          <w:sz w:val="22"/>
          <w:szCs w:val="22"/>
        </w:rPr>
      </w:pPr>
    </w:p>
    <w:p w14:paraId="6BE22FB7" w14:textId="47F33D18" w:rsidR="0087213B" w:rsidRDefault="006243EF" w:rsidP="00F650CA">
      <w:pPr>
        <w:jc w:val="both"/>
        <w:rPr>
          <w:sz w:val="22"/>
          <w:szCs w:val="22"/>
        </w:rPr>
      </w:pPr>
      <w:r>
        <w:rPr>
          <w:sz w:val="22"/>
          <w:szCs w:val="22"/>
        </w:rPr>
        <w:t>The above approach</w:t>
      </w:r>
      <w:r w:rsidR="001E3A6A">
        <w:rPr>
          <w:sz w:val="22"/>
          <w:szCs w:val="22"/>
        </w:rPr>
        <w:t>, considering Case 1 and Case 2,</w:t>
      </w:r>
      <w:r>
        <w:rPr>
          <w:sz w:val="22"/>
          <w:szCs w:val="22"/>
        </w:rPr>
        <w:t xml:space="preserve"> </w:t>
      </w:r>
      <w:r w:rsidR="00263335">
        <w:rPr>
          <w:sz w:val="22"/>
          <w:szCs w:val="22"/>
        </w:rPr>
        <w:t xml:space="preserve">would then allow the gNB to </w:t>
      </w:r>
      <w:r w:rsidR="00765707">
        <w:rPr>
          <w:sz w:val="22"/>
          <w:szCs w:val="22"/>
        </w:rPr>
        <w:t xml:space="preserve">be informed about one </w:t>
      </w:r>
      <w:r w:rsidR="00F36087">
        <w:rPr>
          <w:sz w:val="22"/>
          <w:szCs w:val="22"/>
        </w:rPr>
        <w:t>(</w:t>
      </w:r>
      <w:r w:rsidR="00765707">
        <w:rPr>
          <w:sz w:val="22"/>
          <w:szCs w:val="22"/>
        </w:rPr>
        <w:t>or more</w:t>
      </w:r>
      <w:r w:rsidR="00F36087">
        <w:rPr>
          <w:sz w:val="22"/>
          <w:szCs w:val="22"/>
        </w:rPr>
        <w:t>)</w:t>
      </w:r>
      <w:r w:rsidR="00765707">
        <w:rPr>
          <w:sz w:val="22"/>
          <w:szCs w:val="22"/>
        </w:rPr>
        <w:t xml:space="preserve"> preferrable/best spatial patterns from UE perspective</w:t>
      </w:r>
      <w:r w:rsidR="00185188">
        <w:rPr>
          <w:sz w:val="22"/>
          <w:szCs w:val="22"/>
        </w:rPr>
        <w:t xml:space="preserve"> without the need </w:t>
      </w:r>
      <w:r w:rsidR="00AB7911">
        <w:rPr>
          <w:sz w:val="22"/>
          <w:szCs w:val="22"/>
        </w:rPr>
        <w:t>to get</w:t>
      </w:r>
      <w:r w:rsidR="00185188">
        <w:rPr>
          <w:sz w:val="22"/>
          <w:szCs w:val="22"/>
        </w:rPr>
        <w:t xml:space="preserve"> </w:t>
      </w:r>
      <w:r w:rsidR="00AB7911">
        <w:rPr>
          <w:sz w:val="22"/>
          <w:szCs w:val="22"/>
        </w:rPr>
        <w:t xml:space="preserve">feedback </w:t>
      </w:r>
      <w:r>
        <w:rPr>
          <w:sz w:val="22"/>
          <w:szCs w:val="22"/>
        </w:rPr>
        <w:t>for all the set of</w:t>
      </w:r>
      <w:r w:rsidR="00185188">
        <w:rPr>
          <w:sz w:val="22"/>
          <w:szCs w:val="22"/>
        </w:rPr>
        <w:t xml:space="preserve"> spatial patterns</w:t>
      </w:r>
      <w:r w:rsidR="004F63F9">
        <w:rPr>
          <w:sz w:val="22"/>
          <w:szCs w:val="22"/>
        </w:rPr>
        <w:t xml:space="preserve"> that the UE has been instructed to </w:t>
      </w:r>
      <w:r w:rsidR="00C55C4D">
        <w:rPr>
          <w:sz w:val="22"/>
          <w:szCs w:val="22"/>
        </w:rPr>
        <w:t>select from.</w:t>
      </w:r>
      <w:r w:rsidR="00B0780F">
        <w:rPr>
          <w:sz w:val="22"/>
          <w:szCs w:val="22"/>
        </w:rPr>
        <w:t xml:space="preserve"> </w:t>
      </w:r>
      <w:r w:rsidR="00F333BB">
        <w:rPr>
          <w:sz w:val="22"/>
          <w:szCs w:val="22"/>
        </w:rPr>
        <w:t>At the same time, such an approach may require more specs effort.</w:t>
      </w:r>
    </w:p>
    <w:p w14:paraId="0B8A0680" w14:textId="3466242E" w:rsidR="002E0123" w:rsidRPr="008020B1" w:rsidRDefault="002E0123" w:rsidP="002E0123">
      <w:pPr>
        <w:jc w:val="both"/>
        <w:rPr>
          <w:b/>
          <w:bCs/>
          <w:sz w:val="22"/>
          <w:szCs w:val="22"/>
        </w:rPr>
      </w:pPr>
      <w:r w:rsidRPr="008020B1">
        <w:rPr>
          <w:b/>
          <w:bCs/>
          <w:sz w:val="22"/>
          <w:szCs w:val="22"/>
        </w:rPr>
        <w:t xml:space="preserve">Observation </w:t>
      </w:r>
      <w:r w:rsidR="00B56182">
        <w:rPr>
          <w:b/>
          <w:bCs/>
          <w:sz w:val="22"/>
          <w:szCs w:val="22"/>
        </w:rPr>
        <w:t>19</w:t>
      </w:r>
      <w:r w:rsidRPr="008020B1">
        <w:rPr>
          <w:b/>
          <w:bCs/>
          <w:sz w:val="22"/>
          <w:szCs w:val="22"/>
        </w:rPr>
        <w:t>:</w:t>
      </w:r>
      <w:r w:rsidR="00632CBB">
        <w:rPr>
          <w:b/>
          <w:bCs/>
          <w:sz w:val="22"/>
          <w:szCs w:val="22"/>
        </w:rPr>
        <w:t xml:space="preserve"> It may not be necessary for the UE to provide </w:t>
      </w:r>
      <w:r w:rsidR="00093752">
        <w:rPr>
          <w:b/>
          <w:bCs/>
          <w:sz w:val="22"/>
          <w:szCs w:val="22"/>
        </w:rPr>
        <w:t xml:space="preserve">CSI </w:t>
      </w:r>
      <w:r w:rsidR="00632CBB">
        <w:rPr>
          <w:b/>
          <w:bCs/>
          <w:sz w:val="22"/>
          <w:szCs w:val="22"/>
        </w:rPr>
        <w:t xml:space="preserve">report </w:t>
      </w:r>
      <w:r w:rsidR="00444D4D">
        <w:rPr>
          <w:b/>
          <w:bCs/>
          <w:sz w:val="22"/>
          <w:szCs w:val="22"/>
        </w:rPr>
        <w:t>corresponding to all</w:t>
      </w:r>
      <w:r w:rsidR="00FF7442">
        <w:rPr>
          <w:b/>
          <w:bCs/>
          <w:sz w:val="22"/>
          <w:szCs w:val="22"/>
        </w:rPr>
        <w:t xml:space="preserve"> </w:t>
      </w:r>
      <w:r w:rsidR="007654FE">
        <w:rPr>
          <w:b/>
          <w:bCs/>
          <w:sz w:val="22"/>
          <w:szCs w:val="22"/>
        </w:rPr>
        <w:t xml:space="preserve">candidate </w:t>
      </w:r>
      <w:r w:rsidR="00444D4D">
        <w:rPr>
          <w:b/>
          <w:bCs/>
          <w:sz w:val="22"/>
          <w:szCs w:val="22"/>
        </w:rPr>
        <w:t>spatial patterns</w:t>
      </w:r>
      <w:r w:rsidR="006563B1">
        <w:rPr>
          <w:b/>
          <w:bCs/>
          <w:sz w:val="22"/>
          <w:szCs w:val="22"/>
        </w:rPr>
        <w:t xml:space="preserve">, and it could be sufficient </w:t>
      </w:r>
      <w:r w:rsidR="00096EE6">
        <w:rPr>
          <w:b/>
          <w:bCs/>
          <w:sz w:val="22"/>
          <w:szCs w:val="22"/>
        </w:rPr>
        <w:t xml:space="preserve">to have </w:t>
      </w:r>
      <w:r w:rsidR="00F9224D">
        <w:rPr>
          <w:b/>
          <w:bCs/>
          <w:sz w:val="22"/>
          <w:szCs w:val="22"/>
        </w:rPr>
        <w:t xml:space="preserve">UE </w:t>
      </w:r>
      <w:r w:rsidR="00096EE6">
        <w:rPr>
          <w:b/>
          <w:bCs/>
          <w:sz w:val="22"/>
          <w:szCs w:val="22"/>
        </w:rPr>
        <w:t>report</w:t>
      </w:r>
      <w:r w:rsidR="00F9224D">
        <w:rPr>
          <w:b/>
          <w:bCs/>
          <w:sz w:val="22"/>
          <w:szCs w:val="22"/>
        </w:rPr>
        <w:t>ing</w:t>
      </w:r>
      <w:r w:rsidR="00096EE6">
        <w:rPr>
          <w:b/>
          <w:bCs/>
          <w:sz w:val="22"/>
          <w:szCs w:val="22"/>
        </w:rPr>
        <w:t xml:space="preserve"> based on a</w:t>
      </w:r>
      <w:r w:rsidR="00596301">
        <w:rPr>
          <w:b/>
          <w:bCs/>
          <w:sz w:val="22"/>
          <w:szCs w:val="22"/>
        </w:rPr>
        <w:t xml:space="preserve"> selection of one or a </w:t>
      </w:r>
      <w:r w:rsidR="00BB75EB">
        <w:rPr>
          <w:b/>
          <w:bCs/>
          <w:sz w:val="22"/>
          <w:szCs w:val="22"/>
        </w:rPr>
        <w:t>couple of spatial patterns</w:t>
      </w:r>
      <w:r w:rsidR="0047334D">
        <w:rPr>
          <w:b/>
          <w:bCs/>
          <w:sz w:val="22"/>
          <w:szCs w:val="22"/>
        </w:rPr>
        <w:t>.</w:t>
      </w:r>
      <w:r w:rsidR="00A2635B">
        <w:rPr>
          <w:b/>
          <w:bCs/>
          <w:sz w:val="22"/>
          <w:szCs w:val="22"/>
        </w:rPr>
        <w:t xml:space="preserve"> This would then allow keeping the UL control overhead low.</w:t>
      </w:r>
      <w:r w:rsidR="00F441D3">
        <w:rPr>
          <w:b/>
          <w:bCs/>
          <w:sz w:val="22"/>
          <w:szCs w:val="22"/>
        </w:rPr>
        <w:t xml:space="preserve"> At the same time, such an approach may require more specs effort.</w:t>
      </w:r>
    </w:p>
    <w:p w14:paraId="685B9251" w14:textId="75FDBD5D" w:rsidR="00795E26" w:rsidRPr="008020B1" w:rsidRDefault="00795E26" w:rsidP="002E0123">
      <w:pPr>
        <w:jc w:val="both"/>
        <w:rPr>
          <w:b/>
          <w:bCs/>
          <w:sz w:val="22"/>
          <w:szCs w:val="22"/>
        </w:rPr>
      </w:pPr>
      <w:r w:rsidRPr="008020B1">
        <w:rPr>
          <w:b/>
          <w:bCs/>
          <w:sz w:val="22"/>
          <w:szCs w:val="22"/>
        </w:rPr>
        <w:t xml:space="preserve">Observation </w:t>
      </w:r>
      <w:r w:rsidR="00EE2D39">
        <w:rPr>
          <w:b/>
          <w:bCs/>
          <w:sz w:val="22"/>
          <w:szCs w:val="22"/>
        </w:rPr>
        <w:t>20</w:t>
      </w:r>
      <w:r w:rsidRPr="008020B1">
        <w:rPr>
          <w:b/>
          <w:bCs/>
          <w:sz w:val="22"/>
          <w:szCs w:val="22"/>
        </w:rPr>
        <w:t>:</w:t>
      </w:r>
      <w:r w:rsidR="00CF33FE">
        <w:rPr>
          <w:b/>
          <w:bCs/>
          <w:sz w:val="22"/>
          <w:szCs w:val="22"/>
        </w:rPr>
        <w:t xml:space="preserve"> For spatial pattern selection at the UE, there may be a need to differentiate between the case where the set</w:t>
      </w:r>
      <w:r w:rsidR="00CF33FE" w:rsidRPr="00CF33FE">
        <w:rPr>
          <w:b/>
          <w:bCs/>
          <w:sz w:val="22"/>
          <w:szCs w:val="22"/>
        </w:rPr>
        <w:t xml:space="preserve"> of </w:t>
      </w:r>
      <w:r w:rsidR="00500D90">
        <w:rPr>
          <w:b/>
          <w:bCs/>
          <w:sz w:val="22"/>
          <w:szCs w:val="22"/>
        </w:rPr>
        <w:t xml:space="preserve">candidate </w:t>
      </w:r>
      <w:r w:rsidR="00CF33FE" w:rsidRPr="00CF33FE">
        <w:rPr>
          <w:b/>
          <w:bCs/>
          <w:sz w:val="22"/>
          <w:szCs w:val="22"/>
        </w:rPr>
        <w:t xml:space="preserve">patterns </w:t>
      </w:r>
      <w:r w:rsidR="00500D90">
        <w:rPr>
          <w:b/>
          <w:bCs/>
          <w:sz w:val="22"/>
          <w:szCs w:val="22"/>
        </w:rPr>
        <w:t>(</w:t>
      </w:r>
      <w:r w:rsidR="00CF33FE" w:rsidRPr="00CF33FE">
        <w:rPr>
          <w:b/>
          <w:bCs/>
          <w:sz w:val="22"/>
          <w:szCs w:val="22"/>
        </w:rPr>
        <w:t>the UE is selecting from</w:t>
      </w:r>
      <w:r w:rsidR="00500D90">
        <w:rPr>
          <w:b/>
          <w:bCs/>
          <w:sz w:val="22"/>
          <w:szCs w:val="22"/>
        </w:rPr>
        <w:t>)</w:t>
      </w:r>
      <w:r w:rsidR="00CF33FE" w:rsidRPr="00CF33FE">
        <w:rPr>
          <w:b/>
          <w:bCs/>
          <w:sz w:val="22"/>
          <w:szCs w:val="22"/>
        </w:rPr>
        <w:t xml:space="preserve"> have same </w:t>
      </w:r>
      <w:r w:rsidR="005461DE">
        <w:rPr>
          <w:b/>
          <w:bCs/>
          <w:sz w:val="22"/>
          <w:szCs w:val="22"/>
        </w:rPr>
        <w:t>and the case where they have</w:t>
      </w:r>
      <w:r w:rsidR="00BF4D82">
        <w:rPr>
          <w:b/>
          <w:bCs/>
          <w:sz w:val="22"/>
          <w:szCs w:val="22"/>
        </w:rPr>
        <w:t xml:space="preserve"> different </w:t>
      </w:r>
      <w:r w:rsidR="00CF33FE" w:rsidRPr="00CF33FE">
        <w:rPr>
          <w:b/>
          <w:bCs/>
          <w:sz w:val="22"/>
          <w:szCs w:val="22"/>
        </w:rPr>
        <w:t xml:space="preserve">number of </w:t>
      </w:r>
      <w:r w:rsidR="009B2994">
        <w:rPr>
          <w:b/>
          <w:bCs/>
          <w:sz w:val="22"/>
          <w:szCs w:val="22"/>
        </w:rPr>
        <w:t>(</w:t>
      </w:r>
      <w:r w:rsidR="00CF33FE" w:rsidRPr="00CF33FE">
        <w:rPr>
          <w:b/>
          <w:bCs/>
          <w:sz w:val="22"/>
          <w:szCs w:val="22"/>
        </w:rPr>
        <w:t>active</w:t>
      </w:r>
      <w:r w:rsidR="009B2994">
        <w:rPr>
          <w:b/>
          <w:bCs/>
          <w:sz w:val="22"/>
          <w:szCs w:val="22"/>
        </w:rPr>
        <w:t>)</w:t>
      </w:r>
      <w:r w:rsidR="00CF33FE" w:rsidRPr="00CF33FE">
        <w:rPr>
          <w:b/>
          <w:bCs/>
          <w:sz w:val="22"/>
          <w:szCs w:val="22"/>
        </w:rPr>
        <w:t xml:space="preserve"> </w:t>
      </w:r>
      <w:r w:rsidR="009B2994">
        <w:rPr>
          <w:b/>
          <w:bCs/>
          <w:sz w:val="22"/>
          <w:szCs w:val="22"/>
        </w:rPr>
        <w:t>spatial/</w:t>
      </w:r>
      <w:r w:rsidR="00CF33FE" w:rsidRPr="00CF33FE">
        <w:rPr>
          <w:b/>
          <w:bCs/>
          <w:sz w:val="22"/>
          <w:szCs w:val="22"/>
        </w:rPr>
        <w:t>antenna elements</w:t>
      </w:r>
      <w:r w:rsidR="00A337BA">
        <w:rPr>
          <w:b/>
          <w:bCs/>
          <w:sz w:val="22"/>
          <w:szCs w:val="22"/>
        </w:rPr>
        <w:t>.</w:t>
      </w:r>
    </w:p>
    <w:p w14:paraId="35CDB06F" w14:textId="6167686A" w:rsidR="00D12AFB" w:rsidRPr="00E912D0" w:rsidRDefault="002E0123" w:rsidP="00E912D0">
      <w:pPr>
        <w:jc w:val="both"/>
        <w:rPr>
          <w:b/>
          <w:bCs/>
          <w:sz w:val="22"/>
          <w:szCs w:val="22"/>
        </w:rPr>
      </w:pPr>
      <w:r w:rsidRPr="002E0123">
        <w:rPr>
          <w:b/>
          <w:bCs/>
          <w:sz w:val="22"/>
          <w:szCs w:val="22"/>
        </w:rPr>
        <w:t xml:space="preserve">Proposal </w:t>
      </w:r>
      <w:r w:rsidR="009B6C41">
        <w:rPr>
          <w:b/>
          <w:bCs/>
          <w:sz w:val="22"/>
          <w:szCs w:val="22"/>
        </w:rPr>
        <w:t>8</w:t>
      </w:r>
      <w:r w:rsidRPr="002E0123">
        <w:rPr>
          <w:b/>
          <w:bCs/>
          <w:sz w:val="22"/>
          <w:szCs w:val="22"/>
        </w:rPr>
        <w:t>:</w:t>
      </w:r>
      <w:r w:rsidR="002860CB">
        <w:rPr>
          <w:b/>
          <w:bCs/>
          <w:sz w:val="22"/>
          <w:szCs w:val="22"/>
        </w:rPr>
        <w:t xml:space="preserve"> </w:t>
      </w:r>
      <w:r w:rsidR="00053EAC">
        <w:rPr>
          <w:b/>
          <w:bCs/>
          <w:sz w:val="22"/>
          <w:szCs w:val="22"/>
        </w:rPr>
        <w:t>To mini</w:t>
      </w:r>
      <w:r w:rsidR="00A20C6D">
        <w:rPr>
          <w:b/>
          <w:bCs/>
          <w:sz w:val="22"/>
          <w:szCs w:val="22"/>
        </w:rPr>
        <w:t>mize the CSI feedback overhead, d</w:t>
      </w:r>
      <w:r w:rsidR="002860CB">
        <w:rPr>
          <w:b/>
          <w:bCs/>
          <w:sz w:val="22"/>
          <w:szCs w:val="22"/>
        </w:rPr>
        <w:t xml:space="preserve">iscuss </w:t>
      </w:r>
      <w:r w:rsidR="002D0724">
        <w:rPr>
          <w:b/>
          <w:bCs/>
          <w:sz w:val="22"/>
          <w:szCs w:val="22"/>
        </w:rPr>
        <w:t>on</w:t>
      </w:r>
      <w:r w:rsidR="00572D83">
        <w:rPr>
          <w:b/>
          <w:bCs/>
          <w:sz w:val="22"/>
          <w:szCs w:val="22"/>
        </w:rPr>
        <w:t xml:space="preserve"> </w:t>
      </w:r>
      <w:r w:rsidR="00A20C6D">
        <w:rPr>
          <w:b/>
          <w:bCs/>
          <w:sz w:val="22"/>
          <w:szCs w:val="22"/>
        </w:rPr>
        <w:t xml:space="preserve">the </w:t>
      </w:r>
      <w:r w:rsidR="00E72284">
        <w:rPr>
          <w:b/>
          <w:bCs/>
          <w:sz w:val="22"/>
          <w:szCs w:val="22"/>
        </w:rPr>
        <w:t>CSI report content</w:t>
      </w:r>
      <w:r w:rsidR="002D0724">
        <w:rPr>
          <w:b/>
          <w:bCs/>
          <w:sz w:val="22"/>
          <w:szCs w:val="22"/>
        </w:rPr>
        <w:t>, i.e.</w:t>
      </w:r>
      <w:r w:rsidR="00FE0D7C">
        <w:rPr>
          <w:b/>
          <w:bCs/>
          <w:sz w:val="22"/>
          <w:szCs w:val="22"/>
        </w:rPr>
        <w:t>,</w:t>
      </w:r>
      <w:r w:rsidR="00E72284">
        <w:rPr>
          <w:b/>
          <w:bCs/>
          <w:sz w:val="22"/>
          <w:szCs w:val="22"/>
        </w:rPr>
        <w:t xml:space="preserve"> </w:t>
      </w:r>
      <w:r w:rsidR="00E912D0">
        <w:rPr>
          <w:b/>
          <w:bCs/>
          <w:sz w:val="22"/>
          <w:szCs w:val="22"/>
        </w:rPr>
        <w:t>w</w:t>
      </w:r>
      <w:r w:rsidR="00E40C64" w:rsidRPr="00E912D0">
        <w:rPr>
          <w:b/>
          <w:bCs/>
          <w:sz w:val="22"/>
          <w:szCs w:val="22"/>
        </w:rPr>
        <w:t>hether</w:t>
      </w:r>
      <w:r w:rsidR="000505F9">
        <w:rPr>
          <w:b/>
          <w:bCs/>
          <w:sz w:val="22"/>
          <w:szCs w:val="22"/>
        </w:rPr>
        <w:t>/how</w:t>
      </w:r>
      <w:r w:rsidR="00E40C64" w:rsidRPr="00E912D0">
        <w:rPr>
          <w:b/>
          <w:bCs/>
          <w:sz w:val="22"/>
          <w:szCs w:val="22"/>
        </w:rPr>
        <w:t xml:space="preserve"> </w:t>
      </w:r>
      <w:r w:rsidR="00453F95">
        <w:rPr>
          <w:b/>
          <w:bCs/>
          <w:sz w:val="22"/>
          <w:szCs w:val="22"/>
        </w:rPr>
        <w:t>th</w:t>
      </w:r>
      <w:r w:rsidR="00645F12">
        <w:rPr>
          <w:b/>
          <w:bCs/>
          <w:sz w:val="22"/>
          <w:szCs w:val="22"/>
        </w:rPr>
        <w:t>is</w:t>
      </w:r>
      <w:r w:rsidR="00453F95">
        <w:rPr>
          <w:b/>
          <w:bCs/>
          <w:sz w:val="22"/>
          <w:szCs w:val="22"/>
        </w:rPr>
        <w:t xml:space="preserve"> report </w:t>
      </w:r>
      <w:r w:rsidR="005770A0">
        <w:rPr>
          <w:b/>
          <w:bCs/>
          <w:sz w:val="22"/>
          <w:szCs w:val="22"/>
        </w:rPr>
        <w:t xml:space="preserve">would </w:t>
      </w:r>
      <w:r w:rsidR="007D4636">
        <w:rPr>
          <w:b/>
          <w:bCs/>
          <w:sz w:val="22"/>
          <w:szCs w:val="22"/>
        </w:rPr>
        <w:t xml:space="preserve">be </w:t>
      </w:r>
      <w:r w:rsidR="00453F95">
        <w:rPr>
          <w:b/>
          <w:bCs/>
          <w:sz w:val="22"/>
          <w:szCs w:val="22"/>
        </w:rPr>
        <w:t>based on</w:t>
      </w:r>
      <w:r w:rsidR="00E40C64" w:rsidRPr="00E912D0">
        <w:rPr>
          <w:b/>
          <w:bCs/>
          <w:sz w:val="22"/>
          <w:szCs w:val="22"/>
        </w:rPr>
        <w:t xml:space="preserve"> a </w:t>
      </w:r>
      <w:r w:rsidR="00FE4FC0">
        <w:rPr>
          <w:b/>
          <w:bCs/>
          <w:sz w:val="22"/>
          <w:szCs w:val="22"/>
        </w:rPr>
        <w:t xml:space="preserve">subset </w:t>
      </w:r>
      <w:r w:rsidR="00E40C64" w:rsidRPr="00E912D0">
        <w:rPr>
          <w:b/>
          <w:bCs/>
          <w:sz w:val="22"/>
          <w:szCs w:val="22"/>
        </w:rPr>
        <w:t>selection f</w:t>
      </w:r>
      <w:r w:rsidR="00D714BC">
        <w:rPr>
          <w:b/>
          <w:bCs/>
          <w:sz w:val="22"/>
          <w:szCs w:val="22"/>
        </w:rPr>
        <w:t>rom</w:t>
      </w:r>
      <w:r w:rsidR="00E40C64" w:rsidRPr="00E912D0">
        <w:rPr>
          <w:b/>
          <w:bCs/>
          <w:sz w:val="22"/>
          <w:szCs w:val="22"/>
        </w:rPr>
        <w:t xml:space="preserve"> </w:t>
      </w:r>
      <w:r w:rsidR="007D4636" w:rsidRPr="00E912D0">
        <w:rPr>
          <w:b/>
          <w:bCs/>
          <w:sz w:val="22"/>
          <w:szCs w:val="22"/>
        </w:rPr>
        <w:t>m</w:t>
      </w:r>
      <w:r w:rsidR="007D4636">
        <w:rPr>
          <w:b/>
          <w:bCs/>
          <w:sz w:val="22"/>
          <w:szCs w:val="22"/>
        </w:rPr>
        <w:t>ultiple</w:t>
      </w:r>
      <w:r w:rsidR="00E40C64" w:rsidRPr="00E912D0">
        <w:rPr>
          <w:b/>
          <w:bCs/>
          <w:sz w:val="22"/>
          <w:szCs w:val="22"/>
        </w:rPr>
        <w:t xml:space="preserve"> spatial patterns </w:t>
      </w:r>
      <w:r w:rsidR="00D12AFB" w:rsidRPr="00E912D0">
        <w:rPr>
          <w:b/>
          <w:bCs/>
          <w:sz w:val="22"/>
          <w:szCs w:val="22"/>
        </w:rPr>
        <w:t>by the UE.</w:t>
      </w:r>
    </w:p>
    <w:p w14:paraId="47E672D2" w14:textId="232033DC" w:rsidR="00A12202" w:rsidRDefault="009C38E2" w:rsidP="00F650CA">
      <w:pPr>
        <w:jc w:val="both"/>
        <w:rPr>
          <w:b/>
          <w:bCs/>
          <w:sz w:val="22"/>
          <w:szCs w:val="22"/>
        </w:rPr>
      </w:pPr>
      <w:r w:rsidRPr="00FE2A61">
        <w:rPr>
          <w:b/>
          <w:bCs/>
          <w:sz w:val="22"/>
          <w:szCs w:val="22"/>
        </w:rPr>
        <w:t>Proposa</w:t>
      </w:r>
      <w:r w:rsidR="007C2E72" w:rsidRPr="00FE2A61">
        <w:rPr>
          <w:b/>
          <w:bCs/>
          <w:sz w:val="22"/>
          <w:szCs w:val="22"/>
        </w:rPr>
        <w:t>l</w:t>
      </w:r>
      <w:r w:rsidRPr="00FE2A61">
        <w:rPr>
          <w:b/>
          <w:bCs/>
          <w:sz w:val="22"/>
          <w:szCs w:val="22"/>
        </w:rPr>
        <w:t xml:space="preserve"> </w:t>
      </w:r>
      <w:r w:rsidR="009B6C41">
        <w:rPr>
          <w:b/>
          <w:bCs/>
          <w:sz w:val="22"/>
          <w:szCs w:val="22"/>
        </w:rPr>
        <w:t>9</w:t>
      </w:r>
      <w:r w:rsidRPr="00FE2A61">
        <w:rPr>
          <w:b/>
          <w:bCs/>
          <w:sz w:val="22"/>
          <w:szCs w:val="22"/>
        </w:rPr>
        <w:t xml:space="preserve">: </w:t>
      </w:r>
      <w:r w:rsidR="00A223D9" w:rsidRPr="00FE2A61">
        <w:rPr>
          <w:b/>
          <w:bCs/>
          <w:sz w:val="22"/>
          <w:szCs w:val="22"/>
        </w:rPr>
        <w:t xml:space="preserve">Discuss </w:t>
      </w:r>
      <w:r w:rsidR="00DD3B22" w:rsidRPr="00FE2A61">
        <w:rPr>
          <w:b/>
          <w:bCs/>
          <w:sz w:val="22"/>
          <w:szCs w:val="22"/>
        </w:rPr>
        <w:t xml:space="preserve">whether </w:t>
      </w:r>
      <w:r w:rsidR="002E6992" w:rsidRPr="00FE2A61">
        <w:rPr>
          <w:b/>
          <w:bCs/>
          <w:sz w:val="22"/>
          <w:szCs w:val="22"/>
        </w:rPr>
        <w:t>there is a need to</w:t>
      </w:r>
      <w:r w:rsidR="00DD3B22" w:rsidRPr="00FE2A61">
        <w:rPr>
          <w:b/>
          <w:bCs/>
          <w:sz w:val="22"/>
          <w:szCs w:val="22"/>
        </w:rPr>
        <w:t xml:space="preserve"> </w:t>
      </w:r>
      <w:r w:rsidR="007C2E72" w:rsidRPr="00FE2A61">
        <w:rPr>
          <w:b/>
          <w:bCs/>
          <w:sz w:val="22"/>
          <w:szCs w:val="22"/>
        </w:rPr>
        <w:t>differentiate</w:t>
      </w:r>
      <w:r w:rsidR="002E6992" w:rsidRPr="00FE2A61">
        <w:rPr>
          <w:b/>
          <w:bCs/>
          <w:sz w:val="22"/>
          <w:szCs w:val="22"/>
        </w:rPr>
        <w:t xml:space="preserve"> the CSI report content</w:t>
      </w:r>
      <w:r w:rsidR="00DD3B22" w:rsidRPr="00FE2A61">
        <w:rPr>
          <w:b/>
          <w:bCs/>
          <w:sz w:val="22"/>
          <w:szCs w:val="22"/>
        </w:rPr>
        <w:t xml:space="preserve"> </w:t>
      </w:r>
      <w:r w:rsidR="00BC72B5">
        <w:rPr>
          <w:b/>
          <w:bCs/>
          <w:sz w:val="22"/>
          <w:szCs w:val="22"/>
        </w:rPr>
        <w:t>depend</w:t>
      </w:r>
      <w:r w:rsidR="00DE7820">
        <w:rPr>
          <w:b/>
          <w:bCs/>
          <w:sz w:val="22"/>
          <w:szCs w:val="22"/>
        </w:rPr>
        <w:t>ing</w:t>
      </w:r>
      <w:r w:rsidR="00BC72B5">
        <w:rPr>
          <w:b/>
          <w:bCs/>
          <w:sz w:val="22"/>
          <w:szCs w:val="22"/>
        </w:rPr>
        <w:t xml:space="preserve"> on </w:t>
      </w:r>
      <w:r w:rsidR="00DE7820">
        <w:rPr>
          <w:b/>
          <w:bCs/>
          <w:sz w:val="22"/>
          <w:szCs w:val="22"/>
        </w:rPr>
        <w:t xml:space="preserve">whether </w:t>
      </w:r>
      <w:r w:rsidR="00BC72B5">
        <w:rPr>
          <w:b/>
          <w:bCs/>
          <w:sz w:val="22"/>
          <w:szCs w:val="22"/>
        </w:rPr>
        <w:t xml:space="preserve">the </w:t>
      </w:r>
      <w:r w:rsidR="00A414CC">
        <w:rPr>
          <w:b/>
          <w:bCs/>
          <w:sz w:val="22"/>
          <w:szCs w:val="22"/>
        </w:rPr>
        <w:t>spatial pattern</w:t>
      </w:r>
      <w:r w:rsidR="00545708">
        <w:rPr>
          <w:b/>
          <w:bCs/>
          <w:sz w:val="22"/>
          <w:szCs w:val="22"/>
        </w:rPr>
        <w:t>s have</w:t>
      </w:r>
      <w:r w:rsidR="00BC72B5">
        <w:rPr>
          <w:b/>
          <w:bCs/>
          <w:sz w:val="22"/>
          <w:szCs w:val="22"/>
        </w:rPr>
        <w:t xml:space="preserve"> same or different </w:t>
      </w:r>
      <w:r w:rsidR="00184910" w:rsidRPr="00FE2A61">
        <w:rPr>
          <w:b/>
          <w:bCs/>
          <w:sz w:val="22"/>
          <w:szCs w:val="22"/>
        </w:rPr>
        <w:t>number of spatial/antenna elements.</w:t>
      </w:r>
    </w:p>
    <w:p w14:paraId="34A46B75" w14:textId="6043FC26" w:rsidR="00E24AEC" w:rsidRPr="001471C8" w:rsidRDefault="00A12202" w:rsidP="00F650CA">
      <w:pPr>
        <w:jc w:val="both"/>
        <w:rPr>
          <w:b/>
          <w:bCs/>
          <w:sz w:val="22"/>
          <w:szCs w:val="22"/>
        </w:rPr>
      </w:pPr>
      <w:r w:rsidRPr="00A12202">
        <w:rPr>
          <w:sz w:val="22"/>
          <w:szCs w:val="22"/>
        </w:rPr>
        <w:t>From another perspective</w:t>
      </w:r>
      <w:r w:rsidR="00703727">
        <w:rPr>
          <w:sz w:val="22"/>
          <w:szCs w:val="22"/>
        </w:rPr>
        <w:t xml:space="preserve">, </w:t>
      </w:r>
      <w:r w:rsidR="00990428" w:rsidRPr="00990428">
        <w:rPr>
          <w:sz w:val="22"/>
          <w:szCs w:val="22"/>
        </w:rPr>
        <w:t xml:space="preserve">the size of CSI feedback information bits may be different according to the spatial pattern. </w:t>
      </w:r>
      <w:r w:rsidR="00990428">
        <w:rPr>
          <w:sz w:val="22"/>
          <w:szCs w:val="22"/>
        </w:rPr>
        <w:t xml:space="preserve">Considering </w:t>
      </w:r>
      <w:r w:rsidR="00990428" w:rsidRPr="00990428">
        <w:rPr>
          <w:sz w:val="22"/>
          <w:szCs w:val="22"/>
        </w:rPr>
        <w:t xml:space="preserve">e.g., Option 1-2 (described earlier) with 32-port CSI-RS resource, the size of CSI feedback information may be different according to the corresponding spatial patterns. When the spatial pattern is changed, the number of ports P and the CSI codebook parameters (N1, N2, O1, O2) </w:t>
      </w:r>
      <w:r w:rsidR="0039165C">
        <w:rPr>
          <w:sz w:val="22"/>
          <w:szCs w:val="22"/>
        </w:rPr>
        <w:t xml:space="preserve">may </w:t>
      </w:r>
      <w:r w:rsidR="00990428" w:rsidRPr="00990428">
        <w:rPr>
          <w:sz w:val="22"/>
          <w:szCs w:val="22"/>
        </w:rPr>
        <w:t>change. The size of PMI reporting is a function of these parameters, and when the UE reports PMI with/for different spatial patterns, the size of PMI reporting is different.</w:t>
      </w:r>
      <w:r w:rsidR="00D8139A">
        <w:rPr>
          <w:sz w:val="22"/>
          <w:szCs w:val="22"/>
        </w:rPr>
        <w:t xml:space="preserve"> Furthermore, the CSI reporting size depends on the </w:t>
      </w:r>
      <w:r w:rsidR="005A67B9">
        <w:rPr>
          <w:sz w:val="22"/>
          <w:szCs w:val="22"/>
        </w:rPr>
        <w:t xml:space="preserve">corresponding </w:t>
      </w:r>
      <w:r w:rsidR="00974DC3">
        <w:rPr>
          <w:sz w:val="22"/>
          <w:szCs w:val="22"/>
        </w:rPr>
        <w:t>sub-band configuration</w:t>
      </w:r>
      <w:r w:rsidR="005A67B9">
        <w:rPr>
          <w:sz w:val="22"/>
          <w:szCs w:val="22"/>
        </w:rPr>
        <w:t>.</w:t>
      </w:r>
    </w:p>
    <w:p w14:paraId="1F0C7CD9" w14:textId="5DFDED9E" w:rsidR="00A12202" w:rsidRDefault="005A67B9" w:rsidP="00F650CA">
      <w:pPr>
        <w:jc w:val="both"/>
        <w:rPr>
          <w:sz w:val="22"/>
          <w:szCs w:val="22"/>
        </w:rPr>
      </w:pPr>
      <w:r>
        <w:rPr>
          <w:sz w:val="22"/>
          <w:szCs w:val="22"/>
        </w:rPr>
        <w:t>Given that</w:t>
      </w:r>
      <w:r w:rsidR="00D8139A">
        <w:rPr>
          <w:sz w:val="22"/>
          <w:szCs w:val="22"/>
        </w:rPr>
        <w:t xml:space="preserve"> </w:t>
      </w:r>
      <w:r w:rsidRPr="005A67B9">
        <w:rPr>
          <w:sz w:val="22"/>
          <w:szCs w:val="22"/>
        </w:rPr>
        <w:t xml:space="preserve">different spatial patterns </w:t>
      </w:r>
      <w:r w:rsidR="006B11A7">
        <w:rPr>
          <w:sz w:val="22"/>
          <w:szCs w:val="22"/>
        </w:rPr>
        <w:t xml:space="preserve">would </w:t>
      </w:r>
      <w:r w:rsidRPr="005A67B9">
        <w:rPr>
          <w:sz w:val="22"/>
          <w:szCs w:val="22"/>
        </w:rPr>
        <w:t>potentially hav</w:t>
      </w:r>
      <w:r w:rsidR="006B11A7">
        <w:rPr>
          <w:sz w:val="22"/>
          <w:szCs w:val="22"/>
        </w:rPr>
        <w:t>e</w:t>
      </w:r>
      <w:r w:rsidRPr="005A67B9">
        <w:rPr>
          <w:sz w:val="22"/>
          <w:szCs w:val="22"/>
        </w:rPr>
        <w:t xml:space="preserve"> different channel characteristics in terms of frequency selectivity</w:t>
      </w:r>
      <w:r w:rsidR="005D15E8">
        <w:rPr>
          <w:sz w:val="22"/>
          <w:szCs w:val="22"/>
        </w:rPr>
        <w:t xml:space="preserve"> (as discussed earlier)</w:t>
      </w:r>
      <w:r w:rsidR="00664B27">
        <w:rPr>
          <w:sz w:val="22"/>
          <w:szCs w:val="22"/>
        </w:rPr>
        <w:t xml:space="preserve">, </w:t>
      </w:r>
      <w:r w:rsidR="00B75BED">
        <w:rPr>
          <w:sz w:val="22"/>
          <w:szCs w:val="22"/>
        </w:rPr>
        <w:t xml:space="preserve">different sub-band configurations for different spatial patterns seem necessary. </w:t>
      </w:r>
      <w:r w:rsidR="004B68AA">
        <w:rPr>
          <w:sz w:val="22"/>
          <w:szCs w:val="22"/>
        </w:rPr>
        <w:t>This would then allow to reduce the CSI feedback overhead</w:t>
      </w:r>
      <w:r w:rsidR="004C6970">
        <w:rPr>
          <w:sz w:val="22"/>
          <w:szCs w:val="22"/>
        </w:rPr>
        <w:t>.</w:t>
      </w:r>
      <w:r w:rsidR="00952E0C">
        <w:rPr>
          <w:sz w:val="22"/>
          <w:szCs w:val="22"/>
        </w:rPr>
        <w:t xml:space="preserve"> This observation is valid mainly </w:t>
      </w:r>
      <w:r w:rsidR="0096220C">
        <w:rPr>
          <w:sz w:val="22"/>
          <w:szCs w:val="22"/>
        </w:rPr>
        <w:t>for Option B (described above</w:t>
      </w:r>
      <w:r w:rsidR="00BF38D8">
        <w:rPr>
          <w:sz w:val="22"/>
          <w:szCs w:val="22"/>
        </w:rPr>
        <w:t>) but</w:t>
      </w:r>
      <w:r w:rsidR="0096220C">
        <w:rPr>
          <w:sz w:val="22"/>
          <w:szCs w:val="22"/>
        </w:rPr>
        <w:t xml:space="preserve"> may also work for Option A depending </w:t>
      </w:r>
      <w:r w:rsidR="00AB0766">
        <w:rPr>
          <w:sz w:val="22"/>
          <w:szCs w:val="22"/>
        </w:rPr>
        <w:t xml:space="preserve">on </w:t>
      </w:r>
      <w:r w:rsidR="0096220C">
        <w:rPr>
          <w:sz w:val="22"/>
          <w:szCs w:val="22"/>
        </w:rPr>
        <w:t xml:space="preserve">how the CSI report content is </w:t>
      </w:r>
      <w:r w:rsidR="00AB0766">
        <w:rPr>
          <w:sz w:val="22"/>
          <w:szCs w:val="22"/>
        </w:rPr>
        <w:t xml:space="preserve">exactly </w:t>
      </w:r>
      <w:r w:rsidR="0096220C">
        <w:rPr>
          <w:sz w:val="22"/>
          <w:szCs w:val="22"/>
        </w:rPr>
        <w:t>defined under this latter option.</w:t>
      </w:r>
    </w:p>
    <w:p w14:paraId="023D5DCF" w14:textId="50E22A9B" w:rsidR="00A7608D" w:rsidRDefault="00952E0C" w:rsidP="004F09F1">
      <w:pPr>
        <w:spacing w:after="120"/>
        <w:jc w:val="both"/>
        <w:rPr>
          <w:b/>
          <w:bCs/>
          <w:sz w:val="22"/>
          <w:szCs w:val="22"/>
        </w:rPr>
      </w:pPr>
      <w:r>
        <w:rPr>
          <w:b/>
          <w:bCs/>
          <w:sz w:val="22"/>
          <w:szCs w:val="22"/>
        </w:rPr>
        <w:t>Proposal</w:t>
      </w:r>
      <w:r w:rsidR="00A7608D">
        <w:rPr>
          <w:b/>
          <w:bCs/>
          <w:sz w:val="22"/>
          <w:szCs w:val="22"/>
        </w:rPr>
        <w:t xml:space="preserve"> </w:t>
      </w:r>
      <w:r w:rsidR="009B6C41">
        <w:rPr>
          <w:b/>
          <w:bCs/>
          <w:sz w:val="22"/>
          <w:szCs w:val="22"/>
        </w:rPr>
        <w:t>10</w:t>
      </w:r>
      <w:r w:rsidR="00A7608D">
        <w:rPr>
          <w:b/>
          <w:bCs/>
          <w:sz w:val="22"/>
          <w:szCs w:val="22"/>
        </w:rPr>
        <w:t>: Di</w:t>
      </w:r>
      <w:r w:rsidR="0067143A">
        <w:rPr>
          <w:b/>
          <w:bCs/>
          <w:sz w:val="22"/>
          <w:szCs w:val="22"/>
        </w:rPr>
        <w:t xml:space="preserve">scuss CSI report </w:t>
      </w:r>
      <w:r w:rsidR="007443A2">
        <w:rPr>
          <w:b/>
          <w:bCs/>
          <w:sz w:val="22"/>
          <w:szCs w:val="22"/>
        </w:rPr>
        <w:t>feedback size reduction considering s</w:t>
      </w:r>
      <w:r w:rsidR="001D1A7F">
        <w:rPr>
          <w:b/>
          <w:bCs/>
          <w:sz w:val="22"/>
          <w:szCs w:val="22"/>
        </w:rPr>
        <w:t xml:space="preserve">ub-band configuration </w:t>
      </w:r>
      <w:r w:rsidR="00B319D0">
        <w:rPr>
          <w:b/>
          <w:bCs/>
          <w:sz w:val="22"/>
          <w:szCs w:val="22"/>
        </w:rPr>
        <w:t>adapt</w:t>
      </w:r>
      <w:r w:rsidR="00B01862">
        <w:rPr>
          <w:b/>
          <w:bCs/>
          <w:sz w:val="22"/>
          <w:szCs w:val="22"/>
        </w:rPr>
        <w:t>ation</w:t>
      </w:r>
      <w:r w:rsidR="001D1A7F">
        <w:rPr>
          <w:b/>
          <w:bCs/>
          <w:sz w:val="22"/>
          <w:szCs w:val="22"/>
        </w:rPr>
        <w:t xml:space="preserve"> </w:t>
      </w:r>
      <w:r w:rsidR="00B01862">
        <w:rPr>
          <w:b/>
          <w:bCs/>
          <w:sz w:val="22"/>
          <w:szCs w:val="22"/>
        </w:rPr>
        <w:t>to</w:t>
      </w:r>
      <w:r w:rsidR="001D1A7F">
        <w:rPr>
          <w:b/>
          <w:bCs/>
          <w:sz w:val="22"/>
          <w:szCs w:val="22"/>
        </w:rPr>
        <w:t xml:space="preserve"> each spatial pattern.</w:t>
      </w:r>
    </w:p>
    <w:p w14:paraId="49BF1558" w14:textId="77777777" w:rsidR="00F34E03" w:rsidRDefault="00F34E03" w:rsidP="008061B5">
      <w:pPr>
        <w:spacing w:after="120"/>
        <w:jc w:val="both"/>
        <w:rPr>
          <w:sz w:val="22"/>
          <w:szCs w:val="22"/>
        </w:rPr>
      </w:pPr>
    </w:p>
    <w:p w14:paraId="769CB633" w14:textId="12C7A978" w:rsidR="002D1535" w:rsidRPr="001806FA" w:rsidRDefault="002E0900" w:rsidP="001806FA">
      <w:pPr>
        <w:pStyle w:val="Heading4"/>
        <w:rPr>
          <w:szCs w:val="24"/>
        </w:rPr>
      </w:pPr>
      <w:r w:rsidRPr="001806FA">
        <w:t>Burden at the UE</w:t>
      </w:r>
    </w:p>
    <w:p w14:paraId="7A0FC391" w14:textId="10B54899" w:rsidR="00F72A33" w:rsidRDefault="00C640FD" w:rsidP="00F650CA">
      <w:pPr>
        <w:jc w:val="both"/>
        <w:rPr>
          <w:sz w:val="22"/>
          <w:szCs w:val="22"/>
        </w:rPr>
      </w:pPr>
      <w:r>
        <w:rPr>
          <w:sz w:val="22"/>
          <w:szCs w:val="22"/>
        </w:rPr>
        <w:t xml:space="preserve">Even when </w:t>
      </w:r>
      <w:r w:rsidR="00F554CA">
        <w:rPr>
          <w:sz w:val="22"/>
          <w:szCs w:val="22"/>
        </w:rPr>
        <w:t>the CSI report</w:t>
      </w:r>
      <w:r w:rsidR="00F72A33">
        <w:rPr>
          <w:sz w:val="22"/>
          <w:szCs w:val="22"/>
        </w:rPr>
        <w:t xml:space="preserve"> would </w:t>
      </w:r>
      <w:r w:rsidR="00F554CA">
        <w:rPr>
          <w:sz w:val="22"/>
          <w:szCs w:val="22"/>
        </w:rPr>
        <w:t>rely on a selection of one or a couple of spatial patterns</w:t>
      </w:r>
      <w:r w:rsidR="00E5744C">
        <w:rPr>
          <w:sz w:val="22"/>
          <w:szCs w:val="22"/>
        </w:rPr>
        <w:t>,</w:t>
      </w:r>
      <w:r w:rsidR="00D83CBF">
        <w:rPr>
          <w:sz w:val="22"/>
          <w:szCs w:val="22"/>
        </w:rPr>
        <w:t xml:space="preserve"> the UE</w:t>
      </w:r>
      <w:r w:rsidR="002D555D">
        <w:rPr>
          <w:sz w:val="22"/>
          <w:szCs w:val="22"/>
        </w:rPr>
        <w:t xml:space="preserve"> burden</w:t>
      </w:r>
      <w:r w:rsidR="00D83CBF">
        <w:rPr>
          <w:sz w:val="22"/>
          <w:szCs w:val="22"/>
        </w:rPr>
        <w:t xml:space="preserve"> </w:t>
      </w:r>
      <w:r w:rsidR="00835C60">
        <w:rPr>
          <w:sz w:val="22"/>
          <w:szCs w:val="22"/>
        </w:rPr>
        <w:t>due</w:t>
      </w:r>
      <w:r w:rsidR="00F72A33">
        <w:rPr>
          <w:sz w:val="22"/>
          <w:szCs w:val="22"/>
        </w:rPr>
        <w:t xml:space="preserve"> to </w:t>
      </w:r>
      <w:r w:rsidR="005266B2">
        <w:rPr>
          <w:sz w:val="22"/>
          <w:szCs w:val="22"/>
        </w:rPr>
        <w:t xml:space="preserve">evaluating multiple </w:t>
      </w:r>
      <w:r w:rsidR="00D535AF">
        <w:rPr>
          <w:sz w:val="22"/>
          <w:szCs w:val="22"/>
        </w:rPr>
        <w:t xml:space="preserve">(indicated) </w:t>
      </w:r>
      <w:r w:rsidR="005266B2">
        <w:rPr>
          <w:sz w:val="22"/>
          <w:szCs w:val="22"/>
        </w:rPr>
        <w:t>candidate spatial patterns</w:t>
      </w:r>
      <w:r w:rsidR="00863715">
        <w:rPr>
          <w:sz w:val="22"/>
          <w:szCs w:val="22"/>
        </w:rPr>
        <w:t xml:space="preserve"> would be high</w:t>
      </w:r>
      <w:r w:rsidR="000D7446">
        <w:rPr>
          <w:sz w:val="22"/>
          <w:szCs w:val="22"/>
        </w:rPr>
        <w:t>.</w:t>
      </w:r>
      <w:r w:rsidR="003E7B99">
        <w:rPr>
          <w:sz w:val="22"/>
          <w:szCs w:val="22"/>
        </w:rPr>
        <w:t xml:space="preserve"> </w:t>
      </w:r>
      <w:r w:rsidR="00453862">
        <w:rPr>
          <w:sz w:val="22"/>
          <w:szCs w:val="22"/>
        </w:rPr>
        <w:t xml:space="preserve">It should thus </w:t>
      </w:r>
      <w:r w:rsidR="00F72A33">
        <w:rPr>
          <w:sz w:val="22"/>
          <w:szCs w:val="22"/>
        </w:rPr>
        <w:t xml:space="preserve">be discussed </w:t>
      </w:r>
      <w:r w:rsidR="00624351">
        <w:rPr>
          <w:sz w:val="22"/>
          <w:szCs w:val="22"/>
        </w:rPr>
        <w:t>whether</w:t>
      </w:r>
      <w:r w:rsidR="00F72A33">
        <w:rPr>
          <w:sz w:val="22"/>
          <w:szCs w:val="22"/>
        </w:rPr>
        <w:t xml:space="preserve"> </w:t>
      </w:r>
      <w:r w:rsidR="003A6CF6">
        <w:rPr>
          <w:sz w:val="22"/>
          <w:szCs w:val="22"/>
        </w:rPr>
        <w:t xml:space="preserve">there could be ways to reduce </w:t>
      </w:r>
      <w:r w:rsidR="00F72A33">
        <w:rPr>
          <w:sz w:val="22"/>
          <w:szCs w:val="22"/>
        </w:rPr>
        <w:t>the burden at the UE</w:t>
      </w:r>
      <w:r w:rsidR="00F05F6F">
        <w:rPr>
          <w:sz w:val="22"/>
          <w:szCs w:val="22"/>
        </w:rPr>
        <w:t xml:space="preserve"> for s</w:t>
      </w:r>
      <w:r w:rsidR="00B7466E">
        <w:rPr>
          <w:sz w:val="22"/>
          <w:szCs w:val="22"/>
        </w:rPr>
        <w:t>earching for</w:t>
      </w:r>
      <w:r w:rsidR="00F964F4">
        <w:rPr>
          <w:sz w:val="22"/>
          <w:szCs w:val="22"/>
        </w:rPr>
        <w:t>/ selecting</w:t>
      </w:r>
      <w:r w:rsidR="00B7466E">
        <w:rPr>
          <w:sz w:val="22"/>
          <w:szCs w:val="22"/>
        </w:rPr>
        <w:t xml:space="preserve"> </w:t>
      </w:r>
      <w:r w:rsidR="00B00836">
        <w:rPr>
          <w:sz w:val="22"/>
          <w:szCs w:val="22"/>
        </w:rPr>
        <w:t>suitable</w:t>
      </w:r>
      <w:r w:rsidR="00A05993">
        <w:rPr>
          <w:sz w:val="22"/>
          <w:szCs w:val="22"/>
        </w:rPr>
        <w:t>/preferred/best pattern</w:t>
      </w:r>
      <w:r w:rsidR="00BA5B5F">
        <w:rPr>
          <w:sz w:val="22"/>
          <w:szCs w:val="22"/>
        </w:rPr>
        <w:t>(s)</w:t>
      </w:r>
      <w:r w:rsidR="00A05993">
        <w:rPr>
          <w:sz w:val="22"/>
          <w:szCs w:val="22"/>
        </w:rPr>
        <w:t xml:space="preserve">. </w:t>
      </w:r>
      <w:r w:rsidR="00774C99">
        <w:rPr>
          <w:sz w:val="22"/>
          <w:szCs w:val="22"/>
        </w:rPr>
        <w:t xml:space="preserve">Otherwise, the UE would need to evaluate </w:t>
      </w:r>
      <w:r w:rsidR="0042496F">
        <w:rPr>
          <w:sz w:val="22"/>
          <w:szCs w:val="22"/>
        </w:rPr>
        <w:t>all candidate</w:t>
      </w:r>
      <w:r w:rsidR="00774C99">
        <w:rPr>
          <w:sz w:val="22"/>
          <w:szCs w:val="22"/>
        </w:rPr>
        <w:t xml:space="preserve"> patterns, by </w:t>
      </w:r>
      <w:r w:rsidR="00427695">
        <w:rPr>
          <w:sz w:val="22"/>
          <w:szCs w:val="22"/>
        </w:rPr>
        <w:t>e.g.</w:t>
      </w:r>
      <w:r w:rsidR="001003EF">
        <w:rPr>
          <w:sz w:val="22"/>
          <w:szCs w:val="22"/>
        </w:rPr>
        <w:t>,</w:t>
      </w:r>
      <w:r w:rsidR="00386715">
        <w:rPr>
          <w:sz w:val="22"/>
          <w:szCs w:val="22"/>
        </w:rPr>
        <w:t xml:space="preserve"> </w:t>
      </w:r>
      <w:r w:rsidR="00761AED">
        <w:rPr>
          <w:sz w:val="22"/>
          <w:szCs w:val="22"/>
        </w:rPr>
        <w:t xml:space="preserve">calculating their PMI/RI, </w:t>
      </w:r>
      <w:r w:rsidR="002F1861">
        <w:rPr>
          <w:sz w:val="22"/>
          <w:szCs w:val="22"/>
        </w:rPr>
        <w:t xml:space="preserve">in order to be able to </w:t>
      </w:r>
      <w:r w:rsidR="00427695">
        <w:rPr>
          <w:sz w:val="22"/>
          <w:szCs w:val="22"/>
        </w:rPr>
        <w:t xml:space="preserve">select </w:t>
      </w:r>
      <w:r w:rsidR="00AF6D64">
        <w:rPr>
          <w:sz w:val="22"/>
          <w:szCs w:val="22"/>
        </w:rPr>
        <w:t>a</w:t>
      </w:r>
      <w:r w:rsidR="00F24DF6">
        <w:rPr>
          <w:sz w:val="22"/>
          <w:szCs w:val="22"/>
        </w:rPr>
        <w:t xml:space="preserve"> pattern</w:t>
      </w:r>
      <w:r w:rsidR="00AF6D64">
        <w:rPr>
          <w:sz w:val="22"/>
          <w:szCs w:val="22"/>
        </w:rPr>
        <w:t>(s)</w:t>
      </w:r>
      <w:r w:rsidR="00F16E6A">
        <w:rPr>
          <w:sz w:val="22"/>
          <w:szCs w:val="22"/>
        </w:rPr>
        <w:t>. However,</w:t>
      </w:r>
      <w:r w:rsidR="003E6BB8">
        <w:rPr>
          <w:sz w:val="22"/>
          <w:szCs w:val="22"/>
        </w:rPr>
        <w:t xml:space="preserve"> this </w:t>
      </w:r>
      <w:r w:rsidR="0067670E">
        <w:rPr>
          <w:sz w:val="22"/>
          <w:szCs w:val="22"/>
        </w:rPr>
        <w:t xml:space="preserve">would increase the </w:t>
      </w:r>
      <w:r w:rsidR="00501FE1">
        <w:rPr>
          <w:sz w:val="22"/>
          <w:szCs w:val="22"/>
        </w:rPr>
        <w:t xml:space="preserve">UE </w:t>
      </w:r>
      <w:r w:rsidR="0067670E">
        <w:rPr>
          <w:sz w:val="22"/>
          <w:szCs w:val="22"/>
        </w:rPr>
        <w:t xml:space="preserve">burden </w:t>
      </w:r>
      <w:r w:rsidR="00501FE1">
        <w:rPr>
          <w:sz w:val="22"/>
          <w:szCs w:val="22"/>
        </w:rPr>
        <w:t>and power consumption,</w:t>
      </w:r>
      <w:r w:rsidR="0067670E">
        <w:rPr>
          <w:sz w:val="22"/>
          <w:szCs w:val="22"/>
        </w:rPr>
        <w:t xml:space="preserve"> </w:t>
      </w:r>
      <w:r w:rsidR="009B0455">
        <w:rPr>
          <w:sz w:val="22"/>
          <w:szCs w:val="22"/>
        </w:rPr>
        <w:t xml:space="preserve">especially when the </w:t>
      </w:r>
      <w:r w:rsidR="001B551A">
        <w:rPr>
          <w:sz w:val="22"/>
          <w:szCs w:val="22"/>
        </w:rPr>
        <w:t>number</w:t>
      </w:r>
      <w:r w:rsidR="00336CAF">
        <w:rPr>
          <w:sz w:val="22"/>
          <w:szCs w:val="22"/>
        </w:rPr>
        <w:t xml:space="preserve"> of patterns to </w:t>
      </w:r>
      <w:r w:rsidR="001B551A">
        <w:rPr>
          <w:sz w:val="22"/>
          <w:szCs w:val="22"/>
        </w:rPr>
        <w:t xml:space="preserve">evaluate and </w:t>
      </w:r>
      <w:r w:rsidR="00336CAF">
        <w:rPr>
          <w:sz w:val="22"/>
          <w:szCs w:val="22"/>
        </w:rPr>
        <w:t xml:space="preserve">select from is </w:t>
      </w:r>
      <w:r w:rsidR="001B551A">
        <w:rPr>
          <w:sz w:val="22"/>
          <w:szCs w:val="22"/>
        </w:rPr>
        <w:t>large.</w:t>
      </w:r>
      <w:r w:rsidR="00B55515">
        <w:rPr>
          <w:sz w:val="22"/>
          <w:szCs w:val="22"/>
        </w:rPr>
        <w:t xml:space="preserve"> </w:t>
      </w:r>
      <w:r w:rsidR="0073162A">
        <w:rPr>
          <w:sz w:val="22"/>
          <w:szCs w:val="22"/>
        </w:rPr>
        <w:t>In this regard, it</w:t>
      </w:r>
      <w:r w:rsidR="00D27588">
        <w:rPr>
          <w:sz w:val="22"/>
          <w:szCs w:val="22"/>
        </w:rPr>
        <w:t xml:space="preserve"> should be discussed whether </w:t>
      </w:r>
      <w:r w:rsidR="001239E1">
        <w:rPr>
          <w:sz w:val="22"/>
          <w:szCs w:val="22"/>
        </w:rPr>
        <w:t xml:space="preserve">it’s necessary to evaluate all the patterns </w:t>
      </w:r>
      <w:r w:rsidR="00242C54">
        <w:rPr>
          <w:sz w:val="22"/>
          <w:szCs w:val="22"/>
        </w:rPr>
        <w:t>before making selection of best suitable/preferred/best pattern by the UE.</w:t>
      </w:r>
      <w:r w:rsidR="00531F1A">
        <w:rPr>
          <w:sz w:val="22"/>
          <w:szCs w:val="22"/>
        </w:rPr>
        <w:t xml:space="preserve"> </w:t>
      </w:r>
      <w:r w:rsidR="00186906">
        <w:rPr>
          <w:sz w:val="22"/>
          <w:szCs w:val="22"/>
        </w:rPr>
        <w:t xml:space="preserve">This observation is valid for at least Case 2 </w:t>
      </w:r>
      <w:r w:rsidR="007269E1">
        <w:rPr>
          <w:sz w:val="22"/>
          <w:szCs w:val="22"/>
        </w:rPr>
        <w:t>described earlier</w:t>
      </w:r>
      <w:r w:rsidR="00186906">
        <w:rPr>
          <w:sz w:val="22"/>
          <w:szCs w:val="22"/>
        </w:rPr>
        <w:t>.</w:t>
      </w:r>
    </w:p>
    <w:p w14:paraId="372AE97A" w14:textId="7B3AABFB" w:rsidR="00D20E70" w:rsidRDefault="00DF0D38" w:rsidP="00F650CA">
      <w:pPr>
        <w:jc w:val="both"/>
        <w:rPr>
          <w:sz w:val="22"/>
          <w:szCs w:val="22"/>
        </w:rPr>
      </w:pPr>
      <w:r>
        <w:rPr>
          <w:sz w:val="22"/>
          <w:szCs w:val="22"/>
        </w:rPr>
        <w:t xml:space="preserve">Not mandating the UE to evaluate all the candidate spatial patterns would clearly decrease the burden at the UE. To this end, </w:t>
      </w:r>
      <w:r w:rsidR="0023751B">
        <w:rPr>
          <w:sz w:val="22"/>
          <w:szCs w:val="22"/>
        </w:rPr>
        <w:t>one way would be to consider a</w:t>
      </w:r>
      <w:r w:rsidR="008A3B7C">
        <w:rPr>
          <w:sz w:val="22"/>
          <w:szCs w:val="22"/>
        </w:rPr>
        <w:t xml:space="preserve"> </w:t>
      </w:r>
      <w:r w:rsidR="00641C8F">
        <w:rPr>
          <w:sz w:val="22"/>
          <w:szCs w:val="22"/>
        </w:rPr>
        <w:t>‘</w:t>
      </w:r>
      <w:r w:rsidR="008A3B7C">
        <w:rPr>
          <w:sz w:val="22"/>
          <w:szCs w:val="22"/>
        </w:rPr>
        <w:t>search approach</w:t>
      </w:r>
      <w:r w:rsidR="00641C8F">
        <w:rPr>
          <w:sz w:val="22"/>
          <w:szCs w:val="22"/>
        </w:rPr>
        <w:t>’</w:t>
      </w:r>
      <w:r w:rsidR="008A3B7C">
        <w:rPr>
          <w:sz w:val="22"/>
          <w:szCs w:val="22"/>
        </w:rPr>
        <w:t xml:space="preserve"> </w:t>
      </w:r>
      <w:r w:rsidR="0023751B">
        <w:rPr>
          <w:sz w:val="22"/>
          <w:szCs w:val="22"/>
        </w:rPr>
        <w:t>that allows</w:t>
      </w:r>
      <w:r w:rsidR="00641C8F">
        <w:rPr>
          <w:sz w:val="22"/>
          <w:szCs w:val="22"/>
        </w:rPr>
        <w:t xml:space="preserve"> the UE to skip the evaluation of some spatial patterns</w:t>
      </w:r>
      <w:r w:rsidR="002832D5">
        <w:rPr>
          <w:sz w:val="22"/>
          <w:szCs w:val="22"/>
        </w:rPr>
        <w:t xml:space="preserve"> based on some rules</w:t>
      </w:r>
      <w:r w:rsidR="00641C8F">
        <w:rPr>
          <w:sz w:val="22"/>
          <w:szCs w:val="22"/>
        </w:rPr>
        <w:t xml:space="preserve">. For instance, </w:t>
      </w:r>
      <w:r w:rsidR="007B4D33">
        <w:rPr>
          <w:sz w:val="22"/>
          <w:szCs w:val="22"/>
        </w:rPr>
        <w:t>some sort of</w:t>
      </w:r>
      <w:r w:rsidR="00641C8F">
        <w:rPr>
          <w:sz w:val="22"/>
          <w:szCs w:val="22"/>
        </w:rPr>
        <w:t xml:space="preserve"> </w:t>
      </w:r>
      <w:r w:rsidR="00C2185D">
        <w:rPr>
          <w:sz w:val="22"/>
          <w:szCs w:val="22"/>
        </w:rPr>
        <w:t>‘</w:t>
      </w:r>
      <w:r w:rsidR="00F02695" w:rsidRPr="00F02695">
        <w:rPr>
          <w:i/>
          <w:iCs/>
          <w:sz w:val="22"/>
          <w:szCs w:val="22"/>
        </w:rPr>
        <w:t>hierarchical</w:t>
      </w:r>
      <w:r w:rsidR="00C2185D" w:rsidRPr="00F02695">
        <w:rPr>
          <w:i/>
          <w:iCs/>
          <w:sz w:val="22"/>
          <w:szCs w:val="22"/>
        </w:rPr>
        <w:t>’</w:t>
      </w:r>
      <w:r w:rsidR="00C2185D">
        <w:rPr>
          <w:sz w:val="22"/>
          <w:szCs w:val="22"/>
        </w:rPr>
        <w:t xml:space="preserve"> </w:t>
      </w:r>
      <w:r w:rsidR="00641C8F">
        <w:rPr>
          <w:sz w:val="22"/>
          <w:szCs w:val="22"/>
        </w:rPr>
        <w:t xml:space="preserve">search approach could be considered </w:t>
      </w:r>
      <w:r w:rsidR="00D20E70">
        <w:rPr>
          <w:sz w:val="22"/>
          <w:szCs w:val="22"/>
        </w:rPr>
        <w:t xml:space="preserve">where the UE </w:t>
      </w:r>
      <w:r w:rsidR="007B4D33">
        <w:rPr>
          <w:sz w:val="22"/>
          <w:szCs w:val="22"/>
        </w:rPr>
        <w:t>may e.g.</w:t>
      </w:r>
      <w:r w:rsidR="00941487">
        <w:rPr>
          <w:sz w:val="22"/>
          <w:szCs w:val="22"/>
        </w:rPr>
        <w:t xml:space="preserve">: </w:t>
      </w:r>
      <w:r w:rsidR="00941487" w:rsidRPr="00941487">
        <w:rPr>
          <w:sz w:val="22"/>
          <w:szCs w:val="22"/>
        </w:rPr>
        <w:t>start with the patterns with highest number of antenna/spatial elements that satisfy one or more of the above-mentioned (performance) criteria and selects at least one of these patterns, and discard from evaluation/measurement/report patterns that are not partially or fully subsets of the selected at least one pattern.</w:t>
      </w:r>
    </w:p>
    <w:p w14:paraId="73E0EB85" w14:textId="5487EBC3" w:rsidR="002E0900" w:rsidRDefault="002E0900" w:rsidP="002E0900">
      <w:pPr>
        <w:jc w:val="both"/>
        <w:rPr>
          <w:b/>
          <w:bCs/>
          <w:sz w:val="22"/>
          <w:szCs w:val="22"/>
        </w:rPr>
      </w:pPr>
      <w:r w:rsidRPr="008020B1">
        <w:rPr>
          <w:b/>
          <w:bCs/>
          <w:sz w:val="22"/>
          <w:szCs w:val="22"/>
        </w:rPr>
        <w:t xml:space="preserve">Observation </w:t>
      </w:r>
      <w:r w:rsidR="00FF749E">
        <w:rPr>
          <w:b/>
          <w:bCs/>
          <w:sz w:val="22"/>
          <w:szCs w:val="22"/>
        </w:rPr>
        <w:t>21</w:t>
      </w:r>
      <w:r w:rsidRPr="008020B1">
        <w:rPr>
          <w:b/>
          <w:bCs/>
          <w:sz w:val="22"/>
          <w:szCs w:val="22"/>
        </w:rPr>
        <w:t>:</w:t>
      </w:r>
      <w:r w:rsidR="00B73C98">
        <w:rPr>
          <w:b/>
          <w:bCs/>
          <w:sz w:val="22"/>
          <w:szCs w:val="22"/>
        </w:rPr>
        <w:t xml:space="preserve"> </w:t>
      </w:r>
      <w:r w:rsidR="006D70A0">
        <w:rPr>
          <w:b/>
          <w:bCs/>
          <w:sz w:val="22"/>
          <w:szCs w:val="22"/>
        </w:rPr>
        <w:t>E</w:t>
      </w:r>
      <w:r w:rsidR="00B73C98">
        <w:rPr>
          <w:b/>
          <w:bCs/>
          <w:sz w:val="22"/>
          <w:szCs w:val="22"/>
        </w:rPr>
        <w:t>valuation</w:t>
      </w:r>
      <w:r w:rsidR="009D1254">
        <w:rPr>
          <w:b/>
          <w:bCs/>
          <w:sz w:val="22"/>
          <w:szCs w:val="22"/>
        </w:rPr>
        <w:t>s/measurements</w:t>
      </w:r>
      <w:r w:rsidR="00B73C98">
        <w:rPr>
          <w:b/>
          <w:bCs/>
          <w:sz w:val="22"/>
          <w:szCs w:val="22"/>
        </w:rPr>
        <w:t xml:space="preserve"> of </w:t>
      </w:r>
      <w:r w:rsidR="006D70A0">
        <w:rPr>
          <w:b/>
          <w:bCs/>
          <w:sz w:val="22"/>
          <w:szCs w:val="22"/>
        </w:rPr>
        <w:t>all (indicated)</w:t>
      </w:r>
      <w:r w:rsidR="007B7984">
        <w:rPr>
          <w:b/>
          <w:bCs/>
          <w:sz w:val="22"/>
          <w:szCs w:val="22"/>
        </w:rPr>
        <w:t xml:space="preserve"> candidate</w:t>
      </w:r>
      <w:r w:rsidR="00B73C98">
        <w:rPr>
          <w:b/>
          <w:bCs/>
          <w:sz w:val="22"/>
          <w:szCs w:val="22"/>
        </w:rPr>
        <w:t xml:space="preserve"> spatial patterns </w:t>
      </w:r>
      <w:r w:rsidR="00C24FEA">
        <w:rPr>
          <w:b/>
          <w:bCs/>
          <w:sz w:val="22"/>
          <w:szCs w:val="22"/>
        </w:rPr>
        <w:t xml:space="preserve">increases the </w:t>
      </w:r>
      <w:r w:rsidR="00E51E33">
        <w:rPr>
          <w:b/>
          <w:bCs/>
          <w:sz w:val="22"/>
          <w:szCs w:val="22"/>
        </w:rPr>
        <w:t>UE burden and power consumption.</w:t>
      </w:r>
    </w:p>
    <w:p w14:paraId="776E1489" w14:textId="21958EAC" w:rsidR="002E0900" w:rsidRPr="008020B1" w:rsidRDefault="002E0900" w:rsidP="002E0900">
      <w:pPr>
        <w:jc w:val="both"/>
        <w:rPr>
          <w:b/>
          <w:bCs/>
          <w:sz w:val="22"/>
          <w:szCs w:val="22"/>
        </w:rPr>
      </w:pPr>
      <w:r w:rsidRPr="008020B1">
        <w:rPr>
          <w:b/>
          <w:bCs/>
          <w:sz w:val="22"/>
          <w:szCs w:val="22"/>
        </w:rPr>
        <w:t xml:space="preserve">Proposal </w:t>
      </w:r>
      <w:r w:rsidR="00FF749E">
        <w:rPr>
          <w:b/>
          <w:bCs/>
          <w:sz w:val="22"/>
          <w:szCs w:val="22"/>
        </w:rPr>
        <w:t>1</w:t>
      </w:r>
      <w:r w:rsidR="009B6C41">
        <w:rPr>
          <w:b/>
          <w:bCs/>
          <w:sz w:val="22"/>
          <w:szCs w:val="22"/>
        </w:rPr>
        <w:t>1</w:t>
      </w:r>
      <w:r w:rsidRPr="008020B1">
        <w:rPr>
          <w:b/>
          <w:bCs/>
          <w:sz w:val="22"/>
          <w:szCs w:val="22"/>
        </w:rPr>
        <w:t>:</w:t>
      </w:r>
      <w:r w:rsidR="00E51E33">
        <w:rPr>
          <w:b/>
          <w:bCs/>
          <w:sz w:val="22"/>
          <w:szCs w:val="22"/>
        </w:rPr>
        <w:t xml:space="preserve"> </w:t>
      </w:r>
      <w:r w:rsidR="00A009A5">
        <w:rPr>
          <w:b/>
          <w:bCs/>
          <w:sz w:val="22"/>
          <w:szCs w:val="22"/>
        </w:rPr>
        <w:t xml:space="preserve">In </w:t>
      </w:r>
      <w:r w:rsidR="00E45E2E">
        <w:rPr>
          <w:b/>
          <w:bCs/>
          <w:sz w:val="22"/>
          <w:szCs w:val="22"/>
        </w:rPr>
        <w:t xml:space="preserve">the </w:t>
      </w:r>
      <w:r w:rsidR="00A009A5">
        <w:rPr>
          <w:b/>
          <w:bCs/>
          <w:sz w:val="22"/>
          <w:szCs w:val="22"/>
        </w:rPr>
        <w:t xml:space="preserve">case </w:t>
      </w:r>
      <w:r w:rsidR="00E45E2E">
        <w:rPr>
          <w:b/>
          <w:bCs/>
          <w:sz w:val="22"/>
          <w:szCs w:val="22"/>
        </w:rPr>
        <w:t xml:space="preserve">where </w:t>
      </w:r>
      <w:r w:rsidR="00A009A5">
        <w:rPr>
          <w:b/>
          <w:bCs/>
          <w:sz w:val="22"/>
          <w:szCs w:val="22"/>
        </w:rPr>
        <w:t xml:space="preserve">the UE is required to </w:t>
      </w:r>
      <w:r w:rsidR="00E34DD6">
        <w:rPr>
          <w:b/>
          <w:bCs/>
          <w:sz w:val="22"/>
          <w:szCs w:val="22"/>
        </w:rPr>
        <w:t xml:space="preserve">provide </w:t>
      </w:r>
      <w:r w:rsidR="0055268A">
        <w:rPr>
          <w:b/>
          <w:bCs/>
          <w:sz w:val="22"/>
          <w:szCs w:val="22"/>
        </w:rPr>
        <w:t xml:space="preserve">CSI </w:t>
      </w:r>
      <w:r w:rsidR="00A009A5">
        <w:rPr>
          <w:b/>
          <w:bCs/>
          <w:sz w:val="22"/>
          <w:szCs w:val="22"/>
        </w:rPr>
        <w:t xml:space="preserve">report </w:t>
      </w:r>
      <w:r w:rsidR="00353360">
        <w:rPr>
          <w:b/>
          <w:bCs/>
          <w:sz w:val="22"/>
          <w:szCs w:val="22"/>
        </w:rPr>
        <w:t>based on</w:t>
      </w:r>
      <w:r w:rsidR="00E34DD6">
        <w:rPr>
          <w:b/>
          <w:bCs/>
          <w:sz w:val="22"/>
          <w:szCs w:val="22"/>
        </w:rPr>
        <w:t xml:space="preserve"> multiple </w:t>
      </w:r>
      <w:r w:rsidR="00B84AC0">
        <w:rPr>
          <w:b/>
          <w:bCs/>
          <w:sz w:val="22"/>
          <w:szCs w:val="22"/>
        </w:rPr>
        <w:t xml:space="preserve">(indicated) </w:t>
      </w:r>
      <w:r w:rsidR="00E54CC0">
        <w:rPr>
          <w:b/>
          <w:bCs/>
          <w:sz w:val="22"/>
          <w:szCs w:val="22"/>
        </w:rPr>
        <w:t xml:space="preserve">candidate </w:t>
      </w:r>
      <w:r w:rsidR="00353360">
        <w:rPr>
          <w:b/>
          <w:bCs/>
          <w:sz w:val="22"/>
          <w:szCs w:val="22"/>
        </w:rPr>
        <w:t xml:space="preserve">spatial </w:t>
      </w:r>
      <w:r w:rsidR="00E34DD6">
        <w:rPr>
          <w:b/>
          <w:bCs/>
          <w:sz w:val="22"/>
          <w:szCs w:val="22"/>
        </w:rPr>
        <w:t>patterns</w:t>
      </w:r>
      <w:r w:rsidR="00F345B3">
        <w:rPr>
          <w:b/>
          <w:bCs/>
          <w:sz w:val="22"/>
          <w:szCs w:val="22"/>
        </w:rPr>
        <w:t>,</w:t>
      </w:r>
      <w:r w:rsidR="00E34DD6">
        <w:rPr>
          <w:b/>
          <w:bCs/>
          <w:sz w:val="22"/>
          <w:szCs w:val="22"/>
        </w:rPr>
        <w:t xml:space="preserve"> </w:t>
      </w:r>
      <w:r w:rsidR="00707097">
        <w:rPr>
          <w:b/>
          <w:bCs/>
          <w:sz w:val="22"/>
          <w:szCs w:val="22"/>
        </w:rPr>
        <w:t xml:space="preserve">to reduce the burden at the UE, </w:t>
      </w:r>
      <w:r w:rsidR="00F345B3">
        <w:rPr>
          <w:b/>
          <w:bCs/>
          <w:sz w:val="22"/>
          <w:szCs w:val="22"/>
        </w:rPr>
        <w:t>d</w:t>
      </w:r>
      <w:r w:rsidR="00E51E33" w:rsidRPr="00E51E33">
        <w:rPr>
          <w:b/>
          <w:bCs/>
          <w:sz w:val="22"/>
          <w:szCs w:val="22"/>
        </w:rPr>
        <w:t xml:space="preserve">iscuss </w:t>
      </w:r>
      <w:r w:rsidR="008640FF">
        <w:rPr>
          <w:b/>
          <w:bCs/>
          <w:sz w:val="22"/>
          <w:szCs w:val="22"/>
        </w:rPr>
        <w:t>whether</w:t>
      </w:r>
      <w:r w:rsidR="00C629DC">
        <w:rPr>
          <w:b/>
          <w:bCs/>
          <w:sz w:val="22"/>
          <w:szCs w:val="22"/>
        </w:rPr>
        <w:t>/how</w:t>
      </w:r>
      <w:r w:rsidR="009333E5">
        <w:rPr>
          <w:b/>
          <w:bCs/>
          <w:sz w:val="22"/>
          <w:szCs w:val="22"/>
        </w:rPr>
        <w:t xml:space="preserve"> the UE is allowed to skip </w:t>
      </w:r>
      <w:r w:rsidR="0039345A">
        <w:rPr>
          <w:b/>
          <w:bCs/>
          <w:sz w:val="22"/>
          <w:szCs w:val="22"/>
        </w:rPr>
        <w:t xml:space="preserve">evaluating </w:t>
      </w:r>
      <w:r w:rsidR="00C629DC">
        <w:rPr>
          <w:b/>
          <w:bCs/>
          <w:sz w:val="22"/>
          <w:szCs w:val="22"/>
        </w:rPr>
        <w:t>some of the</w:t>
      </w:r>
      <w:r w:rsidR="00AB3AE4">
        <w:rPr>
          <w:b/>
          <w:bCs/>
          <w:sz w:val="22"/>
          <w:szCs w:val="22"/>
        </w:rPr>
        <w:t xml:space="preserve"> </w:t>
      </w:r>
      <w:r w:rsidR="00394C78">
        <w:rPr>
          <w:b/>
          <w:bCs/>
          <w:sz w:val="22"/>
          <w:szCs w:val="22"/>
        </w:rPr>
        <w:t>candidate</w:t>
      </w:r>
      <w:r w:rsidR="00AB3AE4">
        <w:rPr>
          <w:b/>
          <w:bCs/>
          <w:sz w:val="22"/>
          <w:szCs w:val="22"/>
        </w:rPr>
        <w:t xml:space="preserve"> </w:t>
      </w:r>
      <w:r w:rsidR="00353360">
        <w:rPr>
          <w:b/>
          <w:bCs/>
          <w:sz w:val="22"/>
          <w:szCs w:val="22"/>
        </w:rPr>
        <w:t xml:space="preserve">spatial </w:t>
      </w:r>
      <w:r w:rsidR="00AB3AE4">
        <w:rPr>
          <w:b/>
          <w:bCs/>
          <w:sz w:val="22"/>
          <w:szCs w:val="22"/>
        </w:rPr>
        <w:t>patterns</w:t>
      </w:r>
      <w:r w:rsidR="00303243">
        <w:rPr>
          <w:b/>
          <w:bCs/>
          <w:sz w:val="22"/>
          <w:szCs w:val="22"/>
        </w:rPr>
        <w:t xml:space="preserve"> based on some rules</w:t>
      </w:r>
      <w:r w:rsidR="00095075">
        <w:rPr>
          <w:b/>
          <w:bCs/>
          <w:sz w:val="22"/>
          <w:szCs w:val="22"/>
        </w:rPr>
        <w:t>.</w:t>
      </w:r>
    </w:p>
    <w:p w14:paraId="60954F35" w14:textId="2482777E" w:rsidR="00A94140" w:rsidRDefault="00A94140" w:rsidP="00A94140">
      <w:pPr>
        <w:jc w:val="both"/>
        <w:rPr>
          <w:sz w:val="22"/>
          <w:szCs w:val="22"/>
        </w:rPr>
      </w:pPr>
      <w:r>
        <w:rPr>
          <w:sz w:val="22"/>
          <w:szCs w:val="22"/>
        </w:rPr>
        <w:t xml:space="preserve">From another perspective, evaluating multiple spatial patterns and providing a corresponding CSI report(s) using one UL (PUCCH/PUSCH) reporting occasion would increase the consumption of CSI processing units </w:t>
      </w:r>
      <w:r w:rsidR="0037533B">
        <w:rPr>
          <w:sz w:val="22"/>
          <w:szCs w:val="22"/>
        </w:rPr>
        <w:t xml:space="preserve">(CPU) </w:t>
      </w:r>
      <w:r>
        <w:rPr>
          <w:sz w:val="22"/>
          <w:szCs w:val="22"/>
        </w:rPr>
        <w:t>at the UE</w:t>
      </w:r>
      <w:r w:rsidR="00D51BDE">
        <w:rPr>
          <w:sz w:val="22"/>
          <w:szCs w:val="22"/>
        </w:rPr>
        <w:t xml:space="preserve">, given that a </w:t>
      </w:r>
      <w:r w:rsidR="0037533B">
        <w:rPr>
          <w:sz w:val="22"/>
          <w:szCs w:val="22"/>
        </w:rPr>
        <w:t>CPU is only release</w:t>
      </w:r>
      <w:r w:rsidR="002544D2">
        <w:rPr>
          <w:sz w:val="22"/>
          <w:szCs w:val="22"/>
        </w:rPr>
        <w:t>d</w:t>
      </w:r>
      <w:r w:rsidR="0037533B">
        <w:rPr>
          <w:sz w:val="22"/>
          <w:szCs w:val="22"/>
        </w:rPr>
        <w:t xml:space="preserve"> after the CSI report is transmitted</w:t>
      </w:r>
      <w:r>
        <w:rPr>
          <w:sz w:val="22"/>
          <w:szCs w:val="22"/>
        </w:rPr>
        <w:t xml:space="preserve">. </w:t>
      </w:r>
      <w:r w:rsidR="00CA4BB0">
        <w:rPr>
          <w:sz w:val="22"/>
          <w:szCs w:val="22"/>
        </w:rPr>
        <w:t xml:space="preserve">And </w:t>
      </w:r>
      <w:r w:rsidR="00F958EA">
        <w:rPr>
          <w:sz w:val="22"/>
          <w:szCs w:val="22"/>
        </w:rPr>
        <w:t>thus,</w:t>
      </w:r>
      <w:r w:rsidR="00CA4BB0">
        <w:rPr>
          <w:sz w:val="22"/>
          <w:szCs w:val="22"/>
        </w:rPr>
        <w:t xml:space="preserve"> t</w:t>
      </w:r>
      <w:r w:rsidR="001C4BAB">
        <w:rPr>
          <w:sz w:val="22"/>
          <w:szCs w:val="22"/>
        </w:rPr>
        <w:t xml:space="preserve">he required number of additional CPUs would potentially need to scale up with the number of spatial patterns to evaluate </w:t>
      </w:r>
      <w:r w:rsidR="00CA4BB0">
        <w:rPr>
          <w:sz w:val="22"/>
          <w:szCs w:val="22"/>
        </w:rPr>
        <w:t xml:space="preserve">before the CSI report transmissions. </w:t>
      </w:r>
      <w:r>
        <w:rPr>
          <w:sz w:val="22"/>
          <w:szCs w:val="22"/>
        </w:rPr>
        <w:t xml:space="preserve">Hence, considering CSI report(s) through different UL reporting occasions would allow to reduce the need to consume many CSI processing units at a time in this case. However, for this purpose, it should be discussed how to </w:t>
      </w:r>
      <w:r w:rsidR="00156736">
        <w:rPr>
          <w:sz w:val="22"/>
          <w:szCs w:val="22"/>
        </w:rPr>
        <w:t>configure the</w:t>
      </w:r>
      <w:r>
        <w:rPr>
          <w:sz w:val="22"/>
          <w:szCs w:val="22"/>
        </w:rPr>
        <w:t xml:space="preserve"> CSI reports in time, </w:t>
      </w:r>
      <w:r w:rsidR="00156736">
        <w:rPr>
          <w:sz w:val="22"/>
          <w:szCs w:val="22"/>
        </w:rPr>
        <w:t xml:space="preserve">considering </w:t>
      </w:r>
      <w:r w:rsidR="00165678">
        <w:rPr>
          <w:sz w:val="22"/>
          <w:szCs w:val="22"/>
        </w:rPr>
        <w:t>different reporting types (semi-persistent, periodic, aperiodic)</w:t>
      </w:r>
      <w:r>
        <w:rPr>
          <w:sz w:val="22"/>
          <w:szCs w:val="22"/>
        </w:rPr>
        <w:t>.</w:t>
      </w:r>
    </w:p>
    <w:p w14:paraId="5B0C8B81" w14:textId="3AABC3A1" w:rsidR="00A94140" w:rsidRPr="001E211A" w:rsidRDefault="00A94140" w:rsidP="00A94140">
      <w:pPr>
        <w:jc w:val="both"/>
        <w:rPr>
          <w:b/>
          <w:bCs/>
          <w:sz w:val="22"/>
          <w:szCs w:val="22"/>
        </w:rPr>
      </w:pPr>
      <w:r w:rsidRPr="001E211A">
        <w:rPr>
          <w:b/>
          <w:bCs/>
          <w:sz w:val="22"/>
          <w:szCs w:val="22"/>
        </w:rPr>
        <w:t xml:space="preserve">Observation </w:t>
      </w:r>
      <w:r w:rsidR="00243A74">
        <w:rPr>
          <w:b/>
          <w:bCs/>
          <w:sz w:val="22"/>
          <w:szCs w:val="22"/>
        </w:rPr>
        <w:t>22</w:t>
      </w:r>
      <w:r w:rsidRPr="001E211A">
        <w:rPr>
          <w:b/>
          <w:bCs/>
          <w:sz w:val="22"/>
          <w:szCs w:val="22"/>
        </w:rPr>
        <w:t>:</w:t>
      </w:r>
      <w:r w:rsidRPr="001E211A">
        <w:rPr>
          <w:b/>
          <w:bCs/>
        </w:rPr>
        <w:t xml:space="preserve"> </w:t>
      </w:r>
      <w:r w:rsidRPr="001E211A">
        <w:rPr>
          <w:b/>
          <w:bCs/>
          <w:sz w:val="22"/>
          <w:szCs w:val="22"/>
        </w:rPr>
        <w:t xml:space="preserve">Evaluating multiple spatial patterns and providing a corresponding CSI report(s) using </w:t>
      </w:r>
      <w:r w:rsidR="00F21FBE">
        <w:rPr>
          <w:b/>
          <w:bCs/>
          <w:sz w:val="22"/>
          <w:szCs w:val="22"/>
        </w:rPr>
        <w:t>a single</w:t>
      </w:r>
      <w:r w:rsidRPr="001E211A">
        <w:rPr>
          <w:b/>
          <w:bCs/>
          <w:sz w:val="22"/>
          <w:szCs w:val="22"/>
        </w:rPr>
        <w:t xml:space="preserve"> UL (PUCCH/PUSCH) reporting occasion would increase the consumption of </w:t>
      </w:r>
      <w:r w:rsidR="00F958EA">
        <w:rPr>
          <w:b/>
          <w:bCs/>
          <w:sz w:val="22"/>
          <w:szCs w:val="22"/>
        </w:rPr>
        <w:t xml:space="preserve">parallel </w:t>
      </w:r>
      <w:r w:rsidRPr="001E211A">
        <w:rPr>
          <w:b/>
          <w:bCs/>
          <w:sz w:val="22"/>
          <w:szCs w:val="22"/>
        </w:rPr>
        <w:t xml:space="preserve">CSI processing units </w:t>
      </w:r>
      <w:r w:rsidR="00F958EA">
        <w:rPr>
          <w:b/>
          <w:bCs/>
          <w:sz w:val="22"/>
          <w:szCs w:val="22"/>
        </w:rPr>
        <w:t xml:space="preserve">required </w:t>
      </w:r>
      <w:r w:rsidRPr="001E211A">
        <w:rPr>
          <w:b/>
          <w:bCs/>
          <w:sz w:val="22"/>
          <w:szCs w:val="22"/>
        </w:rPr>
        <w:t>at the UE.</w:t>
      </w:r>
    </w:p>
    <w:p w14:paraId="0B50B93F" w14:textId="6813A5A8" w:rsidR="00A94140" w:rsidRPr="00627EAB" w:rsidRDefault="00A94140" w:rsidP="00A94140">
      <w:pPr>
        <w:jc w:val="both"/>
        <w:rPr>
          <w:b/>
          <w:bCs/>
          <w:sz w:val="22"/>
          <w:szCs w:val="22"/>
        </w:rPr>
      </w:pPr>
      <w:r w:rsidRPr="00627EAB">
        <w:rPr>
          <w:b/>
          <w:bCs/>
          <w:sz w:val="22"/>
          <w:szCs w:val="22"/>
        </w:rPr>
        <w:t xml:space="preserve">Proposal </w:t>
      </w:r>
      <w:r w:rsidR="00243A74" w:rsidRPr="00627EAB">
        <w:rPr>
          <w:b/>
          <w:bCs/>
          <w:sz w:val="22"/>
          <w:szCs w:val="22"/>
        </w:rPr>
        <w:t>1</w:t>
      </w:r>
      <w:r w:rsidR="009B6C41">
        <w:rPr>
          <w:b/>
          <w:bCs/>
          <w:sz w:val="22"/>
          <w:szCs w:val="22"/>
        </w:rPr>
        <w:t>2</w:t>
      </w:r>
      <w:r w:rsidRPr="00627EAB">
        <w:rPr>
          <w:b/>
          <w:bCs/>
          <w:sz w:val="22"/>
          <w:szCs w:val="22"/>
        </w:rPr>
        <w:t>: Discuss</w:t>
      </w:r>
      <w:r w:rsidR="00627EAB" w:rsidRPr="00627EAB">
        <w:rPr>
          <w:b/>
          <w:bCs/>
          <w:sz w:val="22"/>
          <w:szCs w:val="22"/>
        </w:rPr>
        <w:t xml:space="preserve"> </w:t>
      </w:r>
      <w:r w:rsidRPr="00627EAB">
        <w:rPr>
          <w:b/>
          <w:bCs/>
          <w:sz w:val="22"/>
          <w:szCs w:val="22"/>
        </w:rPr>
        <w:t xml:space="preserve">how to </w:t>
      </w:r>
      <w:r w:rsidR="007D4F2E" w:rsidRPr="00627EAB">
        <w:rPr>
          <w:b/>
          <w:bCs/>
          <w:sz w:val="22"/>
          <w:szCs w:val="22"/>
        </w:rPr>
        <w:t>configure</w:t>
      </w:r>
      <w:r w:rsidR="00627EAB" w:rsidRPr="00627EAB">
        <w:rPr>
          <w:b/>
          <w:bCs/>
          <w:sz w:val="22"/>
          <w:szCs w:val="22"/>
        </w:rPr>
        <w:t xml:space="preserve"> </w:t>
      </w:r>
      <w:r w:rsidRPr="00627EAB">
        <w:rPr>
          <w:b/>
          <w:bCs/>
          <w:sz w:val="22"/>
          <w:szCs w:val="22"/>
        </w:rPr>
        <w:t xml:space="preserve">CSI </w:t>
      </w:r>
      <w:r w:rsidR="00627EAB" w:rsidRPr="00627EAB">
        <w:rPr>
          <w:b/>
          <w:bCs/>
          <w:sz w:val="22"/>
          <w:szCs w:val="22"/>
        </w:rPr>
        <w:t xml:space="preserve">measurements and </w:t>
      </w:r>
      <w:r w:rsidRPr="00627EAB">
        <w:rPr>
          <w:b/>
          <w:bCs/>
          <w:sz w:val="22"/>
          <w:szCs w:val="22"/>
        </w:rPr>
        <w:t>reports for different spatial patterns in time</w:t>
      </w:r>
      <w:r w:rsidR="00627EAB" w:rsidRPr="00627EAB">
        <w:rPr>
          <w:b/>
          <w:bCs/>
          <w:sz w:val="22"/>
          <w:szCs w:val="22"/>
        </w:rPr>
        <w:t>, considering different reporting types (semi-persistent, periodic, aperiodic)</w:t>
      </w:r>
      <w:r w:rsidRPr="00627EAB">
        <w:rPr>
          <w:b/>
          <w:bCs/>
          <w:sz w:val="22"/>
          <w:szCs w:val="22"/>
        </w:rPr>
        <w:t>.</w:t>
      </w:r>
    </w:p>
    <w:p w14:paraId="41482A9A" w14:textId="77777777" w:rsidR="001E211A" w:rsidRDefault="001E211A" w:rsidP="00F650CA">
      <w:pPr>
        <w:jc w:val="both"/>
        <w:rPr>
          <w:sz w:val="22"/>
          <w:szCs w:val="22"/>
        </w:rPr>
      </w:pPr>
    </w:p>
    <w:p w14:paraId="31BEED2B" w14:textId="44B91956" w:rsidR="00D30CC1" w:rsidRPr="007B36DC" w:rsidRDefault="00D30CC1" w:rsidP="004F3AF0">
      <w:pPr>
        <w:pStyle w:val="Heading3"/>
      </w:pPr>
      <w:r w:rsidRPr="007B36DC">
        <w:t xml:space="preserve">Impact on CSI </w:t>
      </w:r>
      <w:r w:rsidR="004F3AF0">
        <w:t>derivation</w:t>
      </w:r>
      <w:r w:rsidR="001E3A79">
        <w:t>/</w:t>
      </w:r>
      <w:r w:rsidR="00E235C8" w:rsidRPr="007B36DC">
        <w:t>computatio</w:t>
      </w:r>
      <w:r w:rsidR="00E235C8">
        <w:t>n</w:t>
      </w:r>
    </w:p>
    <w:p w14:paraId="29060206" w14:textId="7F1F3088" w:rsidR="00FE654F" w:rsidRDefault="00D67589" w:rsidP="00F650CA">
      <w:pPr>
        <w:jc w:val="both"/>
        <w:rPr>
          <w:sz w:val="22"/>
          <w:szCs w:val="22"/>
        </w:rPr>
      </w:pPr>
      <w:r>
        <w:rPr>
          <w:sz w:val="22"/>
          <w:szCs w:val="22"/>
        </w:rPr>
        <w:t xml:space="preserve">The discussion here </w:t>
      </w:r>
      <w:r w:rsidR="001628B6">
        <w:rPr>
          <w:sz w:val="22"/>
          <w:szCs w:val="22"/>
        </w:rPr>
        <w:t xml:space="preserve">essentially </w:t>
      </w:r>
      <w:r>
        <w:rPr>
          <w:sz w:val="22"/>
          <w:szCs w:val="22"/>
        </w:rPr>
        <w:t xml:space="preserve">assumes that spatial adaptation can impact </w:t>
      </w:r>
      <w:r w:rsidR="00680BF6">
        <w:rPr>
          <w:sz w:val="22"/>
          <w:szCs w:val="22"/>
        </w:rPr>
        <w:t xml:space="preserve">at least some of the </w:t>
      </w:r>
      <w:r>
        <w:rPr>
          <w:sz w:val="22"/>
          <w:szCs w:val="22"/>
        </w:rPr>
        <w:t>CSI-RS</w:t>
      </w:r>
      <w:r w:rsidR="00FE654F">
        <w:rPr>
          <w:sz w:val="22"/>
          <w:szCs w:val="22"/>
        </w:rPr>
        <w:t>s (other than the ones used for spatial patterns evaluation).</w:t>
      </w:r>
      <w:r w:rsidR="00580FD4">
        <w:rPr>
          <w:sz w:val="22"/>
          <w:szCs w:val="22"/>
        </w:rPr>
        <w:t xml:space="preserve"> This would</w:t>
      </w:r>
      <w:r w:rsidR="00497804">
        <w:rPr>
          <w:sz w:val="22"/>
          <w:szCs w:val="22"/>
        </w:rPr>
        <w:t xml:space="preserve"> be reasonable </w:t>
      </w:r>
      <w:r w:rsidR="00680BF6">
        <w:rPr>
          <w:sz w:val="22"/>
          <w:szCs w:val="22"/>
        </w:rPr>
        <w:t>to support, otherwise less</w:t>
      </w:r>
      <w:r w:rsidR="00A625AF">
        <w:rPr>
          <w:sz w:val="22"/>
          <w:szCs w:val="22"/>
        </w:rPr>
        <w:t xml:space="preserve"> network energy saving</w:t>
      </w:r>
      <w:r w:rsidR="00680BF6">
        <w:rPr>
          <w:sz w:val="22"/>
          <w:szCs w:val="22"/>
        </w:rPr>
        <w:t xml:space="preserve">s </w:t>
      </w:r>
      <w:r w:rsidR="00AF4F26">
        <w:rPr>
          <w:sz w:val="22"/>
          <w:szCs w:val="22"/>
        </w:rPr>
        <w:t xml:space="preserve">will </w:t>
      </w:r>
      <w:r w:rsidR="00680BF6">
        <w:rPr>
          <w:sz w:val="22"/>
          <w:szCs w:val="22"/>
        </w:rPr>
        <w:t>be achieved</w:t>
      </w:r>
      <w:r w:rsidR="00AC219B">
        <w:rPr>
          <w:sz w:val="22"/>
          <w:szCs w:val="22"/>
        </w:rPr>
        <w:t xml:space="preserve"> and the gNB</w:t>
      </w:r>
      <w:r w:rsidR="00A625AF">
        <w:rPr>
          <w:sz w:val="22"/>
          <w:szCs w:val="22"/>
        </w:rPr>
        <w:t xml:space="preserve"> </w:t>
      </w:r>
      <w:r w:rsidR="00AC219B">
        <w:rPr>
          <w:sz w:val="22"/>
          <w:szCs w:val="22"/>
        </w:rPr>
        <w:t xml:space="preserve">wouldn’t be able to </w:t>
      </w:r>
      <w:r w:rsidR="001628B6">
        <w:rPr>
          <w:sz w:val="22"/>
          <w:szCs w:val="22"/>
        </w:rPr>
        <w:t xml:space="preserve">e.g., </w:t>
      </w:r>
      <w:r w:rsidR="00497804">
        <w:rPr>
          <w:sz w:val="22"/>
          <w:szCs w:val="22"/>
        </w:rPr>
        <w:t>multiplex CSI-RS and PDSCH</w:t>
      </w:r>
      <w:r w:rsidR="00AC219B">
        <w:rPr>
          <w:sz w:val="22"/>
          <w:szCs w:val="22"/>
        </w:rPr>
        <w:t xml:space="preserve"> </w:t>
      </w:r>
      <w:r w:rsidR="009156EC">
        <w:rPr>
          <w:sz w:val="22"/>
          <w:szCs w:val="22"/>
        </w:rPr>
        <w:t xml:space="preserve">in the frequency domain </w:t>
      </w:r>
      <w:r w:rsidR="00AC219B">
        <w:rPr>
          <w:sz w:val="22"/>
          <w:szCs w:val="22"/>
        </w:rPr>
        <w:t>at least in some cases</w:t>
      </w:r>
      <w:r w:rsidR="00A625AF">
        <w:rPr>
          <w:sz w:val="22"/>
          <w:szCs w:val="22"/>
        </w:rPr>
        <w:t>.</w:t>
      </w:r>
      <w:r w:rsidR="00497804">
        <w:rPr>
          <w:sz w:val="22"/>
          <w:szCs w:val="22"/>
        </w:rPr>
        <w:t xml:space="preserve"> </w:t>
      </w:r>
    </w:p>
    <w:p w14:paraId="40AB2B28" w14:textId="0530C84D" w:rsidR="00FC2C53" w:rsidRPr="00AC219B" w:rsidRDefault="00FC2C53" w:rsidP="00496BAB">
      <w:pPr>
        <w:jc w:val="both"/>
        <w:rPr>
          <w:b/>
          <w:bCs/>
          <w:sz w:val="22"/>
          <w:szCs w:val="22"/>
        </w:rPr>
      </w:pPr>
      <w:r w:rsidRPr="00AC219B">
        <w:rPr>
          <w:b/>
          <w:bCs/>
          <w:sz w:val="22"/>
          <w:szCs w:val="22"/>
        </w:rPr>
        <w:t xml:space="preserve">Observation </w:t>
      </w:r>
      <w:r w:rsidR="00663B41">
        <w:rPr>
          <w:b/>
          <w:bCs/>
          <w:sz w:val="22"/>
          <w:szCs w:val="22"/>
        </w:rPr>
        <w:t>23</w:t>
      </w:r>
      <w:r w:rsidRPr="00AC219B">
        <w:rPr>
          <w:b/>
          <w:bCs/>
          <w:sz w:val="22"/>
          <w:szCs w:val="22"/>
        </w:rPr>
        <w:t xml:space="preserve">: </w:t>
      </w:r>
      <w:r w:rsidR="005C1722" w:rsidRPr="00AC219B">
        <w:rPr>
          <w:b/>
          <w:bCs/>
          <w:sz w:val="22"/>
          <w:szCs w:val="22"/>
        </w:rPr>
        <w:t xml:space="preserve">If spatial adaptation is not allowed to impact at least some </w:t>
      </w:r>
      <w:r w:rsidR="00680BF6" w:rsidRPr="00AC219B">
        <w:rPr>
          <w:b/>
          <w:bCs/>
          <w:sz w:val="22"/>
          <w:szCs w:val="22"/>
        </w:rPr>
        <w:t>of the CSI-RSs (other than the ones used for spatial patterns evaluation)</w:t>
      </w:r>
      <w:r w:rsidR="00AC219B" w:rsidRPr="00AC219B">
        <w:rPr>
          <w:b/>
          <w:bCs/>
          <w:sz w:val="22"/>
          <w:szCs w:val="22"/>
        </w:rPr>
        <w:t>,</w:t>
      </w:r>
      <w:r w:rsidR="00680BF6" w:rsidRPr="00AC219B">
        <w:rPr>
          <w:b/>
          <w:bCs/>
          <w:sz w:val="22"/>
          <w:szCs w:val="22"/>
        </w:rPr>
        <w:t xml:space="preserve"> </w:t>
      </w:r>
      <w:r w:rsidR="00AC219B" w:rsidRPr="00AC219B">
        <w:rPr>
          <w:b/>
          <w:bCs/>
          <w:sz w:val="22"/>
          <w:szCs w:val="22"/>
        </w:rPr>
        <w:t xml:space="preserve">less network energy savings </w:t>
      </w:r>
      <w:r w:rsidR="00AF4F26">
        <w:rPr>
          <w:b/>
          <w:bCs/>
          <w:sz w:val="22"/>
          <w:szCs w:val="22"/>
        </w:rPr>
        <w:t>will</w:t>
      </w:r>
      <w:r w:rsidR="00AC219B" w:rsidRPr="00AC219B">
        <w:rPr>
          <w:b/>
          <w:bCs/>
          <w:sz w:val="22"/>
          <w:szCs w:val="22"/>
        </w:rPr>
        <w:t xml:space="preserve"> be achieved and the gNB wouldn’t be able to</w:t>
      </w:r>
      <w:r w:rsidR="001628B6">
        <w:rPr>
          <w:b/>
          <w:bCs/>
          <w:sz w:val="22"/>
          <w:szCs w:val="22"/>
        </w:rPr>
        <w:t xml:space="preserve"> e.g.,</w:t>
      </w:r>
      <w:r w:rsidR="00AC219B" w:rsidRPr="00AC219B">
        <w:rPr>
          <w:b/>
          <w:bCs/>
          <w:sz w:val="22"/>
          <w:szCs w:val="22"/>
        </w:rPr>
        <w:t xml:space="preserve"> multiplex CSI-RS and </w:t>
      </w:r>
      <w:r w:rsidR="00AC219B" w:rsidRPr="0026373E">
        <w:rPr>
          <w:b/>
          <w:bCs/>
          <w:sz w:val="22"/>
          <w:szCs w:val="22"/>
        </w:rPr>
        <w:t xml:space="preserve">PDSCH </w:t>
      </w:r>
      <w:r w:rsidR="0026373E" w:rsidRPr="0026373E">
        <w:rPr>
          <w:b/>
          <w:bCs/>
          <w:sz w:val="22"/>
          <w:szCs w:val="22"/>
        </w:rPr>
        <w:t>in the frequency domain</w:t>
      </w:r>
      <w:r w:rsidR="0026373E">
        <w:rPr>
          <w:sz w:val="22"/>
          <w:szCs w:val="22"/>
        </w:rPr>
        <w:t xml:space="preserve"> </w:t>
      </w:r>
      <w:r w:rsidR="00604057">
        <w:rPr>
          <w:b/>
          <w:bCs/>
          <w:sz w:val="22"/>
          <w:szCs w:val="22"/>
        </w:rPr>
        <w:t>(</w:t>
      </w:r>
      <w:r w:rsidR="00AC219B" w:rsidRPr="00AC219B">
        <w:rPr>
          <w:b/>
          <w:bCs/>
          <w:sz w:val="22"/>
          <w:szCs w:val="22"/>
        </w:rPr>
        <w:t>at least in some cases</w:t>
      </w:r>
      <w:r w:rsidR="00604057">
        <w:rPr>
          <w:b/>
          <w:bCs/>
          <w:sz w:val="22"/>
          <w:szCs w:val="22"/>
        </w:rPr>
        <w:t>)</w:t>
      </w:r>
      <w:r w:rsidR="00AF4F26">
        <w:rPr>
          <w:b/>
          <w:bCs/>
          <w:sz w:val="22"/>
          <w:szCs w:val="22"/>
        </w:rPr>
        <w:t>.</w:t>
      </w:r>
    </w:p>
    <w:p w14:paraId="6C09914B" w14:textId="22208797" w:rsidR="00177032" w:rsidRDefault="00033732" w:rsidP="00F650CA">
      <w:pPr>
        <w:jc w:val="both"/>
        <w:rPr>
          <w:sz w:val="22"/>
          <w:szCs w:val="22"/>
        </w:rPr>
      </w:pPr>
      <w:r>
        <w:rPr>
          <w:sz w:val="22"/>
          <w:szCs w:val="22"/>
        </w:rPr>
        <w:t xml:space="preserve">The impact of spatial adaptation on CSI </w:t>
      </w:r>
      <w:r w:rsidR="00E235C8">
        <w:rPr>
          <w:sz w:val="22"/>
          <w:szCs w:val="22"/>
        </w:rPr>
        <w:t>computation/</w:t>
      </w:r>
      <w:r>
        <w:rPr>
          <w:sz w:val="22"/>
          <w:szCs w:val="22"/>
        </w:rPr>
        <w:t>measurements should be discussed</w:t>
      </w:r>
      <w:r w:rsidR="00E5205F">
        <w:rPr>
          <w:sz w:val="22"/>
          <w:szCs w:val="22"/>
        </w:rPr>
        <w:t xml:space="preserve">, and this includes channel measurements </w:t>
      </w:r>
      <w:r w:rsidR="0061233A">
        <w:rPr>
          <w:sz w:val="22"/>
          <w:szCs w:val="22"/>
        </w:rPr>
        <w:t>and</w:t>
      </w:r>
      <w:r w:rsidR="00E5205F">
        <w:rPr>
          <w:sz w:val="22"/>
          <w:szCs w:val="22"/>
        </w:rPr>
        <w:t xml:space="preserve"> interference measurements.</w:t>
      </w:r>
      <w:r w:rsidR="00F7210F">
        <w:rPr>
          <w:sz w:val="22"/>
          <w:szCs w:val="22"/>
        </w:rPr>
        <w:t xml:space="preserve"> Specifically, when </w:t>
      </w:r>
      <w:r w:rsidR="00446D28">
        <w:rPr>
          <w:sz w:val="22"/>
          <w:szCs w:val="22"/>
        </w:rPr>
        <w:t xml:space="preserve">a new spatial pattern becomes applicable within a </w:t>
      </w:r>
      <w:r w:rsidR="003B5482">
        <w:rPr>
          <w:sz w:val="22"/>
          <w:szCs w:val="22"/>
        </w:rPr>
        <w:t xml:space="preserve">period of CSI measurements, it should be clarified how the CSI </w:t>
      </w:r>
      <w:r w:rsidR="00CC70DC">
        <w:rPr>
          <w:sz w:val="22"/>
          <w:szCs w:val="22"/>
        </w:rPr>
        <w:t>computation</w:t>
      </w:r>
      <w:r w:rsidR="003B5482">
        <w:rPr>
          <w:sz w:val="22"/>
          <w:szCs w:val="22"/>
        </w:rPr>
        <w:t xml:space="preserve"> </w:t>
      </w:r>
      <w:r w:rsidR="00A472CF">
        <w:rPr>
          <w:sz w:val="22"/>
          <w:szCs w:val="22"/>
        </w:rPr>
        <w:t xml:space="preserve">should be performed if this calculation is based on </w:t>
      </w:r>
      <w:r w:rsidR="00B07F12">
        <w:rPr>
          <w:sz w:val="22"/>
          <w:szCs w:val="22"/>
        </w:rPr>
        <w:t>CSI-RS resources impacted by</w:t>
      </w:r>
      <w:r w:rsidR="00177032">
        <w:rPr>
          <w:sz w:val="22"/>
          <w:szCs w:val="22"/>
        </w:rPr>
        <w:t xml:space="preserve"> switching to a new </w:t>
      </w:r>
      <w:r w:rsidR="0041129C">
        <w:rPr>
          <w:sz w:val="22"/>
          <w:szCs w:val="22"/>
        </w:rPr>
        <w:t xml:space="preserve">spatial </w:t>
      </w:r>
      <w:r w:rsidR="00177032">
        <w:rPr>
          <w:sz w:val="22"/>
          <w:szCs w:val="22"/>
        </w:rPr>
        <w:t>pattern</w:t>
      </w:r>
      <w:r w:rsidR="001B396A">
        <w:rPr>
          <w:sz w:val="22"/>
          <w:szCs w:val="22"/>
        </w:rPr>
        <w:t>, i.e., impacted by the applicability of a new spatial pattern</w:t>
      </w:r>
      <w:r w:rsidR="00177032">
        <w:rPr>
          <w:sz w:val="22"/>
          <w:szCs w:val="22"/>
        </w:rPr>
        <w:t>.</w:t>
      </w:r>
    </w:p>
    <w:p w14:paraId="58CBD7D3" w14:textId="4C802B4A" w:rsidR="00496BAB" w:rsidRDefault="001E1867" w:rsidP="00496BAB">
      <w:pPr>
        <w:jc w:val="both"/>
        <w:rPr>
          <w:sz w:val="22"/>
          <w:szCs w:val="22"/>
        </w:rPr>
      </w:pPr>
      <w:r>
        <w:rPr>
          <w:sz w:val="22"/>
          <w:szCs w:val="22"/>
        </w:rPr>
        <w:t>Based on legacy procedures</w:t>
      </w:r>
      <w:r w:rsidR="00184257">
        <w:rPr>
          <w:sz w:val="22"/>
          <w:szCs w:val="22"/>
        </w:rPr>
        <w:t xml:space="preserve"> (TS 38.214)</w:t>
      </w:r>
      <w:r>
        <w:rPr>
          <w:sz w:val="22"/>
          <w:szCs w:val="22"/>
        </w:rPr>
        <w:t>, i</w:t>
      </w:r>
      <w:r w:rsidR="00496BAB" w:rsidRPr="00496BAB">
        <w:rPr>
          <w:sz w:val="22"/>
          <w:szCs w:val="22"/>
        </w:rPr>
        <w:t xml:space="preserve">n the CSI Report </w:t>
      </w:r>
      <w:r w:rsidR="0028054E">
        <w:rPr>
          <w:sz w:val="22"/>
          <w:szCs w:val="22"/>
        </w:rPr>
        <w:t>configuration/</w:t>
      </w:r>
      <w:r>
        <w:rPr>
          <w:sz w:val="22"/>
          <w:szCs w:val="22"/>
        </w:rPr>
        <w:t>s</w:t>
      </w:r>
      <w:r w:rsidR="00496BAB" w:rsidRPr="00496BAB">
        <w:rPr>
          <w:sz w:val="22"/>
          <w:szCs w:val="22"/>
        </w:rPr>
        <w:t>etting, it is possible to configure measurement restriction</w:t>
      </w:r>
      <w:r w:rsidR="0077523A">
        <w:rPr>
          <w:sz w:val="22"/>
          <w:szCs w:val="22"/>
        </w:rPr>
        <w:t>s</w:t>
      </w:r>
      <w:r w:rsidR="00496BAB" w:rsidRPr="00496BAB">
        <w:rPr>
          <w:sz w:val="22"/>
          <w:szCs w:val="22"/>
        </w:rPr>
        <w:t xml:space="preserve"> in</w:t>
      </w:r>
      <w:r w:rsidR="00496BAB">
        <w:rPr>
          <w:sz w:val="22"/>
          <w:szCs w:val="22"/>
        </w:rPr>
        <w:t xml:space="preserve"> </w:t>
      </w:r>
      <w:r w:rsidR="00496BAB" w:rsidRPr="00496BAB">
        <w:rPr>
          <w:sz w:val="22"/>
          <w:szCs w:val="22"/>
        </w:rPr>
        <w:t>the time-domain</w:t>
      </w:r>
      <w:r w:rsidR="00772F10">
        <w:rPr>
          <w:sz w:val="22"/>
          <w:szCs w:val="22"/>
        </w:rPr>
        <w:t xml:space="preserve">, through </w:t>
      </w:r>
      <w:r w:rsidR="00772F10" w:rsidRPr="00C73B0B">
        <w:rPr>
          <w:i/>
          <w:iCs/>
          <w:sz w:val="22"/>
          <w:szCs w:val="22"/>
        </w:rPr>
        <w:t>timeRestrictionForChannelMeasurements</w:t>
      </w:r>
      <w:r w:rsidR="00772F10">
        <w:rPr>
          <w:sz w:val="22"/>
          <w:szCs w:val="22"/>
        </w:rPr>
        <w:t xml:space="preserve"> and </w:t>
      </w:r>
      <w:r w:rsidR="00772F10" w:rsidRPr="00C73B0B">
        <w:rPr>
          <w:i/>
          <w:iCs/>
          <w:sz w:val="22"/>
          <w:szCs w:val="22"/>
        </w:rPr>
        <w:t>timeRestrictionForInterferenceMeasurements</w:t>
      </w:r>
      <w:r w:rsidR="00772F10">
        <w:rPr>
          <w:sz w:val="22"/>
          <w:szCs w:val="22"/>
        </w:rPr>
        <w:t>,</w:t>
      </w:r>
      <w:r w:rsidR="00496BAB" w:rsidRPr="00496BAB">
        <w:rPr>
          <w:sz w:val="22"/>
          <w:szCs w:val="22"/>
        </w:rPr>
        <w:t xml:space="preserve"> for channel and interference resources respectively. If measurement</w:t>
      </w:r>
      <w:r w:rsidR="00496BAB">
        <w:rPr>
          <w:sz w:val="22"/>
          <w:szCs w:val="22"/>
        </w:rPr>
        <w:t xml:space="preserve"> </w:t>
      </w:r>
      <w:r w:rsidR="00496BAB" w:rsidRPr="00496BAB">
        <w:rPr>
          <w:sz w:val="22"/>
          <w:szCs w:val="22"/>
        </w:rPr>
        <w:t>restriction is configured, the UE is only allowed to use the latest occurrence of the</w:t>
      </w:r>
      <w:r w:rsidR="00496BAB">
        <w:rPr>
          <w:sz w:val="22"/>
          <w:szCs w:val="22"/>
        </w:rPr>
        <w:t xml:space="preserve"> </w:t>
      </w:r>
      <w:r w:rsidR="00496BAB" w:rsidRPr="00496BAB">
        <w:rPr>
          <w:sz w:val="22"/>
          <w:szCs w:val="22"/>
        </w:rPr>
        <w:t>CSI-RS/IM for channel/interference measurement into account when deriving the CSI</w:t>
      </w:r>
      <w:r w:rsidR="001E7001">
        <w:rPr>
          <w:sz w:val="22"/>
          <w:szCs w:val="22"/>
        </w:rPr>
        <w:t>; basically, the</w:t>
      </w:r>
      <w:r w:rsidR="001E7001" w:rsidRPr="001E7001">
        <w:rPr>
          <w:sz w:val="22"/>
          <w:szCs w:val="22"/>
        </w:rPr>
        <w:t xml:space="preserve"> UE is restricted from temporally averaging the measurement of the resources</w:t>
      </w:r>
      <w:r w:rsidR="001E7001">
        <w:rPr>
          <w:sz w:val="22"/>
          <w:szCs w:val="22"/>
        </w:rPr>
        <w:t xml:space="preserve"> in this case.</w:t>
      </w:r>
      <w:r w:rsidR="008724C0">
        <w:rPr>
          <w:sz w:val="22"/>
          <w:szCs w:val="22"/>
        </w:rPr>
        <w:t xml:space="preserve"> </w:t>
      </w:r>
      <w:r w:rsidR="00496BAB" w:rsidRPr="00496BAB">
        <w:rPr>
          <w:sz w:val="22"/>
          <w:szCs w:val="22"/>
        </w:rPr>
        <w:t xml:space="preserve">Otherwise, </w:t>
      </w:r>
      <w:r w:rsidR="008724C0">
        <w:rPr>
          <w:sz w:val="22"/>
          <w:szCs w:val="22"/>
        </w:rPr>
        <w:t>i</w:t>
      </w:r>
      <w:r w:rsidR="008724C0" w:rsidRPr="00496BAB">
        <w:rPr>
          <w:sz w:val="22"/>
          <w:szCs w:val="22"/>
        </w:rPr>
        <w:t xml:space="preserve">f </w:t>
      </w:r>
      <w:r w:rsidR="008724C0">
        <w:rPr>
          <w:sz w:val="22"/>
          <w:szCs w:val="22"/>
        </w:rPr>
        <w:t xml:space="preserve">this </w:t>
      </w:r>
      <w:r w:rsidR="008724C0" w:rsidRPr="00496BAB">
        <w:rPr>
          <w:sz w:val="22"/>
          <w:szCs w:val="22"/>
        </w:rPr>
        <w:t>measurement</w:t>
      </w:r>
      <w:r w:rsidR="008724C0">
        <w:rPr>
          <w:sz w:val="22"/>
          <w:szCs w:val="22"/>
        </w:rPr>
        <w:t xml:space="preserve"> </w:t>
      </w:r>
      <w:r w:rsidR="008724C0" w:rsidRPr="00496BAB">
        <w:rPr>
          <w:sz w:val="22"/>
          <w:szCs w:val="22"/>
        </w:rPr>
        <w:t xml:space="preserve">restriction is </w:t>
      </w:r>
      <w:r w:rsidR="002D77A9">
        <w:rPr>
          <w:sz w:val="22"/>
          <w:szCs w:val="22"/>
        </w:rPr>
        <w:t xml:space="preserve">not </w:t>
      </w:r>
      <w:r w:rsidR="008724C0" w:rsidRPr="00496BAB">
        <w:rPr>
          <w:sz w:val="22"/>
          <w:szCs w:val="22"/>
        </w:rPr>
        <w:t>configured</w:t>
      </w:r>
      <w:r w:rsidR="008724C0">
        <w:rPr>
          <w:sz w:val="22"/>
          <w:szCs w:val="22"/>
        </w:rPr>
        <w:t>,</w:t>
      </w:r>
      <w:r w:rsidR="008724C0" w:rsidRPr="00496BAB">
        <w:rPr>
          <w:sz w:val="22"/>
          <w:szCs w:val="22"/>
        </w:rPr>
        <w:t xml:space="preserve"> </w:t>
      </w:r>
      <w:r w:rsidR="00496BAB" w:rsidRPr="00496BAB">
        <w:rPr>
          <w:sz w:val="22"/>
          <w:szCs w:val="22"/>
        </w:rPr>
        <w:t>the UE would typically perform averaging in order to improve the</w:t>
      </w:r>
      <w:r w:rsidR="00B138C5">
        <w:rPr>
          <w:sz w:val="22"/>
          <w:szCs w:val="22"/>
        </w:rPr>
        <w:t xml:space="preserve"> </w:t>
      </w:r>
      <w:r w:rsidR="00496BAB" w:rsidRPr="00496BAB">
        <w:rPr>
          <w:sz w:val="22"/>
          <w:szCs w:val="22"/>
        </w:rPr>
        <w:t>channel/interference estimation performance</w:t>
      </w:r>
      <w:r w:rsidR="00B138C5">
        <w:rPr>
          <w:sz w:val="22"/>
          <w:szCs w:val="22"/>
        </w:rPr>
        <w:t>.</w:t>
      </w:r>
      <w:r w:rsidR="00661687">
        <w:rPr>
          <w:sz w:val="22"/>
          <w:szCs w:val="22"/>
        </w:rPr>
        <w:t xml:space="preserve"> In this case, the gNB </w:t>
      </w:r>
      <w:r w:rsidR="00F05A98">
        <w:rPr>
          <w:sz w:val="22"/>
          <w:szCs w:val="22"/>
        </w:rPr>
        <w:t>doesn’t have full knowledge of</w:t>
      </w:r>
      <w:r w:rsidR="00661687">
        <w:rPr>
          <w:sz w:val="22"/>
          <w:szCs w:val="22"/>
        </w:rPr>
        <w:t xml:space="preserve"> </w:t>
      </w:r>
      <w:r w:rsidR="0043363C">
        <w:rPr>
          <w:sz w:val="22"/>
          <w:szCs w:val="22"/>
        </w:rPr>
        <w:t xml:space="preserve">which resources/occurrences the UE has </w:t>
      </w:r>
      <w:r w:rsidR="0092228A">
        <w:rPr>
          <w:sz w:val="22"/>
          <w:szCs w:val="22"/>
        </w:rPr>
        <w:t xml:space="preserve">used </w:t>
      </w:r>
      <w:r w:rsidR="00372141">
        <w:rPr>
          <w:sz w:val="22"/>
          <w:szCs w:val="22"/>
        </w:rPr>
        <w:t>for</w:t>
      </w:r>
      <w:r w:rsidR="0092228A">
        <w:rPr>
          <w:sz w:val="22"/>
          <w:szCs w:val="22"/>
        </w:rPr>
        <w:t xml:space="preserve"> the CSI computation</w:t>
      </w:r>
      <w:r w:rsidR="00942647">
        <w:rPr>
          <w:sz w:val="22"/>
          <w:szCs w:val="22"/>
        </w:rPr>
        <w:t>; see Figure 3 below</w:t>
      </w:r>
      <w:r w:rsidR="0092228A">
        <w:rPr>
          <w:sz w:val="22"/>
          <w:szCs w:val="22"/>
        </w:rPr>
        <w:t>.</w:t>
      </w:r>
    </w:p>
    <w:p w14:paraId="25EB4CCC" w14:textId="5FB2FA3A" w:rsidR="00942647" w:rsidRDefault="004E4F8B" w:rsidP="003B0E33">
      <w:pPr>
        <w:jc w:val="center"/>
        <w:rPr>
          <w:b/>
          <w:bCs/>
          <w:sz w:val="22"/>
          <w:szCs w:val="22"/>
        </w:rPr>
      </w:pPr>
      <w:r>
        <w:rPr>
          <w:b/>
          <w:bCs/>
          <w:noProof/>
          <w:sz w:val="22"/>
          <w:szCs w:val="22"/>
        </w:rPr>
        <w:drawing>
          <wp:inline distT="0" distB="0" distL="0" distR="0" wp14:anchorId="2CF5C523" wp14:editId="3D90B103">
            <wp:extent cx="5275999" cy="21267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92779" cy="2133494"/>
                    </a:xfrm>
                    <a:prstGeom prst="rect">
                      <a:avLst/>
                    </a:prstGeom>
                    <a:noFill/>
                  </pic:spPr>
                </pic:pic>
              </a:graphicData>
            </a:graphic>
          </wp:inline>
        </w:drawing>
      </w:r>
    </w:p>
    <w:p w14:paraId="16FF88A6" w14:textId="44AE0562" w:rsidR="00942647" w:rsidRDefault="006F4F19" w:rsidP="006F4F19">
      <w:pPr>
        <w:jc w:val="center"/>
      </w:pPr>
      <w:r w:rsidRPr="00F7407A">
        <w:t xml:space="preserve">Figure </w:t>
      </w:r>
      <w:r w:rsidR="00084D2D">
        <w:t>3</w:t>
      </w:r>
      <w:r w:rsidRPr="00F7407A">
        <w:t>:</w:t>
      </w:r>
      <w:r>
        <w:t xml:space="preserve"> Illustration of </w:t>
      </w:r>
      <w:r w:rsidR="00984175">
        <w:t xml:space="preserve">legacy CSI derivation </w:t>
      </w:r>
      <w:r w:rsidR="000D3D27">
        <w:t>based on</w:t>
      </w:r>
      <w:r w:rsidR="005206C8">
        <w:t xml:space="preserve"> multiple reference signals measurement resource</w:t>
      </w:r>
      <w:r w:rsidR="007867DD">
        <w:t>s</w:t>
      </w:r>
      <w:r w:rsidR="005206C8">
        <w:t>/occurrences/samples.</w:t>
      </w:r>
      <w:r>
        <w:t xml:space="preserve"> </w:t>
      </w:r>
    </w:p>
    <w:p w14:paraId="12BA572C" w14:textId="77777777" w:rsidR="006F4F19" w:rsidRDefault="006F4F19" w:rsidP="003B0E33">
      <w:pPr>
        <w:jc w:val="center"/>
        <w:rPr>
          <w:b/>
          <w:bCs/>
          <w:sz w:val="22"/>
          <w:szCs w:val="22"/>
        </w:rPr>
      </w:pPr>
    </w:p>
    <w:p w14:paraId="3EDC774A" w14:textId="14871374" w:rsidR="00270779" w:rsidRPr="00177032" w:rsidRDefault="00270779" w:rsidP="00270779">
      <w:pPr>
        <w:jc w:val="both"/>
        <w:rPr>
          <w:sz w:val="22"/>
          <w:szCs w:val="22"/>
        </w:rPr>
      </w:pPr>
      <w:r w:rsidRPr="008020B1">
        <w:rPr>
          <w:b/>
          <w:bCs/>
          <w:sz w:val="22"/>
          <w:szCs w:val="22"/>
        </w:rPr>
        <w:t xml:space="preserve">Observation </w:t>
      </w:r>
      <w:r w:rsidR="00854C9D">
        <w:rPr>
          <w:b/>
          <w:bCs/>
          <w:sz w:val="22"/>
          <w:szCs w:val="22"/>
        </w:rPr>
        <w:t>24</w:t>
      </w:r>
      <w:r w:rsidRPr="008020B1">
        <w:rPr>
          <w:b/>
          <w:bCs/>
          <w:sz w:val="22"/>
          <w:szCs w:val="22"/>
        </w:rPr>
        <w:t>:</w:t>
      </w:r>
      <w:r w:rsidR="0041129C" w:rsidRPr="0041129C">
        <w:t xml:space="preserve"> </w:t>
      </w:r>
      <w:r w:rsidR="00E443A0">
        <w:rPr>
          <w:b/>
          <w:bCs/>
          <w:sz w:val="22"/>
          <w:szCs w:val="22"/>
        </w:rPr>
        <w:t>S</w:t>
      </w:r>
      <w:r w:rsidR="0041129C" w:rsidRPr="0041129C">
        <w:rPr>
          <w:b/>
          <w:bCs/>
          <w:sz w:val="22"/>
          <w:szCs w:val="22"/>
        </w:rPr>
        <w:t xml:space="preserve">patial adaptation </w:t>
      </w:r>
      <w:r w:rsidR="0041129C">
        <w:rPr>
          <w:b/>
          <w:bCs/>
          <w:sz w:val="22"/>
          <w:szCs w:val="22"/>
        </w:rPr>
        <w:t>may impact</w:t>
      </w:r>
      <w:r w:rsidR="0041129C" w:rsidRPr="0041129C">
        <w:rPr>
          <w:b/>
          <w:bCs/>
          <w:sz w:val="22"/>
          <w:szCs w:val="22"/>
        </w:rPr>
        <w:t xml:space="preserve"> CSI </w:t>
      </w:r>
      <w:r w:rsidR="0039356A">
        <w:rPr>
          <w:b/>
          <w:bCs/>
          <w:sz w:val="22"/>
          <w:szCs w:val="22"/>
        </w:rPr>
        <w:t>computation</w:t>
      </w:r>
      <w:r w:rsidR="00132058">
        <w:rPr>
          <w:b/>
          <w:bCs/>
          <w:sz w:val="22"/>
          <w:szCs w:val="22"/>
        </w:rPr>
        <w:t>/derivation</w:t>
      </w:r>
      <w:r w:rsidR="0041129C" w:rsidRPr="0041129C">
        <w:rPr>
          <w:b/>
          <w:bCs/>
          <w:sz w:val="22"/>
          <w:szCs w:val="22"/>
        </w:rPr>
        <w:t xml:space="preserve">, and this includes channel measurements </w:t>
      </w:r>
      <w:r w:rsidR="004F0CB0">
        <w:rPr>
          <w:b/>
          <w:bCs/>
          <w:sz w:val="22"/>
          <w:szCs w:val="22"/>
        </w:rPr>
        <w:t>and</w:t>
      </w:r>
      <w:r w:rsidR="0041129C" w:rsidRPr="0041129C">
        <w:rPr>
          <w:b/>
          <w:bCs/>
          <w:sz w:val="22"/>
          <w:szCs w:val="22"/>
        </w:rPr>
        <w:t xml:space="preserve"> interference measurements</w:t>
      </w:r>
      <w:r w:rsidR="0041129C">
        <w:rPr>
          <w:b/>
          <w:bCs/>
          <w:sz w:val="22"/>
          <w:szCs w:val="22"/>
        </w:rPr>
        <w:t>.</w:t>
      </w:r>
    </w:p>
    <w:p w14:paraId="2AD91E3D" w14:textId="75DA0130" w:rsidR="00270779" w:rsidRPr="008020B1" w:rsidRDefault="00270779" w:rsidP="00270779">
      <w:pPr>
        <w:jc w:val="both"/>
        <w:rPr>
          <w:b/>
          <w:bCs/>
          <w:sz w:val="22"/>
          <w:szCs w:val="22"/>
        </w:rPr>
      </w:pPr>
      <w:r w:rsidRPr="008020B1">
        <w:rPr>
          <w:b/>
          <w:bCs/>
          <w:sz w:val="22"/>
          <w:szCs w:val="22"/>
        </w:rPr>
        <w:t xml:space="preserve">Proposal </w:t>
      </w:r>
      <w:r w:rsidR="006D2F9B">
        <w:rPr>
          <w:b/>
          <w:bCs/>
          <w:sz w:val="22"/>
          <w:szCs w:val="22"/>
        </w:rPr>
        <w:t>1</w:t>
      </w:r>
      <w:r w:rsidR="009B6C41">
        <w:rPr>
          <w:b/>
          <w:bCs/>
          <w:sz w:val="22"/>
          <w:szCs w:val="22"/>
        </w:rPr>
        <w:t>3</w:t>
      </w:r>
      <w:r w:rsidRPr="008020B1">
        <w:rPr>
          <w:b/>
          <w:bCs/>
          <w:sz w:val="22"/>
          <w:szCs w:val="22"/>
        </w:rPr>
        <w:t>:</w:t>
      </w:r>
      <w:r w:rsidR="0041129C">
        <w:rPr>
          <w:b/>
          <w:bCs/>
          <w:sz w:val="22"/>
          <w:szCs w:val="22"/>
        </w:rPr>
        <w:t xml:space="preserve"> Discuss</w:t>
      </w:r>
      <w:r w:rsidR="0041129C" w:rsidRPr="0041129C">
        <w:rPr>
          <w:b/>
          <w:bCs/>
          <w:sz w:val="22"/>
          <w:szCs w:val="22"/>
        </w:rPr>
        <w:t xml:space="preserve"> how </w:t>
      </w:r>
      <w:r w:rsidR="00BA5CF6">
        <w:rPr>
          <w:b/>
          <w:bCs/>
          <w:sz w:val="22"/>
          <w:szCs w:val="22"/>
        </w:rPr>
        <w:t xml:space="preserve">the </w:t>
      </w:r>
      <w:r w:rsidR="0041129C" w:rsidRPr="0041129C">
        <w:rPr>
          <w:b/>
          <w:bCs/>
          <w:sz w:val="22"/>
          <w:szCs w:val="22"/>
        </w:rPr>
        <w:t xml:space="preserve">CSI </w:t>
      </w:r>
      <w:r w:rsidR="002355C1">
        <w:rPr>
          <w:b/>
          <w:bCs/>
          <w:sz w:val="22"/>
          <w:szCs w:val="22"/>
        </w:rPr>
        <w:t>computation</w:t>
      </w:r>
      <w:r w:rsidR="007F2995">
        <w:rPr>
          <w:b/>
          <w:bCs/>
          <w:sz w:val="22"/>
          <w:szCs w:val="22"/>
        </w:rPr>
        <w:t>/derivation</w:t>
      </w:r>
      <w:r w:rsidR="0041129C" w:rsidRPr="0041129C">
        <w:rPr>
          <w:b/>
          <w:bCs/>
          <w:sz w:val="22"/>
          <w:szCs w:val="22"/>
        </w:rPr>
        <w:t xml:space="preserve"> </w:t>
      </w:r>
      <w:r w:rsidR="00D55B17">
        <w:rPr>
          <w:b/>
          <w:bCs/>
          <w:sz w:val="22"/>
          <w:szCs w:val="22"/>
        </w:rPr>
        <w:t xml:space="preserve">operation </w:t>
      </w:r>
      <w:r w:rsidR="0041129C" w:rsidRPr="0041129C">
        <w:rPr>
          <w:b/>
          <w:bCs/>
          <w:sz w:val="22"/>
          <w:szCs w:val="22"/>
        </w:rPr>
        <w:t xml:space="preserve">is impacted </w:t>
      </w:r>
      <w:r w:rsidR="00B138C5">
        <w:rPr>
          <w:b/>
          <w:bCs/>
          <w:sz w:val="22"/>
          <w:szCs w:val="22"/>
        </w:rPr>
        <w:t>due to</w:t>
      </w:r>
      <w:r w:rsidR="0041129C" w:rsidRPr="0041129C">
        <w:rPr>
          <w:b/>
          <w:bCs/>
          <w:sz w:val="22"/>
          <w:szCs w:val="22"/>
        </w:rPr>
        <w:t xml:space="preserve"> switching to a new </w:t>
      </w:r>
      <w:r w:rsidR="0041129C">
        <w:rPr>
          <w:b/>
          <w:bCs/>
          <w:sz w:val="22"/>
          <w:szCs w:val="22"/>
        </w:rPr>
        <w:t xml:space="preserve">spatial </w:t>
      </w:r>
      <w:r w:rsidR="0041129C" w:rsidRPr="0041129C">
        <w:rPr>
          <w:b/>
          <w:bCs/>
          <w:sz w:val="22"/>
          <w:szCs w:val="22"/>
        </w:rPr>
        <w:t>pattern</w:t>
      </w:r>
      <w:r w:rsidR="00BF460D">
        <w:rPr>
          <w:b/>
          <w:bCs/>
          <w:sz w:val="22"/>
          <w:szCs w:val="22"/>
        </w:rPr>
        <w:t xml:space="preserve">, considering </w:t>
      </w:r>
      <w:r w:rsidR="00BF460D" w:rsidRPr="00BF460D">
        <w:rPr>
          <w:b/>
          <w:bCs/>
          <w:sz w:val="22"/>
          <w:szCs w:val="22"/>
        </w:rPr>
        <w:t xml:space="preserve">channel </w:t>
      </w:r>
      <w:r w:rsidR="00BF460D">
        <w:rPr>
          <w:b/>
          <w:bCs/>
          <w:sz w:val="22"/>
          <w:szCs w:val="22"/>
        </w:rPr>
        <w:t xml:space="preserve">and </w:t>
      </w:r>
      <w:r w:rsidR="00BF460D" w:rsidRPr="00BF460D">
        <w:rPr>
          <w:b/>
          <w:bCs/>
          <w:sz w:val="22"/>
          <w:szCs w:val="22"/>
        </w:rPr>
        <w:t>interference measurements</w:t>
      </w:r>
      <w:r w:rsidR="0041129C">
        <w:rPr>
          <w:b/>
          <w:bCs/>
          <w:sz w:val="22"/>
          <w:szCs w:val="22"/>
        </w:rPr>
        <w:t>.</w:t>
      </w:r>
    </w:p>
    <w:p w14:paraId="222D0406" w14:textId="77777777" w:rsidR="00CA6494" w:rsidRDefault="00CA6494" w:rsidP="00F650CA">
      <w:pPr>
        <w:jc w:val="both"/>
        <w:rPr>
          <w:sz w:val="22"/>
          <w:szCs w:val="22"/>
        </w:rPr>
      </w:pPr>
    </w:p>
    <w:p w14:paraId="6941B365" w14:textId="04B81E45" w:rsidR="00940C44" w:rsidRPr="00A060D7" w:rsidRDefault="003D55ED" w:rsidP="00B2103C">
      <w:pPr>
        <w:pStyle w:val="Heading2"/>
        <w:rPr>
          <w:sz w:val="28"/>
          <w:szCs w:val="28"/>
        </w:rPr>
      </w:pPr>
      <w:r w:rsidRPr="008D67DD">
        <w:t>Enhancements on b</w:t>
      </w:r>
      <w:r w:rsidR="00940C44" w:rsidRPr="008D67DD">
        <w:t>eam management</w:t>
      </w:r>
    </w:p>
    <w:p w14:paraId="6E1D004A" w14:textId="62758E3B" w:rsidR="008F29AD" w:rsidRPr="008D67DD" w:rsidRDefault="002842A0" w:rsidP="002842A0">
      <w:pPr>
        <w:pStyle w:val="Heading3"/>
      </w:pPr>
      <w:r>
        <w:t xml:space="preserve">Impact on </w:t>
      </w:r>
      <w:r w:rsidR="008F29AD" w:rsidRPr="008D67DD">
        <w:t>TCI state indication/update</w:t>
      </w:r>
      <w:r>
        <w:t xml:space="preserve"> due to spatial adaptation</w:t>
      </w:r>
    </w:p>
    <w:p w14:paraId="1FFD5C90" w14:textId="7368AD88" w:rsidR="00403323" w:rsidRDefault="00410101" w:rsidP="00F650CA">
      <w:pPr>
        <w:jc w:val="both"/>
        <w:rPr>
          <w:sz w:val="22"/>
          <w:szCs w:val="22"/>
        </w:rPr>
      </w:pPr>
      <w:r>
        <w:rPr>
          <w:sz w:val="22"/>
          <w:szCs w:val="22"/>
        </w:rPr>
        <w:t xml:space="preserve">Different spatial patterns may </w:t>
      </w:r>
      <w:r w:rsidR="00DD39BF">
        <w:rPr>
          <w:sz w:val="22"/>
          <w:szCs w:val="22"/>
        </w:rPr>
        <w:t>have</w:t>
      </w:r>
      <w:r>
        <w:rPr>
          <w:sz w:val="22"/>
          <w:szCs w:val="22"/>
        </w:rPr>
        <w:t xml:space="preserve"> different </w:t>
      </w:r>
      <w:r w:rsidR="00DD39BF">
        <w:rPr>
          <w:sz w:val="22"/>
          <w:szCs w:val="22"/>
        </w:rPr>
        <w:t xml:space="preserve">characteristics </w:t>
      </w:r>
      <w:r w:rsidR="00FA585A">
        <w:rPr>
          <w:sz w:val="22"/>
          <w:szCs w:val="22"/>
        </w:rPr>
        <w:t>e.g.</w:t>
      </w:r>
      <w:r w:rsidR="00BD12C6">
        <w:rPr>
          <w:sz w:val="22"/>
          <w:szCs w:val="22"/>
        </w:rPr>
        <w:t>,</w:t>
      </w:r>
      <w:r w:rsidR="00FA585A">
        <w:rPr>
          <w:sz w:val="22"/>
          <w:szCs w:val="22"/>
        </w:rPr>
        <w:t xml:space="preserve"> </w:t>
      </w:r>
      <w:r w:rsidR="00DD39BF">
        <w:rPr>
          <w:sz w:val="22"/>
          <w:szCs w:val="22"/>
        </w:rPr>
        <w:t>in terms of</w:t>
      </w:r>
      <w:r>
        <w:rPr>
          <w:sz w:val="22"/>
          <w:szCs w:val="22"/>
        </w:rPr>
        <w:t xml:space="preserve"> </w:t>
      </w:r>
      <w:r w:rsidR="00C778B0">
        <w:rPr>
          <w:sz w:val="22"/>
          <w:szCs w:val="22"/>
        </w:rPr>
        <w:t xml:space="preserve">beam pattern. </w:t>
      </w:r>
      <w:r w:rsidR="00210B45">
        <w:rPr>
          <w:sz w:val="22"/>
          <w:szCs w:val="22"/>
        </w:rPr>
        <w:t>Specifically, as explained earlier,</w:t>
      </w:r>
      <w:r w:rsidR="00210B45" w:rsidRPr="00210B45">
        <w:t xml:space="preserve"> </w:t>
      </w:r>
      <w:r w:rsidR="00210B45" w:rsidRPr="00210B45">
        <w:rPr>
          <w:sz w:val="22"/>
          <w:szCs w:val="22"/>
        </w:rPr>
        <w:t xml:space="preserve">when the number of </w:t>
      </w:r>
      <w:r w:rsidR="00B60D4A">
        <w:rPr>
          <w:sz w:val="22"/>
          <w:szCs w:val="22"/>
        </w:rPr>
        <w:t>spatial</w:t>
      </w:r>
      <w:r w:rsidR="00210B45">
        <w:rPr>
          <w:sz w:val="22"/>
          <w:szCs w:val="22"/>
        </w:rPr>
        <w:t xml:space="preserve"> elements</w:t>
      </w:r>
      <w:r w:rsidR="00210B45" w:rsidRPr="00210B45">
        <w:rPr>
          <w:sz w:val="22"/>
          <w:szCs w:val="22"/>
        </w:rPr>
        <w:t xml:space="preserve"> is reduced, the beam pattern from lower number </w:t>
      </w:r>
      <w:r w:rsidR="00427BEE">
        <w:rPr>
          <w:sz w:val="22"/>
          <w:szCs w:val="22"/>
        </w:rPr>
        <w:t xml:space="preserve">of </w:t>
      </w:r>
      <w:r w:rsidR="007E2146">
        <w:rPr>
          <w:sz w:val="22"/>
          <w:szCs w:val="22"/>
        </w:rPr>
        <w:t>spatial</w:t>
      </w:r>
      <w:r w:rsidR="00210B45">
        <w:rPr>
          <w:sz w:val="22"/>
          <w:szCs w:val="22"/>
        </w:rPr>
        <w:t xml:space="preserve"> elements</w:t>
      </w:r>
      <w:r w:rsidR="00210B45" w:rsidRPr="00210B45">
        <w:rPr>
          <w:sz w:val="22"/>
          <w:szCs w:val="22"/>
        </w:rPr>
        <w:t xml:space="preserve"> may be wide</w:t>
      </w:r>
      <w:r w:rsidR="00E207B9">
        <w:rPr>
          <w:sz w:val="22"/>
          <w:szCs w:val="22"/>
        </w:rPr>
        <w:t>r</w:t>
      </w:r>
      <w:r w:rsidR="00210B45" w:rsidRPr="00210B45">
        <w:rPr>
          <w:sz w:val="22"/>
          <w:szCs w:val="22"/>
        </w:rPr>
        <w:t xml:space="preserve"> due to low spatial resolution.</w:t>
      </w:r>
      <w:r w:rsidR="00210B45">
        <w:rPr>
          <w:sz w:val="22"/>
          <w:szCs w:val="22"/>
        </w:rPr>
        <w:t xml:space="preserve"> </w:t>
      </w:r>
      <w:r w:rsidR="00B07725">
        <w:rPr>
          <w:sz w:val="22"/>
          <w:szCs w:val="22"/>
        </w:rPr>
        <w:t xml:space="preserve">It can thus be observed that </w:t>
      </w:r>
      <w:r w:rsidR="00120370">
        <w:rPr>
          <w:sz w:val="22"/>
          <w:szCs w:val="22"/>
        </w:rPr>
        <w:t xml:space="preserve">spatial adaptation may impact </w:t>
      </w:r>
      <w:r w:rsidR="00A03608">
        <w:rPr>
          <w:sz w:val="22"/>
          <w:szCs w:val="22"/>
        </w:rPr>
        <w:t>applicable TCI states</w:t>
      </w:r>
      <w:r w:rsidR="00A1573A">
        <w:rPr>
          <w:sz w:val="22"/>
          <w:szCs w:val="22"/>
        </w:rPr>
        <w:t>.</w:t>
      </w:r>
    </w:p>
    <w:p w14:paraId="2B20029E" w14:textId="625327D9" w:rsidR="00575A98" w:rsidRDefault="00D51D3E" w:rsidP="00F650CA">
      <w:pPr>
        <w:jc w:val="both"/>
        <w:rPr>
          <w:sz w:val="22"/>
          <w:szCs w:val="22"/>
        </w:rPr>
      </w:pPr>
      <w:r>
        <w:rPr>
          <w:sz w:val="22"/>
          <w:szCs w:val="22"/>
        </w:rPr>
        <w:t>Based on legacy procedures,</w:t>
      </w:r>
      <w:r w:rsidR="00403323">
        <w:rPr>
          <w:sz w:val="22"/>
          <w:szCs w:val="22"/>
        </w:rPr>
        <w:t xml:space="preserve"> </w:t>
      </w:r>
      <w:r w:rsidR="00144B32">
        <w:rPr>
          <w:sz w:val="22"/>
          <w:szCs w:val="22"/>
        </w:rPr>
        <w:t xml:space="preserve">either Rel-15 TCI framework or Rel-17 unified TCI framework, </w:t>
      </w:r>
      <w:r w:rsidR="00A33A31">
        <w:rPr>
          <w:sz w:val="22"/>
          <w:szCs w:val="22"/>
        </w:rPr>
        <w:t xml:space="preserve">essentially </w:t>
      </w:r>
      <w:r w:rsidR="00632059">
        <w:rPr>
          <w:sz w:val="22"/>
          <w:szCs w:val="22"/>
        </w:rPr>
        <w:t xml:space="preserve">up to 8 TCI states are activated in MAC CE and 1 </w:t>
      </w:r>
      <w:r w:rsidR="00D50FB1">
        <w:rPr>
          <w:sz w:val="22"/>
          <w:szCs w:val="22"/>
        </w:rPr>
        <w:t xml:space="preserve">(DL) </w:t>
      </w:r>
      <w:r w:rsidR="00632059">
        <w:rPr>
          <w:sz w:val="22"/>
          <w:szCs w:val="22"/>
        </w:rPr>
        <w:t xml:space="preserve">TCI state </w:t>
      </w:r>
      <w:r w:rsidR="00A33A31">
        <w:rPr>
          <w:sz w:val="22"/>
          <w:szCs w:val="22"/>
        </w:rPr>
        <w:t>could be</w:t>
      </w:r>
      <w:r w:rsidR="00632059">
        <w:rPr>
          <w:sz w:val="22"/>
          <w:szCs w:val="22"/>
        </w:rPr>
        <w:t xml:space="preserve"> indicated </w:t>
      </w:r>
      <w:r w:rsidR="00433972">
        <w:rPr>
          <w:sz w:val="22"/>
          <w:szCs w:val="22"/>
        </w:rPr>
        <w:t>in DCI</w:t>
      </w:r>
      <w:r w:rsidR="004314DE">
        <w:rPr>
          <w:sz w:val="22"/>
          <w:szCs w:val="22"/>
        </w:rPr>
        <w:t>.</w:t>
      </w:r>
      <w:r w:rsidR="00104C5A">
        <w:rPr>
          <w:sz w:val="22"/>
          <w:szCs w:val="22"/>
        </w:rPr>
        <w:t xml:space="preserve"> </w:t>
      </w:r>
      <w:r w:rsidR="00C402A2">
        <w:rPr>
          <w:sz w:val="22"/>
          <w:szCs w:val="22"/>
        </w:rPr>
        <w:t xml:space="preserve">This up to 8 active TCI states are essentially used to represent different </w:t>
      </w:r>
      <w:r w:rsidR="0070749E">
        <w:rPr>
          <w:sz w:val="22"/>
          <w:szCs w:val="22"/>
        </w:rPr>
        <w:t xml:space="preserve">beam </w:t>
      </w:r>
      <w:r w:rsidR="00C402A2">
        <w:rPr>
          <w:sz w:val="22"/>
          <w:szCs w:val="22"/>
        </w:rPr>
        <w:t>directions</w:t>
      </w:r>
      <w:r w:rsidR="00ED10E6">
        <w:rPr>
          <w:sz w:val="22"/>
          <w:szCs w:val="22"/>
        </w:rPr>
        <w:t>, or equivalently, quasi-colocation information</w:t>
      </w:r>
      <w:r w:rsidR="00D56761">
        <w:rPr>
          <w:sz w:val="22"/>
          <w:szCs w:val="22"/>
        </w:rPr>
        <w:t xml:space="preserve"> (such as </w:t>
      </w:r>
      <w:r w:rsidR="00D56761" w:rsidRPr="00D56761">
        <w:rPr>
          <w:sz w:val="22"/>
          <w:szCs w:val="22"/>
        </w:rPr>
        <w:t>QCL type A</w:t>
      </w:r>
      <w:r w:rsidR="00D56761">
        <w:rPr>
          <w:sz w:val="22"/>
          <w:szCs w:val="22"/>
        </w:rPr>
        <w:t xml:space="preserve"> and type</w:t>
      </w:r>
      <w:r w:rsidR="007A690F">
        <w:rPr>
          <w:sz w:val="22"/>
          <w:szCs w:val="22"/>
        </w:rPr>
        <w:t xml:space="preserve"> D)</w:t>
      </w:r>
      <w:r w:rsidR="00C402A2">
        <w:rPr>
          <w:sz w:val="22"/>
          <w:szCs w:val="22"/>
        </w:rPr>
        <w:t>. However</w:t>
      </w:r>
      <w:r w:rsidR="00450731">
        <w:rPr>
          <w:sz w:val="22"/>
          <w:szCs w:val="22"/>
        </w:rPr>
        <w:t xml:space="preserve">, </w:t>
      </w:r>
      <w:r w:rsidR="00FB2882">
        <w:rPr>
          <w:sz w:val="22"/>
          <w:szCs w:val="22"/>
        </w:rPr>
        <w:t>giv</w:t>
      </w:r>
      <w:r w:rsidR="00951411">
        <w:rPr>
          <w:sz w:val="22"/>
          <w:szCs w:val="22"/>
        </w:rPr>
        <w:t xml:space="preserve">en that there is </w:t>
      </w:r>
      <w:r w:rsidR="00AB3D69">
        <w:rPr>
          <w:sz w:val="22"/>
          <w:szCs w:val="22"/>
        </w:rPr>
        <w:t xml:space="preserve">potentially </w:t>
      </w:r>
      <w:r w:rsidR="00951411">
        <w:rPr>
          <w:sz w:val="22"/>
          <w:szCs w:val="22"/>
        </w:rPr>
        <w:t xml:space="preserve">a </w:t>
      </w:r>
      <w:r w:rsidR="006901C1">
        <w:rPr>
          <w:sz w:val="22"/>
          <w:szCs w:val="22"/>
        </w:rPr>
        <w:t xml:space="preserve">relationship between </w:t>
      </w:r>
      <w:r w:rsidR="00AB3D69">
        <w:rPr>
          <w:sz w:val="22"/>
          <w:szCs w:val="22"/>
        </w:rPr>
        <w:t xml:space="preserve">an </w:t>
      </w:r>
      <w:r w:rsidR="006901C1">
        <w:rPr>
          <w:sz w:val="22"/>
          <w:szCs w:val="22"/>
        </w:rPr>
        <w:t xml:space="preserve">applicable </w:t>
      </w:r>
      <w:r w:rsidR="003964BB">
        <w:rPr>
          <w:sz w:val="22"/>
          <w:szCs w:val="22"/>
        </w:rPr>
        <w:t>spatial pattern and applicable TCI states</w:t>
      </w:r>
      <w:r w:rsidR="0032567D">
        <w:rPr>
          <w:sz w:val="22"/>
          <w:szCs w:val="22"/>
        </w:rPr>
        <w:t xml:space="preserve">, </w:t>
      </w:r>
      <w:r w:rsidR="00EB0408">
        <w:rPr>
          <w:sz w:val="22"/>
          <w:szCs w:val="22"/>
        </w:rPr>
        <w:t xml:space="preserve">there may be need to </w:t>
      </w:r>
      <w:r w:rsidR="00C7596A">
        <w:rPr>
          <w:sz w:val="22"/>
          <w:szCs w:val="22"/>
        </w:rPr>
        <w:t>discuss whether a</w:t>
      </w:r>
      <w:r w:rsidR="00EB0408">
        <w:rPr>
          <w:sz w:val="22"/>
          <w:szCs w:val="22"/>
        </w:rPr>
        <w:t xml:space="preserve"> frequent update </w:t>
      </w:r>
      <w:r w:rsidR="00EE3B27">
        <w:rPr>
          <w:sz w:val="22"/>
          <w:szCs w:val="22"/>
        </w:rPr>
        <w:t>of</w:t>
      </w:r>
      <w:r w:rsidR="00CC71F2">
        <w:rPr>
          <w:sz w:val="22"/>
          <w:szCs w:val="22"/>
        </w:rPr>
        <w:t xml:space="preserve"> </w:t>
      </w:r>
      <w:r w:rsidR="00EB0408">
        <w:rPr>
          <w:sz w:val="22"/>
          <w:szCs w:val="22"/>
        </w:rPr>
        <w:t xml:space="preserve">active TCI states </w:t>
      </w:r>
      <w:r w:rsidR="00C7596A">
        <w:rPr>
          <w:sz w:val="22"/>
          <w:szCs w:val="22"/>
        </w:rPr>
        <w:t xml:space="preserve">would be required </w:t>
      </w:r>
      <w:r w:rsidR="00EB0408">
        <w:rPr>
          <w:sz w:val="22"/>
          <w:szCs w:val="22"/>
        </w:rPr>
        <w:t xml:space="preserve">to </w:t>
      </w:r>
      <w:r w:rsidR="00B43703">
        <w:rPr>
          <w:sz w:val="22"/>
          <w:szCs w:val="22"/>
        </w:rPr>
        <w:t>follow the</w:t>
      </w:r>
      <w:r w:rsidR="00EB0408">
        <w:rPr>
          <w:sz w:val="22"/>
          <w:szCs w:val="22"/>
        </w:rPr>
        <w:t xml:space="preserve"> </w:t>
      </w:r>
      <w:r w:rsidR="001E10DE">
        <w:rPr>
          <w:sz w:val="22"/>
          <w:szCs w:val="22"/>
        </w:rPr>
        <w:t>spatial pattern change/adaptation</w:t>
      </w:r>
      <w:r w:rsidR="00EE3B27">
        <w:rPr>
          <w:sz w:val="22"/>
          <w:szCs w:val="22"/>
        </w:rPr>
        <w:t xml:space="preserve">; </w:t>
      </w:r>
      <w:r w:rsidR="00371AA3">
        <w:rPr>
          <w:sz w:val="22"/>
          <w:szCs w:val="22"/>
        </w:rPr>
        <w:t xml:space="preserve">if </w:t>
      </w:r>
      <w:r w:rsidR="006E61EC">
        <w:rPr>
          <w:sz w:val="22"/>
          <w:szCs w:val="22"/>
        </w:rPr>
        <w:t xml:space="preserve">it </w:t>
      </w:r>
      <w:r w:rsidR="00371AA3">
        <w:rPr>
          <w:sz w:val="22"/>
          <w:szCs w:val="22"/>
        </w:rPr>
        <w:t>turned out to be necessary, such update</w:t>
      </w:r>
      <w:r w:rsidR="00525D20">
        <w:rPr>
          <w:sz w:val="22"/>
          <w:szCs w:val="22"/>
        </w:rPr>
        <w:t xml:space="preserve"> would </w:t>
      </w:r>
      <w:r w:rsidR="003A36DB">
        <w:rPr>
          <w:sz w:val="22"/>
          <w:szCs w:val="22"/>
        </w:rPr>
        <w:t>then</w:t>
      </w:r>
      <w:r w:rsidR="00525D20">
        <w:rPr>
          <w:sz w:val="22"/>
          <w:szCs w:val="22"/>
        </w:rPr>
        <w:t xml:space="preserve"> </w:t>
      </w:r>
      <w:r w:rsidR="00575A98">
        <w:rPr>
          <w:sz w:val="22"/>
          <w:szCs w:val="22"/>
        </w:rPr>
        <w:t>incur latency and overhead</w:t>
      </w:r>
      <w:r w:rsidR="005C3F9E">
        <w:rPr>
          <w:sz w:val="22"/>
          <w:szCs w:val="22"/>
        </w:rPr>
        <w:t xml:space="preserve"> </w:t>
      </w:r>
      <w:r w:rsidR="003A36DB">
        <w:rPr>
          <w:sz w:val="22"/>
          <w:szCs w:val="22"/>
        </w:rPr>
        <w:t xml:space="preserve">and thus </w:t>
      </w:r>
      <w:r w:rsidR="00145943">
        <w:rPr>
          <w:sz w:val="22"/>
          <w:szCs w:val="22"/>
        </w:rPr>
        <w:t>may</w:t>
      </w:r>
      <w:r w:rsidR="00575A98">
        <w:rPr>
          <w:sz w:val="22"/>
          <w:szCs w:val="22"/>
        </w:rPr>
        <w:t xml:space="preserve"> not preferrable.</w:t>
      </w:r>
    </w:p>
    <w:p w14:paraId="5DB70A65" w14:textId="6706FD90" w:rsidR="00403323" w:rsidRPr="00BD66B1" w:rsidRDefault="00277294" w:rsidP="00F650CA">
      <w:pPr>
        <w:jc w:val="both"/>
        <w:rPr>
          <w:b/>
          <w:sz w:val="22"/>
          <w:szCs w:val="22"/>
        </w:rPr>
      </w:pPr>
      <w:r w:rsidRPr="00BD66B1">
        <w:rPr>
          <w:b/>
          <w:sz w:val="22"/>
          <w:szCs w:val="22"/>
        </w:rPr>
        <w:t xml:space="preserve">Observation </w:t>
      </w:r>
      <w:r w:rsidR="006D2F9B">
        <w:rPr>
          <w:b/>
          <w:sz w:val="22"/>
          <w:szCs w:val="22"/>
        </w:rPr>
        <w:t>25</w:t>
      </w:r>
      <w:r w:rsidRPr="00BD66B1">
        <w:rPr>
          <w:b/>
          <w:sz w:val="22"/>
          <w:szCs w:val="22"/>
        </w:rPr>
        <w:t xml:space="preserve">: </w:t>
      </w:r>
      <w:r w:rsidR="00C37CF7">
        <w:rPr>
          <w:b/>
          <w:bCs/>
          <w:sz w:val="22"/>
          <w:szCs w:val="22"/>
        </w:rPr>
        <w:t>Spatial</w:t>
      </w:r>
      <w:r w:rsidR="00312751" w:rsidRPr="00BD66B1">
        <w:rPr>
          <w:b/>
          <w:sz w:val="22"/>
          <w:szCs w:val="22"/>
        </w:rPr>
        <w:t xml:space="preserve"> pattern</w:t>
      </w:r>
      <w:r w:rsidR="007F66CF" w:rsidRPr="00BD66B1">
        <w:rPr>
          <w:b/>
          <w:sz w:val="22"/>
          <w:szCs w:val="22"/>
        </w:rPr>
        <w:t xml:space="preserve"> </w:t>
      </w:r>
      <w:r w:rsidR="00C37CF7">
        <w:rPr>
          <w:b/>
          <w:bCs/>
          <w:sz w:val="22"/>
          <w:szCs w:val="22"/>
        </w:rPr>
        <w:t>adaptation</w:t>
      </w:r>
      <w:r w:rsidR="00312751" w:rsidRPr="00BD66B1">
        <w:rPr>
          <w:b/>
          <w:bCs/>
          <w:sz w:val="22"/>
          <w:szCs w:val="22"/>
        </w:rPr>
        <w:t xml:space="preserve"> </w:t>
      </w:r>
      <w:r w:rsidR="007F66CF" w:rsidRPr="00BD66B1">
        <w:rPr>
          <w:b/>
          <w:sz w:val="22"/>
          <w:szCs w:val="22"/>
        </w:rPr>
        <w:t xml:space="preserve">may </w:t>
      </w:r>
      <w:r w:rsidR="00312751" w:rsidRPr="00BD66B1">
        <w:rPr>
          <w:b/>
          <w:sz w:val="22"/>
          <w:szCs w:val="22"/>
        </w:rPr>
        <w:t>impact</w:t>
      </w:r>
      <w:r w:rsidR="00A35F62" w:rsidRPr="00BD66B1">
        <w:rPr>
          <w:b/>
          <w:sz w:val="22"/>
          <w:szCs w:val="22"/>
        </w:rPr>
        <w:t xml:space="preserve"> </w:t>
      </w:r>
      <w:r w:rsidR="008D27C7" w:rsidRPr="00BD66B1">
        <w:rPr>
          <w:b/>
          <w:sz w:val="22"/>
          <w:szCs w:val="22"/>
        </w:rPr>
        <w:t xml:space="preserve">and require </w:t>
      </w:r>
      <w:r w:rsidR="00B41CAE">
        <w:rPr>
          <w:b/>
          <w:bCs/>
          <w:sz w:val="22"/>
          <w:szCs w:val="22"/>
        </w:rPr>
        <w:t>updat</w:t>
      </w:r>
      <w:r w:rsidR="00876297">
        <w:rPr>
          <w:b/>
          <w:bCs/>
          <w:sz w:val="22"/>
          <w:szCs w:val="22"/>
        </w:rPr>
        <w:t>ing at least</w:t>
      </w:r>
      <w:r w:rsidR="00123664">
        <w:rPr>
          <w:b/>
          <w:bCs/>
          <w:sz w:val="22"/>
          <w:szCs w:val="22"/>
        </w:rPr>
        <w:t xml:space="preserve"> </w:t>
      </w:r>
      <w:r w:rsidR="001B1F43" w:rsidRPr="00BD66B1">
        <w:rPr>
          <w:b/>
          <w:sz w:val="22"/>
          <w:szCs w:val="22"/>
        </w:rPr>
        <w:t>active TCI states.</w:t>
      </w:r>
    </w:p>
    <w:p w14:paraId="084C6ECD" w14:textId="2AA05BA4" w:rsidR="008E4675" w:rsidRPr="005C3F9E" w:rsidRDefault="00BD66B1" w:rsidP="00F650CA">
      <w:pPr>
        <w:jc w:val="both"/>
        <w:rPr>
          <w:b/>
          <w:sz w:val="22"/>
          <w:szCs w:val="22"/>
        </w:rPr>
      </w:pPr>
      <w:r w:rsidRPr="005C3F9E">
        <w:rPr>
          <w:b/>
          <w:sz w:val="22"/>
          <w:szCs w:val="22"/>
        </w:rPr>
        <w:t xml:space="preserve">Proposal </w:t>
      </w:r>
      <w:r w:rsidR="00D1412D">
        <w:rPr>
          <w:b/>
          <w:sz w:val="22"/>
          <w:szCs w:val="22"/>
        </w:rPr>
        <w:t>1</w:t>
      </w:r>
      <w:r w:rsidR="009B6C41">
        <w:rPr>
          <w:b/>
          <w:sz w:val="22"/>
          <w:szCs w:val="22"/>
        </w:rPr>
        <w:t>4</w:t>
      </w:r>
      <w:r w:rsidRPr="005C3F9E">
        <w:rPr>
          <w:b/>
          <w:sz w:val="22"/>
          <w:szCs w:val="22"/>
        </w:rPr>
        <w:t xml:space="preserve">: Discuss </w:t>
      </w:r>
      <w:r w:rsidR="00CC182D">
        <w:rPr>
          <w:b/>
          <w:bCs/>
          <w:sz w:val="22"/>
          <w:szCs w:val="22"/>
        </w:rPr>
        <w:t>whether</w:t>
      </w:r>
      <w:r w:rsidRPr="005C3F9E">
        <w:rPr>
          <w:b/>
          <w:sz w:val="22"/>
          <w:szCs w:val="22"/>
        </w:rPr>
        <w:t xml:space="preserve"> </w:t>
      </w:r>
      <w:r w:rsidR="00841D46" w:rsidRPr="005C3F9E">
        <w:rPr>
          <w:b/>
          <w:sz w:val="22"/>
          <w:szCs w:val="22"/>
        </w:rPr>
        <w:t xml:space="preserve">the </w:t>
      </w:r>
      <w:r w:rsidR="005C3F9E" w:rsidRPr="005C3F9E">
        <w:rPr>
          <w:b/>
          <w:bCs/>
          <w:sz w:val="22"/>
          <w:szCs w:val="22"/>
        </w:rPr>
        <w:t xml:space="preserve">existing </w:t>
      </w:r>
      <w:r w:rsidR="00841D46" w:rsidRPr="005C3F9E">
        <w:rPr>
          <w:b/>
          <w:sz w:val="22"/>
          <w:szCs w:val="22"/>
        </w:rPr>
        <w:t xml:space="preserve">TCI state indication procedures </w:t>
      </w:r>
      <w:r w:rsidR="00CC182D">
        <w:rPr>
          <w:b/>
          <w:bCs/>
          <w:sz w:val="22"/>
          <w:szCs w:val="22"/>
        </w:rPr>
        <w:t>should be enhanced</w:t>
      </w:r>
      <w:r w:rsidR="00841D46" w:rsidRPr="005C3F9E">
        <w:rPr>
          <w:b/>
          <w:bCs/>
          <w:sz w:val="22"/>
          <w:szCs w:val="22"/>
        </w:rPr>
        <w:t xml:space="preserve"> </w:t>
      </w:r>
      <w:r w:rsidR="00CC182D">
        <w:rPr>
          <w:b/>
          <w:bCs/>
          <w:sz w:val="22"/>
          <w:szCs w:val="22"/>
        </w:rPr>
        <w:t>when considering</w:t>
      </w:r>
      <w:r w:rsidR="00841D46" w:rsidRPr="005C3F9E">
        <w:rPr>
          <w:b/>
          <w:sz w:val="22"/>
          <w:szCs w:val="22"/>
        </w:rPr>
        <w:t xml:space="preserve"> </w:t>
      </w:r>
      <w:r w:rsidR="00CE44EE" w:rsidRPr="005C3F9E">
        <w:rPr>
          <w:b/>
          <w:sz w:val="22"/>
          <w:szCs w:val="22"/>
        </w:rPr>
        <w:t>spatial pattern adaptation</w:t>
      </w:r>
      <w:r w:rsidR="00B1525D">
        <w:rPr>
          <w:b/>
          <w:bCs/>
          <w:sz w:val="22"/>
          <w:szCs w:val="22"/>
        </w:rPr>
        <w:t>.</w:t>
      </w:r>
    </w:p>
    <w:p w14:paraId="2EC5AA8E" w14:textId="77777777" w:rsidR="008F29AD" w:rsidRPr="005C3F9E" w:rsidRDefault="008F29AD" w:rsidP="00F650CA">
      <w:pPr>
        <w:jc w:val="both"/>
        <w:rPr>
          <w:b/>
          <w:bCs/>
          <w:sz w:val="22"/>
          <w:szCs w:val="22"/>
        </w:rPr>
      </w:pPr>
    </w:p>
    <w:p w14:paraId="5D2C50A8" w14:textId="246029A5" w:rsidR="00BD66B1" w:rsidRPr="00065C82" w:rsidRDefault="008F29AD" w:rsidP="00065C82">
      <w:pPr>
        <w:pStyle w:val="Heading3"/>
      </w:pPr>
      <w:r w:rsidRPr="00065C82">
        <w:t>Beam failure related procedures</w:t>
      </w:r>
    </w:p>
    <w:p w14:paraId="54F08405" w14:textId="77777777" w:rsidR="004C3BCE" w:rsidRDefault="00FE0B90" w:rsidP="00F650CA">
      <w:pPr>
        <w:jc w:val="both"/>
        <w:rPr>
          <w:sz w:val="22"/>
          <w:szCs w:val="22"/>
        </w:rPr>
      </w:pPr>
      <w:r>
        <w:rPr>
          <w:sz w:val="22"/>
          <w:szCs w:val="22"/>
        </w:rPr>
        <w:t xml:space="preserve">Another aspect that would require discussions is how the spatial adaptation would impact the beam failure </w:t>
      </w:r>
      <w:r w:rsidR="00270779">
        <w:rPr>
          <w:sz w:val="22"/>
          <w:szCs w:val="22"/>
        </w:rPr>
        <w:t>related</w:t>
      </w:r>
      <w:r>
        <w:rPr>
          <w:sz w:val="22"/>
          <w:szCs w:val="22"/>
        </w:rPr>
        <w:t xml:space="preserve"> procedures</w:t>
      </w:r>
      <w:r w:rsidR="00636CC5">
        <w:rPr>
          <w:sz w:val="22"/>
          <w:szCs w:val="22"/>
        </w:rPr>
        <w:t>.</w:t>
      </w:r>
      <w:r>
        <w:rPr>
          <w:sz w:val="22"/>
          <w:szCs w:val="22"/>
        </w:rPr>
        <w:t xml:space="preserve"> </w:t>
      </w:r>
      <w:r w:rsidR="00DD46EB">
        <w:rPr>
          <w:sz w:val="22"/>
          <w:szCs w:val="22"/>
        </w:rPr>
        <w:t xml:space="preserve">Specifically, such impact may be in terms of </w:t>
      </w:r>
      <w:r w:rsidR="00270779">
        <w:rPr>
          <w:sz w:val="22"/>
          <w:szCs w:val="22"/>
        </w:rPr>
        <w:t xml:space="preserve">beam failure detection and/or </w:t>
      </w:r>
      <w:r w:rsidR="00AB4C63">
        <w:rPr>
          <w:sz w:val="22"/>
          <w:szCs w:val="22"/>
        </w:rPr>
        <w:t>beam recovery.</w:t>
      </w:r>
      <w:r w:rsidR="00363A72">
        <w:rPr>
          <w:sz w:val="22"/>
          <w:szCs w:val="22"/>
        </w:rPr>
        <w:t xml:space="preserve"> Otherwise, </w:t>
      </w:r>
      <w:r w:rsidR="00CE11EA">
        <w:rPr>
          <w:sz w:val="22"/>
          <w:szCs w:val="22"/>
        </w:rPr>
        <w:t xml:space="preserve">a restriction could be added that </w:t>
      </w:r>
      <w:r w:rsidR="000F22EB">
        <w:rPr>
          <w:sz w:val="22"/>
          <w:szCs w:val="22"/>
        </w:rPr>
        <w:t>RS</w:t>
      </w:r>
      <w:r w:rsidR="00F968D2">
        <w:rPr>
          <w:sz w:val="22"/>
          <w:szCs w:val="22"/>
        </w:rPr>
        <w:t>s</w:t>
      </w:r>
      <w:r w:rsidR="000F22EB">
        <w:rPr>
          <w:sz w:val="22"/>
          <w:szCs w:val="22"/>
        </w:rPr>
        <w:t xml:space="preserve"> (reference signal</w:t>
      </w:r>
      <w:r w:rsidR="00F968D2">
        <w:rPr>
          <w:sz w:val="22"/>
          <w:szCs w:val="22"/>
        </w:rPr>
        <w:t>s</w:t>
      </w:r>
      <w:r w:rsidR="000F22EB">
        <w:rPr>
          <w:sz w:val="22"/>
          <w:szCs w:val="22"/>
        </w:rPr>
        <w:t>)</w:t>
      </w:r>
      <w:r w:rsidR="00CE11EA">
        <w:rPr>
          <w:sz w:val="22"/>
          <w:szCs w:val="22"/>
        </w:rPr>
        <w:t xml:space="preserve"> used </w:t>
      </w:r>
      <w:r w:rsidR="000F22EB">
        <w:rPr>
          <w:sz w:val="22"/>
          <w:szCs w:val="22"/>
        </w:rPr>
        <w:t>for</w:t>
      </w:r>
      <w:r w:rsidR="00CE11EA">
        <w:rPr>
          <w:sz w:val="22"/>
          <w:szCs w:val="22"/>
        </w:rPr>
        <w:t xml:space="preserve"> beam failure detection and recovery should not be impacted</w:t>
      </w:r>
      <w:r w:rsidR="00B2145D">
        <w:rPr>
          <w:sz w:val="22"/>
          <w:szCs w:val="22"/>
        </w:rPr>
        <w:t xml:space="preserve"> </w:t>
      </w:r>
      <w:r w:rsidR="000F22EB">
        <w:rPr>
          <w:sz w:val="22"/>
          <w:szCs w:val="22"/>
        </w:rPr>
        <w:t>by spatial adapta</w:t>
      </w:r>
      <w:r w:rsidR="00250F0B">
        <w:rPr>
          <w:sz w:val="22"/>
          <w:szCs w:val="22"/>
        </w:rPr>
        <w:t>tion</w:t>
      </w:r>
      <w:r w:rsidR="00BA4C23">
        <w:rPr>
          <w:sz w:val="22"/>
          <w:szCs w:val="22"/>
        </w:rPr>
        <w:t xml:space="preserve">. </w:t>
      </w:r>
    </w:p>
    <w:p w14:paraId="5619F27B" w14:textId="079E09F4" w:rsidR="00363A72" w:rsidRDefault="00AB035B" w:rsidP="00F650CA">
      <w:pPr>
        <w:jc w:val="both"/>
        <w:rPr>
          <w:sz w:val="22"/>
          <w:szCs w:val="22"/>
        </w:rPr>
      </w:pPr>
      <w:r>
        <w:rPr>
          <w:sz w:val="22"/>
          <w:szCs w:val="22"/>
        </w:rPr>
        <w:t xml:space="preserve">Although it </w:t>
      </w:r>
      <w:r w:rsidR="005D077A">
        <w:rPr>
          <w:sz w:val="22"/>
          <w:szCs w:val="22"/>
        </w:rPr>
        <w:t>may</w:t>
      </w:r>
      <w:r>
        <w:rPr>
          <w:sz w:val="22"/>
          <w:szCs w:val="22"/>
        </w:rPr>
        <w:t xml:space="preserve"> result in reducing the network energy saving opportunities</w:t>
      </w:r>
      <w:r w:rsidR="006801EF">
        <w:rPr>
          <w:sz w:val="22"/>
          <w:szCs w:val="22"/>
        </w:rPr>
        <w:t>,</w:t>
      </w:r>
      <w:r>
        <w:rPr>
          <w:sz w:val="22"/>
          <w:szCs w:val="22"/>
        </w:rPr>
        <w:t xml:space="preserve"> </w:t>
      </w:r>
      <w:r w:rsidR="006801EF">
        <w:rPr>
          <w:sz w:val="22"/>
          <w:szCs w:val="22"/>
        </w:rPr>
        <w:t>s</w:t>
      </w:r>
      <w:r w:rsidR="00BA4C23">
        <w:rPr>
          <w:sz w:val="22"/>
          <w:szCs w:val="22"/>
        </w:rPr>
        <w:t xml:space="preserve">uch a restriction could be used at least as fallback option </w:t>
      </w:r>
      <w:r w:rsidR="001208D6">
        <w:rPr>
          <w:sz w:val="22"/>
          <w:szCs w:val="22"/>
        </w:rPr>
        <w:t xml:space="preserve">for the related RAN1 discussions – </w:t>
      </w:r>
      <w:r w:rsidR="00BA4C23">
        <w:rPr>
          <w:sz w:val="22"/>
          <w:szCs w:val="22"/>
        </w:rPr>
        <w:t xml:space="preserve">in case the </w:t>
      </w:r>
      <w:r w:rsidR="00FE67EE">
        <w:rPr>
          <w:sz w:val="22"/>
          <w:szCs w:val="22"/>
        </w:rPr>
        <w:t xml:space="preserve">impact of spatial adaptation on </w:t>
      </w:r>
      <w:r w:rsidR="00DA1403">
        <w:rPr>
          <w:sz w:val="22"/>
          <w:szCs w:val="22"/>
        </w:rPr>
        <w:t xml:space="preserve">legacy </w:t>
      </w:r>
      <w:r w:rsidR="00FE67EE">
        <w:rPr>
          <w:sz w:val="22"/>
          <w:szCs w:val="22"/>
        </w:rPr>
        <w:t xml:space="preserve">beam failure related procedures </w:t>
      </w:r>
      <w:r w:rsidR="00C86808">
        <w:rPr>
          <w:sz w:val="22"/>
          <w:szCs w:val="22"/>
        </w:rPr>
        <w:t>is seen to be</w:t>
      </w:r>
      <w:r w:rsidR="00DA1403">
        <w:rPr>
          <w:sz w:val="22"/>
          <w:szCs w:val="22"/>
        </w:rPr>
        <w:t xml:space="preserve"> somewhat big.</w:t>
      </w:r>
      <w:r w:rsidR="00C86808">
        <w:rPr>
          <w:sz w:val="22"/>
          <w:szCs w:val="22"/>
        </w:rPr>
        <w:t xml:space="preserve"> </w:t>
      </w:r>
    </w:p>
    <w:p w14:paraId="7709B7BF" w14:textId="42033432" w:rsidR="00F57CF3" w:rsidRPr="005C3F9E" w:rsidRDefault="00F57CF3" w:rsidP="00F57CF3">
      <w:pPr>
        <w:jc w:val="both"/>
        <w:rPr>
          <w:b/>
          <w:bCs/>
          <w:sz w:val="22"/>
          <w:szCs w:val="22"/>
        </w:rPr>
      </w:pPr>
      <w:r w:rsidRPr="005C3F9E">
        <w:rPr>
          <w:b/>
          <w:bCs/>
          <w:sz w:val="22"/>
          <w:szCs w:val="22"/>
        </w:rPr>
        <w:t xml:space="preserve">Proposal </w:t>
      </w:r>
      <w:r w:rsidR="00D1412D">
        <w:rPr>
          <w:b/>
          <w:bCs/>
          <w:sz w:val="22"/>
          <w:szCs w:val="22"/>
        </w:rPr>
        <w:t>1</w:t>
      </w:r>
      <w:r w:rsidR="009B6C41">
        <w:rPr>
          <w:b/>
          <w:bCs/>
          <w:sz w:val="22"/>
          <w:szCs w:val="22"/>
        </w:rPr>
        <w:t>5</w:t>
      </w:r>
      <w:r w:rsidRPr="005C3F9E">
        <w:rPr>
          <w:b/>
          <w:bCs/>
          <w:sz w:val="22"/>
          <w:szCs w:val="22"/>
        </w:rPr>
        <w:t xml:space="preserve">: </w:t>
      </w:r>
      <w:r w:rsidR="007E27CC">
        <w:rPr>
          <w:b/>
          <w:bCs/>
          <w:sz w:val="22"/>
          <w:szCs w:val="22"/>
        </w:rPr>
        <w:t xml:space="preserve">Discuss </w:t>
      </w:r>
      <w:r w:rsidR="00F37736">
        <w:rPr>
          <w:b/>
          <w:bCs/>
          <w:sz w:val="22"/>
          <w:szCs w:val="22"/>
        </w:rPr>
        <w:t>how/whether</w:t>
      </w:r>
      <w:r w:rsidR="00753786">
        <w:rPr>
          <w:b/>
          <w:bCs/>
          <w:sz w:val="22"/>
          <w:szCs w:val="22"/>
        </w:rPr>
        <w:t xml:space="preserve"> </w:t>
      </w:r>
      <w:r w:rsidR="00F37736">
        <w:rPr>
          <w:b/>
          <w:bCs/>
          <w:sz w:val="22"/>
          <w:szCs w:val="22"/>
        </w:rPr>
        <w:t>spatial adaption impacts</w:t>
      </w:r>
      <w:r w:rsidR="00753786">
        <w:rPr>
          <w:b/>
          <w:bCs/>
          <w:sz w:val="22"/>
          <w:szCs w:val="22"/>
        </w:rPr>
        <w:t xml:space="preserve"> </w:t>
      </w:r>
      <w:r w:rsidR="00753786" w:rsidRPr="00753786">
        <w:rPr>
          <w:b/>
          <w:bCs/>
          <w:sz w:val="22"/>
          <w:szCs w:val="22"/>
        </w:rPr>
        <w:t>beam failure detection and beam recovery</w:t>
      </w:r>
      <w:r w:rsidR="00736335">
        <w:rPr>
          <w:b/>
          <w:bCs/>
          <w:sz w:val="22"/>
          <w:szCs w:val="22"/>
        </w:rPr>
        <w:t xml:space="preserve"> procedures.</w:t>
      </w:r>
    </w:p>
    <w:p w14:paraId="07AEB9E8" w14:textId="77777777" w:rsidR="00555EA7" w:rsidRDefault="00555EA7" w:rsidP="00F650CA">
      <w:pPr>
        <w:jc w:val="both"/>
        <w:rPr>
          <w:sz w:val="22"/>
          <w:szCs w:val="22"/>
        </w:rPr>
      </w:pPr>
    </w:p>
    <w:p w14:paraId="29605CDB" w14:textId="3F4670E6" w:rsidR="00952F25" w:rsidRPr="002A70E1" w:rsidRDefault="00555EA7" w:rsidP="00AF50F6">
      <w:pPr>
        <w:pStyle w:val="Heading2"/>
        <w:rPr>
          <w:sz w:val="24"/>
          <w:szCs w:val="24"/>
        </w:rPr>
      </w:pPr>
      <w:r w:rsidRPr="00AF50F6">
        <w:t xml:space="preserve">Signalling </w:t>
      </w:r>
      <w:r w:rsidR="00335C79">
        <w:t>aspects</w:t>
      </w:r>
    </w:p>
    <w:p w14:paraId="2FCBF27F" w14:textId="272FAAAD" w:rsidR="00882771" w:rsidRPr="00AF50F6" w:rsidRDefault="009F0F9C" w:rsidP="00AF50F6">
      <w:pPr>
        <w:pStyle w:val="Heading3"/>
      </w:pPr>
      <w:r>
        <w:t>S</w:t>
      </w:r>
      <w:r w:rsidR="00F516DA">
        <w:t>patial pattern change</w:t>
      </w:r>
      <w:r w:rsidR="008C764F">
        <w:t xml:space="preserve"> indication</w:t>
      </w:r>
      <w:r w:rsidR="00DE0E1E">
        <w:t xml:space="preserve"> need and content</w:t>
      </w:r>
    </w:p>
    <w:p w14:paraId="2E20824B" w14:textId="7E8FD4C1" w:rsidR="00EA4E6C" w:rsidRPr="00EA4E6C" w:rsidRDefault="00E22C2C" w:rsidP="00354B9D">
      <w:pPr>
        <w:spacing w:after="0"/>
        <w:jc w:val="both"/>
        <w:rPr>
          <w:sz w:val="22"/>
          <w:szCs w:val="22"/>
        </w:rPr>
      </w:pPr>
      <w:r>
        <w:rPr>
          <w:sz w:val="22"/>
          <w:szCs w:val="22"/>
        </w:rPr>
        <w:t xml:space="preserve">In the previous sections, </w:t>
      </w:r>
      <w:r w:rsidR="000B45C7">
        <w:rPr>
          <w:sz w:val="22"/>
          <w:szCs w:val="22"/>
        </w:rPr>
        <w:t>we</w:t>
      </w:r>
      <w:r w:rsidR="00B56F76">
        <w:rPr>
          <w:sz w:val="22"/>
          <w:szCs w:val="22"/>
        </w:rPr>
        <w:t xml:space="preserve"> discussed </w:t>
      </w:r>
      <w:r w:rsidR="00FD1FAB">
        <w:rPr>
          <w:sz w:val="22"/>
          <w:szCs w:val="22"/>
        </w:rPr>
        <w:t xml:space="preserve">some of the enablers for </w:t>
      </w:r>
      <w:r w:rsidR="00EF0173">
        <w:rPr>
          <w:sz w:val="22"/>
          <w:szCs w:val="22"/>
        </w:rPr>
        <w:t>spatial adaptation</w:t>
      </w:r>
      <w:r w:rsidR="00C444BC">
        <w:rPr>
          <w:sz w:val="22"/>
          <w:szCs w:val="22"/>
        </w:rPr>
        <w:t>.</w:t>
      </w:r>
      <w:r w:rsidR="00EF0173">
        <w:rPr>
          <w:sz w:val="22"/>
          <w:szCs w:val="22"/>
        </w:rPr>
        <w:t xml:space="preserve"> </w:t>
      </w:r>
      <w:r w:rsidR="0086591E">
        <w:rPr>
          <w:sz w:val="22"/>
          <w:szCs w:val="22"/>
        </w:rPr>
        <w:t xml:space="preserve">One additional </w:t>
      </w:r>
      <w:r w:rsidR="00B03D67">
        <w:rPr>
          <w:sz w:val="22"/>
          <w:szCs w:val="22"/>
        </w:rPr>
        <w:t xml:space="preserve">important </w:t>
      </w:r>
      <w:r w:rsidR="0086591E">
        <w:rPr>
          <w:sz w:val="22"/>
          <w:szCs w:val="22"/>
        </w:rPr>
        <w:t>enabler</w:t>
      </w:r>
      <w:r w:rsidR="00B56F76">
        <w:rPr>
          <w:sz w:val="22"/>
          <w:szCs w:val="22"/>
        </w:rPr>
        <w:t xml:space="preserve"> </w:t>
      </w:r>
      <w:r w:rsidR="00D963D7">
        <w:rPr>
          <w:sz w:val="22"/>
          <w:szCs w:val="22"/>
        </w:rPr>
        <w:t>is on</w:t>
      </w:r>
      <w:r w:rsidR="00B56F76">
        <w:rPr>
          <w:sz w:val="22"/>
          <w:szCs w:val="22"/>
        </w:rPr>
        <w:t xml:space="preserve"> how</w:t>
      </w:r>
      <w:r w:rsidR="001129EF">
        <w:rPr>
          <w:sz w:val="22"/>
          <w:szCs w:val="22"/>
        </w:rPr>
        <w:t>/whether</w:t>
      </w:r>
      <w:r w:rsidR="00B56F76">
        <w:rPr>
          <w:sz w:val="22"/>
          <w:szCs w:val="22"/>
        </w:rPr>
        <w:t xml:space="preserve"> the spatial pattern change/adaptation </w:t>
      </w:r>
      <w:r w:rsidR="001129EF">
        <w:rPr>
          <w:sz w:val="22"/>
          <w:szCs w:val="22"/>
        </w:rPr>
        <w:t>should be</w:t>
      </w:r>
      <w:r w:rsidR="00B56F76">
        <w:rPr>
          <w:sz w:val="22"/>
          <w:szCs w:val="22"/>
        </w:rPr>
        <w:t xml:space="preserve"> signalled to a UE</w:t>
      </w:r>
      <w:r w:rsidR="00577772">
        <w:rPr>
          <w:sz w:val="22"/>
          <w:szCs w:val="22"/>
        </w:rPr>
        <w:t xml:space="preserve">. </w:t>
      </w:r>
      <w:r w:rsidR="00EF0B2E">
        <w:rPr>
          <w:sz w:val="22"/>
          <w:szCs w:val="22"/>
        </w:rPr>
        <w:t>It’s worth noting</w:t>
      </w:r>
      <w:r w:rsidR="005C2CB5">
        <w:rPr>
          <w:sz w:val="22"/>
          <w:szCs w:val="22"/>
        </w:rPr>
        <w:t xml:space="preserve"> that the </w:t>
      </w:r>
      <w:r w:rsidR="00EF0B2E">
        <w:rPr>
          <w:sz w:val="22"/>
          <w:szCs w:val="22"/>
        </w:rPr>
        <w:t>discussions in RAN1#112 touched upon th</w:t>
      </w:r>
      <w:r w:rsidR="00460C4C">
        <w:rPr>
          <w:sz w:val="22"/>
          <w:szCs w:val="22"/>
        </w:rPr>
        <w:t>is aspect, as can be noticed from the following related agreement:</w:t>
      </w:r>
    </w:p>
    <w:p w14:paraId="6FFF5479" w14:textId="77777777" w:rsidR="00354B9D" w:rsidRPr="00EA4E6C" w:rsidRDefault="00354B9D" w:rsidP="00354B9D">
      <w:pPr>
        <w:spacing w:after="0"/>
        <w:jc w:val="both"/>
        <w:rPr>
          <w:sz w:val="22"/>
          <w:szCs w:val="22"/>
        </w:rPr>
      </w:pPr>
    </w:p>
    <w:tbl>
      <w:tblPr>
        <w:tblStyle w:val="TableGrid"/>
        <w:tblW w:w="0" w:type="auto"/>
        <w:tblLook w:val="04A0" w:firstRow="1" w:lastRow="0" w:firstColumn="1" w:lastColumn="0" w:noHBand="0" w:noVBand="1"/>
      </w:tblPr>
      <w:tblGrid>
        <w:gridCol w:w="9962"/>
      </w:tblGrid>
      <w:tr w:rsidR="004F7E3B" w14:paraId="5253926E" w14:textId="77777777" w:rsidTr="004F7E3B">
        <w:tc>
          <w:tcPr>
            <w:tcW w:w="9962" w:type="dxa"/>
          </w:tcPr>
          <w:p w14:paraId="454C2396" w14:textId="5389C3E6" w:rsidR="004F7E3B" w:rsidRPr="004F7E3B" w:rsidRDefault="004F7E3B" w:rsidP="004F7E3B">
            <w:pPr>
              <w:overflowPunct/>
              <w:autoSpaceDE/>
              <w:autoSpaceDN/>
              <w:adjustRightInd/>
              <w:spacing w:after="0"/>
              <w:textAlignment w:val="auto"/>
              <w:rPr>
                <w:rFonts w:eastAsia="Times New Roman"/>
                <w:lang w:val="en-US" w:eastAsia="fr-FR"/>
              </w:rPr>
            </w:pPr>
            <w:bookmarkStart w:id="19" w:name="_Hlk131496630"/>
            <w:r w:rsidRPr="004F7E3B">
              <w:rPr>
                <w:rFonts w:ascii="Times" w:eastAsia="Batang" w:hAnsi="Times"/>
                <w:b/>
                <w:bCs/>
                <w:color w:val="001135"/>
                <w:kern w:val="24"/>
                <w:highlight w:val="green"/>
                <w:lang w:val="en-US" w:eastAsia="fr-FR"/>
              </w:rPr>
              <w:t>Agreement</w:t>
            </w:r>
            <w:r w:rsidR="008E65D7">
              <w:rPr>
                <w:rFonts w:ascii="Times" w:eastAsia="Batang" w:hAnsi="Times"/>
                <w:b/>
                <w:bCs/>
                <w:color w:val="001135"/>
                <w:kern w:val="24"/>
                <w:lang w:val="en-US" w:eastAsia="fr-FR"/>
              </w:rPr>
              <w:t xml:space="preserve">: </w:t>
            </w:r>
            <w:r w:rsidRPr="004F7E3B">
              <w:rPr>
                <w:rFonts w:ascii="Times" w:eastAsia="Batang" w:hAnsi="Times"/>
                <w:color w:val="001135"/>
                <w:kern w:val="24"/>
                <w:lang w:eastAsia="fr-FR"/>
              </w:rPr>
              <w:t>Discuss the signalling aspects for spatial/power domain adaptation for Rel-18 NES-capable UEs considering that</w:t>
            </w:r>
          </w:p>
          <w:p w14:paraId="14FE1992" w14:textId="77777777" w:rsidR="004F7E3B" w:rsidRPr="00272529" w:rsidRDefault="004F7E3B" w:rsidP="008E65D7">
            <w:pPr>
              <w:numPr>
                <w:ilvl w:val="0"/>
                <w:numId w:val="40"/>
              </w:numPr>
              <w:overflowPunct/>
              <w:autoSpaceDE/>
              <w:autoSpaceDN/>
              <w:adjustRightInd/>
              <w:spacing w:after="0"/>
              <w:contextualSpacing/>
              <w:jc w:val="both"/>
              <w:textAlignment w:val="auto"/>
              <w:rPr>
                <w:rFonts w:eastAsia="Times New Roman"/>
                <w:color w:val="BFBFBF" w:themeColor="background1" w:themeShade="BF"/>
                <w:lang w:val="en-US" w:eastAsia="fr-FR"/>
              </w:rPr>
            </w:pPr>
            <w:r w:rsidRPr="00272529">
              <w:rPr>
                <w:rFonts w:ascii="Times" w:eastAsia="Batang" w:hAnsi="Times"/>
                <w:color w:val="BFBFBF" w:themeColor="background1" w:themeShade="BF"/>
                <w:kern w:val="24"/>
                <w:lang w:eastAsia="fr-FR"/>
              </w:rPr>
              <w:t>Whether there is a need for transition time per adaptation (for UE)</w:t>
            </w:r>
          </w:p>
          <w:p w14:paraId="53C1F151" w14:textId="35850F1E" w:rsidR="004F7E3B" w:rsidRPr="004F7E3B" w:rsidRDefault="004F7E3B" w:rsidP="008E65D7">
            <w:pPr>
              <w:numPr>
                <w:ilvl w:val="0"/>
                <w:numId w:val="40"/>
              </w:numPr>
              <w:overflowPunct/>
              <w:autoSpaceDE/>
              <w:autoSpaceDN/>
              <w:adjustRightInd/>
              <w:spacing w:after="0"/>
              <w:contextualSpacing/>
              <w:jc w:val="both"/>
              <w:textAlignment w:val="auto"/>
              <w:rPr>
                <w:rFonts w:eastAsia="Times New Roman"/>
                <w:lang w:val="en-US" w:eastAsia="fr-FR"/>
              </w:rPr>
            </w:pPr>
            <w:r w:rsidRPr="004F7E3B">
              <w:rPr>
                <w:rFonts w:ascii="Times" w:eastAsia="PMingLiU" w:hAnsi="Times"/>
                <w:color w:val="001135"/>
                <w:kern w:val="24"/>
                <w:lang w:val="en-US" w:eastAsia="fr-FR"/>
              </w:rPr>
              <w:t>Whether/How to inform UE on spatial adaptation pattern update and/or PDSCH/CSI-RS transmission power change due to adaptation.</w:t>
            </w:r>
          </w:p>
        </w:tc>
      </w:tr>
      <w:bookmarkEnd w:id="19"/>
    </w:tbl>
    <w:p w14:paraId="30670A97" w14:textId="77777777" w:rsidR="00460C4C" w:rsidRPr="00EA4E6C" w:rsidRDefault="00460C4C" w:rsidP="00354B9D">
      <w:pPr>
        <w:spacing w:after="0"/>
        <w:jc w:val="both"/>
        <w:rPr>
          <w:sz w:val="22"/>
          <w:szCs w:val="22"/>
        </w:rPr>
      </w:pPr>
    </w:p>
    <w:p w14:paraId="36E6383F" w14:textId="72AA90E8" w:rsidR="00354B9D" w:rsidRDefault="00354B9D" w:rsidP="00354B9D">
      <w:pPr>
        <w:spacing w:after="0"/>
        <w:jc w:val="both"/>
        <w:rPr>
          <w:sz w:val="22"/>
          <w:szCs w:val="22"/>
        </w:rPr>
      </w:pPr>
      <w:r>
        <w:rPr>
          <w:sz w:val="22"/>
          <w:szCs w:val="22"/>
        </w:rPr>
        <w:t>Considering the previous discussions on different Types of spatial adaptation (namely, Type 1 and Type 2</w:t>
      </w:r>
      <w:r w:rsidR="000850C1">
        <w:rPr>
          <w:sz w:val="22"/>
          <w:szCs w:val="22"/>
        </w:rPr>
        <w:t xml:space="preserve">, which are </w:t>
      </w:r>
      <w:r w:rsidR="00F15598">
        <w:rPr>
          <w:sz w:val="22"/>
          <w:szCs w:val="22"/>
        </w:rPr>
        <w:t xml:space="preserve">discussed </w:t>
      </w:r>
      <w:r w:rsidR="000850C1">
        <w:rPr>
          <w:sz w:val="22"/>
          <w:szCs w:val="22"/>
        </w:rPr>
        <w:t xml:space="preserve">from a </w:t>
      </w:r>
      <w:r w:rsidR="00AE4E0A">
        <w:rPr>
          <w:sz w:val="22"/>
          <w:szCs w:val="22"/>
        </w:rPr>
        <w:t xml:space="preserve">single </w:t>
      </w:r>
      <w:r w:rsidR="000850C1">
        <w:rPr>
          <w:sz w:val="22"/>
          <w:szCs w:val="22"/>
        </w:rPr>
        <w:t>antenna port perspective</w:t>
      </w:r>
      <w:r>
        <w:rPr>
          <w:sz w:val="22"/>
          <w:szCs w:val="22"/>
        </w:rPr>
        <w:t xml:space="preserve">), </w:t>
      </w:r>
      <w:bookmarkStart w:id="20" w:name="_Hlk126875041"/>
      <w:r w:rsidR="004A20B8">
        <w:rPr>
          <w:sz w:val="22"/>
          <w:szCs w:val="22"/>
        </w:rPr>
        <w:t xml:space="preserve">we recall that </w:t>
      </w:r>
      <w:r w:rsidR="007F1FA8">
        <w:rPr>
          <w:sz w:val="22"/>
          <w:szCs w:val="22"/>
        </w:rPr>
        <w:t xml:space="preserve">two </w:t>
      </w:r>
      <w:r w:rsidR="008464D1">
        <w:rPr>
          <w:sz w:val="22"/>
          <w:szCs w:val="22"/>
        </w:rPr>
        <w:t>different</w:t>
      </w:r>
      <w:r>
        <w:rPr>
          <w:sz w:val="22"/>
          <w:szCs w:val="22"/>
        </w:rPr>
        <w:t xml:space="preserve"> spatial </w:t>
      </w:r>
      <w:r w:rsidR="007F1FA8">
        <w:rPr>
          <w:sz w:val="22"/>
          <w:szCs w:val="22"/>
        </w:rPr>
        <w:t>patterns</w:t>
      </w:r>
      <w:r w:rsidR="005A7F2B">
        <w:rPr>
          <w:sz w:val="22"/>
          <w:szCs w:val="22"/>
        </w:rPr>
        <w:t xml:space="preserve"> </w:t>
      </w:r>
      <w:r w:rsidR="007F1FA8">
        <w:rPr>
          <w:sz w:val="22"/>
          <w:szCs w:val="22"/>
        </w:rPr>
        <w:t>may differ in</w:t>
      </w:r>
      <w:r>
        <w:rPr>
          <w:sz w:val="22"/>
          <w:szCs w:val="22"/>
        </w:rPr>
        <w:t xml:space="preserve"> at least </w:t>
      </w:r>
      <w:r w:rsidR="00192D21">
        <w:rPr>
          <w:sz w:val="22"/>
          <w:szCs w:val="22"/>
        </w:rPr>
        <w:t xml:space="preserve">one </w:t>
      </w:r>
      <w:r w:rsidR="00530ADD">
        <w:rPr>
          <w:sz w:val="22"/>
          <w:szCs w:val="22"/>
        </w:rPr>
        <w:t xml:space="preserve">of </w:t>
      </w:r>
      <w:r w:rsidR="007F1FA8">
        <w:rPr>
          <w:sz w:val="22"/>
          <w:szCs w:val="22"/>
        </w:rPr>
        <w:t>the following</w:t>
      </w:r>
      <w:r w:rsidR="00222F14">
        <w:rPr>
          <w:sz w:val="22"/>
          <w:szCs w:val="22"/>
        </w:rPr>
        <w:t xml:space="preserve"> </w:t>
      </w:r>
      <w:r w:rsidR="001F1F8C">
        <w:rPr>
          <w:sz w:val="22"/>
          <w:szCs w:val="22"/>
        </w:rPr>
        <w:t>spatial elements</w:t>
      </w:r>
      <w:r>
        <w:rPr>
          <w:sz w:val="22"/>
          <w:szCs w:val="22"/>
        </w:rPr>
        <w:t>:</w:t>
      </w:r>
    </w:p>
    <w:p w14:paraId="4D73CB65" w14:textId="0E486A45" w:rsidR="003F053B" w:rsidRDefault="003966F0" w:rsidP="00712DCF">
      <w:pPr>
        <w:pStyle w:val="ListParagraph"/>
        <w:numPr>
          <w:ilvl w:val="0"/>
          <w:numId w:val="19"/>
        </w:numPr>
        <w:spacing w:after="0"/>
        <w:jc w:val="both"/>
        <w:rPr>
          <w:sz w:val="22"/>
          <w:szCs w:val="22"/>
        </w:rPr>
      </w:pPr>
      <w:r>
        <w:rPr>
          <w:sz w:val="22"/>
          <w:szCs w:val="22"/>
        </w:rPr>
        <w:t>s</w:t>
      </w:r>
      <w:r w:rsidR="00354B9D">
        <w:rPr>
          <w:sz w:val="22"/>
          <w:szCs w:val="22"/>
        </w:rPr>
        <w:t>ubset</w:t>
      </w:r>
      <w:r w:rsidR="00F735DD">
        <w:rPr>
          <w:sz w:val="22"/>
          <w:szCs w:val="22"/>
        </w:rPr>
        <w:t>/set</w:t>
      </w:r>
      <w:r w:rsidR="00354B9D">
        <w:rPr>
          <w:sz w:val="22"/>
          <w:szCs w:val="22"/>
        </w:rPr>
        <w:t xml:space="preserve"> of </w:t>
      </w:r>
      <w:r w:rsidR="00F735DD">
        <w:rPr>
          <w:sz w:val="22"/>
          <w:szCs w:val="22"/>
        </w:rPr>
        <w:t xml:space="preserve">(active) </w:t>
      </w:r>
      <w:r w:rsidR="00354B9D">
        <w:rPr>
          <w:sz w:val="22"/>
          <w:szCs w:val="22"/>
        </w:rPr>
        <w:t>antenna ports</w:t>
      </w:r>
    </w:p>
    <w:p w14:paraId="1A2F7891" w14:textId="7DCDEE68" w:rsidR="00354B9D" w:rsidRDefault="00354B9D" w:rsidP="00712DCF">
      <w:pPr>
        <w:pStyle w:val="ListParagraph"/>
        <w:numPr>
          <w:ilvl w:val="0"/>
          <w:numId w:val="19"/>
        </w:numPr>
        <w:spacing w:after="0"/>
        <w:jc w:val="both"/>
        <w:rPr>
          <w:sz w:val="22"/>
          <w:szCs w:val="22"/>
        </w:rPr>
      </w:pPr>
      <w:r>
        <w:rPr>
          <w:sz w:val="22"/>
          <w:szCs w:val="22"/>
        </w:rPr>
        <w:t>subset</w:t>
      </w:r>
      <w:r w:rsidR="008A60A0">
        <w:rPr>
          <w:sz w:val="22"/>
          <w:szCs w:val="22"/>
        </w:rPr>
        <w:t>/set</w:t>
      </w:r>
      <w:r>
        <w:rPr>
          <w:sz w:val="22"/>
          <w:szCs w:val="22"/>
        </w:rPr>
        <w:t xml:space="preserve"> of active (or muted) antenna elements or TxRUs</w:t>
      </w:r>
      <w:r w:rsidR="003966F0">
        <w:rPr>
          <w:sz w:val="22"/>
          <w:szCs w:val="22"/>
        </w:rPr>
        <w:t xml:space="preserve"> for one or more antenna ports</w:t>
      </w:r>
    </w:p>
    <w:bookmarkEnd w:id="20"/>
    <w:p w14:paraId="47A9CE7B" w14:textId="77777777" w:rsidR="00192D21" w:rsidRDefault="00192D21" w:rsidP="00192D21">
      <w:pPr>
        <w:spacing w:after="0"/>
        <w:jc w:val="both"/>
        <w:rPr>
          <w:sz w:val="22"/>
          <w:szCs w:val="22"/>
        </w:rPr>
      </w:pPr>
    </w:p>
    <w:p w14:paraId="687A9D40" w14:textId="7A078785" w:rsidR="00AF7987" w:rsidRDefault="00E31082" w:rsidP="0073430E">
      <w:pPr>
        <w:spacing w:after="0"/>
        <w:jc w:val="both"/>
        <w:rPr>
          <w:sz w:val="22"/>
          <w:szCs w:val="22"/>
        </w:rPr>
      </w:pPr>
      <w:r>
        <w:rPr>
          <w:sz w:val="22"/>
          <w:szCs w:val="22"/>
        </w:rPr>
        <w:t>W</w:t>
      </w:r>
      <w:r w:rsidR="00DA6779">
        <w:rPr>
          <w:sz w:val="22"/>
          <w:szCs w:val="22"/>
        </w:rPr>
        <w:t>hat to signal to the</w:t>
      </w:r>
      <w:r>
        <w:rPr>
          <w:sz w:val="22"/>
          <w:szCs w:val="22"/>
        </w:rPr>
        <w:t xml:space="preserve"> UE for spatial adaptation would </w:t>
      </w:r>
      <w:r w:rsidR="001538A6">
        <w:rPr>
          <w:sz w:val="22"/>
          <w:szCs w:val="22"/>
        </w:rPr>
        <w:t>depend on</w:t>
      </w:r>
      <w:r w:rsidR="00AF7987">
        <w:rPr>
          <w:sz w:val="22"/>
          <w:szCs w:val="22"/>
        </w:rPr>
        <w:t>:</w:t>
      </w:r>
      <w:r w:rsidR="001538A6">
        <w:rPr>
          <w:sz w:val="22"/>
          <w:szCs w:val="22"/>
        </w:rPr>
        <w:t xml:space="preserve"> </w:t>
      </w:r>
    </w:p>
    <w:p w14:paraId="66EF81F1" w14:textId="0FD843A3" w:rsidR="00AF7987" w:rsidRPr="00AF7987" w:rsidRDefault="00A41173" w:rsidP="00945DEB">
      <w:pPr>
        <w:pStyle w:val="ListParagraph"/>
        <w:numPr>
          <w:ilvl w:val="0"/>
          <w:numId w:val="41"/>
        </w:numPr>
        <w:spacing w:after="0"/>
        <w:jc w:val="both"/>
        <w:rPr>
          <w:sz w:val="22"/>
          <w:szCs w:val="22"/>
        </w:rPr>
      </w:pPr>
      <w:r w:rsidRPr="00AF7987">
        <w:rPr>
          <w:sz w:val="22"/>
          <w:szCs w:val="22"/>
        </w:rPr>
        <w:t>whether to</w:t>
      </w:r>
      <w:r w:rsidR="00073794" w:rsidRPr="00AF7987">
        <w:rPr>
          <w:sz w:val="22"/>
          <w:szCs w:val="22"/>
        </w:rPr>
        <w:t xml:space="preserve"> only consider signalling to enable spatial patterns evaluation and related CSI reporting</w:t>
      </w:r>
      <w:r w:rsidRPr="00AF7987">
        <w:rPr>
          <w:sz w:val="22"/>
          <w:szCs w:val="22"/>
        </w:rPr>
        <w:t>,</w:t>
      </w:r>
      <w:r w:rsidR="00A377F5">
        <w:rPr>
          <w:sz w:val="22"/>
          <w:szCs w:val="22"/>
        </w:rPr>
        <w:t xml:space="preserve"> or</w:t>
      </w:r>
      <w:r w:rsidRPr="00AF7987">
        <w:rPr>
          <w:sz w:val="22"/>
          <w:szCs w:val="22"/>
        </w:rPr>
        <w:t xml:space="preserve"> </w:t>
      </w:r>
    </w:p>
    <w:p w14:paraId="2CD494EE" w14:textId="59429CB9" w:rsidR="00DA6779" w:rsidRPr="00AF7987" w:rsidRDefault="00A41173" w:rsidP="00945DEB">
      <w:pPr>
        <w:pStyle w:val="ListParagraph"/>
        <w:numPr>
          <w:ilvl w:val="0"/>
          <w:numId w:val="41"/>
        </w:numPr>
        <w:spacing w:after="0"/>
        <w:jc w:val="both"/>
        <w:rPr>
          <w:sz w:val="22"/>
          <w:szCs w:val="22"/>
        </w:rPr>
      </w:pPr>
      <w:r w:rsidRPr="00AF7987">
        <w:rPr>
          <w:sz w:val="22"/>
          <w:szCs w:val="22"/>
        </w:rPr>
        <w:t>whether spatial</w:t>
      </w:r>
      <w:r w:rsidR="00B3729D" w:rsidRPr="00AF7987">
        <w:rPr>
          <w:sz w:val="22"/>
          <w:szCs w:val="22"/>
        </w:rPr>
        <w:t xml:space="preserve"> pattern change/update for PDSCH/CSI-RS would </w:t>
      </w:r>
      <w:r w:rsidR="007A5FCB" w:rsidRPr="00AF7987">
        <w:rPr>
          <w:sz w:val="22"/>
          <w:szCs w:val="22"/>
        </w:rPr>
        <w:t xml:space="preserve">also </w:t>
      </w:r>
      <w:r w:rsidR="00B3729D" w:rsidRPr="00AF7987">
        <w:rPr>
          <w:sz w:val="22"/>
          <w:szCs w:val="22"/>
        </w:rPr>
        <w:t>need to be informed to the UE</w:t>
      </w:r>
      <w:r w:rsidR="007A5FCB" w:rsidRPr="00AF7987">
        <w:rPr>
          <w:sz w:val="22"/>
          <w:szCs w:val="22"/>
        </w:rPr>
        <w:t>.</w:t>
      </w:r>
      <w:r w:rsidR="00FA14A0" w:rsidRPr="00AF7987">
        <w:rPr>
          <w:sz w:val="22"/>
          <w:szCs w:val="22"/>
        </w:rPr>
        <w:t xml:space="preserve"> In general, depending e.g., on how a spatial pattern change would impact </w:t>
      </w:r>
      <w:r w:rsidR="00B22C3B">
        <w:rPr>
          <w:sz w:val="22"/>
          <w:szCs w:val="22"/>
        </w:rPr>
        <w:t>several operations such as</w:t>
      </w:r>
      <w:r w:rsidR="00FA14A0" w:rsidRPr="00AF7987">
        <w:rPr>
          <w:sz w:val="22"/>
          <w:szCs w:val="22"/>
        </w:rPr>
        <w:t xml:space="preserve"> TCI state operation, it seems beneficial </w:t>
      </w:r>
      <w:r w:rsidR="00AF7987" w:rsidRPr="00AF7987">
        <w:rPr>
          <w:sz w:val="22"/>
          <w:szCs w:val="22"/>
        </w:rPr>
        <w:t>to signal the UE</w:t>
      </w:r>
      <w:r w:rsidR="00FA14A0" w:rsidRPr="00AF7987">
        <w:rPr>
          <w:sz w:val="22"/>
          <w:szCs w:val="22"/>
        </w:rPr>
        <w:t xml:space="preserve"> </w:t>
      </w:r>
      <w:r w:rsidR="006E0B40" w:rsidRPr="00AF7987">
        <w:rPr>
          <w:sz w:val="22"/>
          <w:szCs w:val="22"/>
        </w:rPr>
        <w:t xml:space="preserve">such </w:t>
      </w:r>
      <w:r w:rsidR="00AF7987" w:rsidRPr="00AF7987">
        <w:rPr>
          <w:sz w:val="22"/>
          <w:szCs w:val="22"/>
        </w:rPr>
        <w:t xml:space="preserve">information </w:t>
      </w:r>
      <w:r w:rsidR="006E0B40" w:rsidRPr="00AF7987">
        <w:rPr>
          <w:sz w:val="22"/>
          <w:szCs w:val="22"/>
        </w:rPr>
        <w:t xml:space="preserve">so that it </w:t>
      </w:r>
      <w:r w:rsidR="00AF7987" w:rsidRPr="00AF7987">
        <w:rPr>
          <w:sz w:val="22"/>
          <w:szCs w:val="22"/>
        </w:rPr>
        <w:t>adapts</w:t>
      </w:r>
      <w:r w:rsidR="006E0B40" w:rsidRPr="00AF7987">
        <w:rPr>
          <w:sz w:val="22"/>
          <w:szCs w:val="22"/>
        </w:rPr>
        <w:t xml:space="preserve"> its reception</w:t>
      </w:r>
      <w:r w:rsidR="00AF7987" w:rsidRPr="00AF7987">
        <w:rPr>
          <w:sz w:val="22"/>
          <w:szCs w:val="22"/>
        </w:rPr>
        <w:t xml:space="preserve"> </w:t>
      </w:r>
      <w:r w:rsidR="00930F48">
        <w:rPr>
          <w:sz w:val="22"/>
          <w:szCs w:val="22"/>
        </w:rPr>
        <w:t>for</w:t>
      </w:r>
      <w:r w:rsidR="00AF7987" w:rsidRPr="00AF7987">
        <w:rPr>
          <w:sz w:val="22"/>
          <w:szCs w:val="22"/>
        </w:rPr>
        <w:t xml:space="preserve"> PDSCH (and CSI-RS)</w:t>
      </w:r>
      <w:r w:rsidR="006E0B40" w:rsidRPr="00AF7987">
        <w:rPr>
          <w:sz w:val="22"/>
          <w:szCs w:val="22"/>
        </w:rPr>
        <w:t xml:space="preserve"> accordingly.</w:t>
      </w:r>
    </w:p>
    <w:p w14:paraId="5AF19B13" w14:textId="77777777" w:rsidR="00DA6779" w:rsidRDefault="00DA6779" w:rsidP="0073430E">
      <w:pPr>
        <w:spacing w:after="0"/>
        <w:jc w:val="both"/>
        <w:rPr>
          <w:sz w:val="22"/>
          <w:szCs w:val="22"/>
        </w:rPr>
      </w:pPr>
    </w:p>
    <w:p w14:paraId="73A5254E" w14:textId="42D94EB1" w:rsidR="00F71838" w:rsidRDefault="00606CF5" w:rsidP="0073430E">
      <w:pPr>
        <w:spacing w:after="0"/>
        <w:jc w:val="both"/>
        <w:rPr>
          <w:sz w:val="22"/>
          <w:szCs w:val="22"/>
        </w:rPr>
      </w:pPr>
      <w:r>
        <w:rPr>
          <w:sz w:val="22"/>
          <w:szCs w:val="22"/>
        </w:rPr>
        <w:t xml:space="preserve">In the following, we </w:t>
      </w:r>
      <w:r w:rsidR="00B876FE">
        <w:rPr>
          <w:sz w:val="22"/>
          <w:szCs w:val="22"/>
        </w:rPr>
        <w:t xml:space="preserve">provide some </w:t>
      </w:r>
      <w:r w:rsidR="00A377F5">
        <w:rPr>
          <w:sz w:val="22"/>
          <w:szCs w:val="22"/>
        </w:rPr>
        <w:t>additional</w:t>
      </w:r>
      <w:r w:rsidR="00B876FE">
        <w:rPr>
          <w:sz w:val="22"/>
          <w:szCs w:val="22"/>
        </w:rPr>
        <w:t xml:space="preserve"> observations regarding th</w:t>
      </w:r>
      <w:r w:rsidR="00A377F5">
        <w:rPr>
          <w:sz w:val="22"/>
          <w:szCs w:val="22"/>
        </w:rPr>
        <w:t xml:space="preserve">e </w:t>
      </w:r>
      <w:r w:rsidR="00F73DEA">
        <w:rPr>
          <w:sz w:val="22"/>
          <w:szCs w:val="22"/>
        </w:rPr>
        <w:t>spatial adaptation signalling</w:t>
      </w:r>
      <w:r w:rsidR="00B876FE">
        <w:rPr>
          <w:sz w:val="22"/>
          <w:szCs w:val="22"/>
        </w:rPr>
        <w:t xml:space="preserve">. </w:t>
      </w:r>
    </w:p>
    <w:p w14:paraId="757CF5D6" w14:textId="65373B29" w:rsidR="00F71838" w:rsidRDefault="000A5FAB" w:rsidP="00712DCF">
      <w:pPr>
        <w:pStyle w:val="ListParagraph"/>
        <w:numPr>
          <w:ilvl w:val="0"/>
          <w:numId w:val="23"/>
        </w:numPr>
        <w:spacing w:after="0"/>
        <w:jc w:val="both"/>
        <w:rPr>
          <w:sz w:val="22"/>
          <w:szCs w:val="22"/>
        </w:rPr>
      </w:pPr>
      <w:r>
        <w:rPr>
          <w:sz w:val="22"/>
          <w:szCs w:val="22"/>
        </w:rPr>
        <w:t>In case spatial adaptation could impact CSI-RS in general, s</w:t>
      </w:r>
      <w:r w:rsidR="00222F14" w:rsidRPr="00F71838">
        <w:rPr>
          <w:sz w:val="22"/>
          <w:szCs w:val="22"/>
        </w:rPr>
        <w:t xml:space="preserve">ignalling a new spatial pattern </w:t>
      </w:r>
      <w:r w:rsidR="00B876FE" w:rsidRPr="00F71838">
        <w:rPr>
          <w:sz w:val="22"/>
          <w:szCs w:val="22"/>
        </w:rPr>
        <w:t xml:space="preserve">may </w:t>
      </w:r>
      <w:r w:rsidR="001F1F8C" w:rsidRPr="00F71838">
        <w:rPr>
          <w:sz w:val="22"/>
          <w:szCs w:val="22"/>
        </w:rPr>
        <w:t xml:space="preserve">consist in </w:t>
      </w:r>
      <w:r w:rsidR="002A1200" w:rsidRPr="00F71838">
        <w:rPr>
          <w:sz w:val="22"/>
          <w:szCs w:val="22"/>
        </w:rPr>
        <w:t>signalling an</w:t>
      </w:r>
      <w:r w:rsidR="001F1F8C" w:rsidRPr="00F71838">
        <w:rPr>
          <w:sz w:val="22"/>
          <w:szCs w:val="22"/>
        </w:rPr>
        <w:t xml:space="preserve"> update</w:t>
      </w:r>
      <w:r w:rsidR="000A2F16" w:rsidRPr="00F71838">
        <w:rPr>
          <w:sz w:val="22"/>
          <w:szCs w:val="22"/>
        </w:rPr>
        <w:t xml:space="preserve"> of parameters </w:t>
      </w:r>
      <w:r w:rsidR="00BA2331" w:rsidRPr="00F71838">
        <w:rPr>
          <w:sz w:val="22"/>
          <w:szCs w:val="22"/>
        </w:rPr>
        <w:t>for</w:t>
      </w:r>
      <w:r w:rsidR="000A2F16" w:rsidRPr="00F71838">
        <w:rPr>
          <w:sz w:val="22"/>
          <w:szCs w:val="22"/>
        </w:rPr>
        <w:t xml:space="preserve"> (active) CSI-RS configuration</w:t>
      </w:r>
      <w:r w:rsidR="000011E5" w:rsidRPr="00F71838">
        <w:rPr>
          <w:sz w:val="22"/>
          <w:szCs w:val="22"/>
        </w:rPr>
        <w:t xml:space="preserve">s, such as in terms of </w:t>
      </w:r>
      <w:r w:rsidR="00993A8A">
        <w:rPr>
          <w:sz w:val="22"/>
          <w:szCs w:val="22"/>
        </w:rPr>
        <w:t xml:space="preserve">subset of </w:t>
      </w:r>
      <w:r w:rsidR="000011E5" w:rsidRPr="00F71838">
        <w:rPr>
          <w:sz w:val="22"/>
          <w:szCs w:val="22"/>
        </w:rPr>
        <w:t>antenna ports.</w:t>
      </w:r>
      <w:r w:rsidR="002A1200" w:rsidRPr="00F71838">
        <w:rPr>
          <w:sz w:val="22"/>
          <w:szCs w:val="22"/>
        </w:rPr>
        <w:t xml:space="preserve"> </w:t>
      </w:r>
      <w:r w:rsidR="00B876FE" w:rsidRPr="00F71838">
        <w:rPr>
          <w:sz w:val="22"/>
          <w:szCs w:val="22"/>
        </w:rPr>
        <w:t>Alternatively,</w:t>
      </w:r>
      <w:r w:rsidR="00DA6580" w:rsidRPr="00F71838">
        <w:rPr>
          <w:sz w:val="22"/>
          <w:szCs w:val="22"/>
        </w:rPr>
        <w:t xml:space="preserve"> the </w:t>
      </w:r>
      <w:r w:rsidR="000D2B3D" w:rsidRPr="00F71838">
        <w:rPr>
          <w:sz w:val="22"/>
          <w:szCs w:val="22"/>
        </w:rPr>
        <w:t>signalling</w:t>
      </w:r>
      <w:r w:rsidR="00DA6580" w:rsidRPr="00F71838">
        <w:rPr>
          <w:sz w:val="22"/>
          <w:szCs w:val="22"/>
        </w:rPr>
        <w:t xml:space="preserve"> </w:t>
      </w:r>
      <w:r w:rsidR="006647DC" w:rsidRPr="00F71838">
        <w:rPr>
          <w:sz w:val="22"/>
          <w:szCs w:val="22"/>
        </w:rPr>
        <w:t xml:space="preserve">of a new spatial pattern </w:t>
      </w:r>
      <w:r w:rsidR="00A90799" w:rsidRPr="00F71838">
        <w:rPr>
          <w:sz w:val="22"/>
          <w:szCs w:val="22"/>
        </w:rPr>
        <w:t>may consist in</w:t>
      </w:r>
      <w:r w:rsidR="006647DC" w:rsidRPr="00F71838">
        <w:rPr>
          <w:sz w:val="22"/>
          <w:szCs w:val="22"/>
        </w:rPr>
        <w:t xml:space="preserve"> </w:t>
      </w:r>
      <w:r w:rsidR="00DA6580" w:rsidRPr="00F71838">
        <w:rPr>
          <w:sz w:val="22"/>
          <w:szCs w:val="22"/>
        </w:rPr>
        <w:t xml:space="preserve">providing </w:t>
      </w:r>
      <w:r w:rsidR="006647DC" w:rsidRPr="00F71838">
        <w:rPr>
          <w:sz w:val="22"/>
          <w:szCs w:val="22"/>
        </w:rPr>
        <w:t xml:space="preserve">corresponding </w:t>
      </w:r>
      <w:r w:rsidR="002D67D3" w:rsidRPr="00F71838">
        <w:rPr>
          <w:sz w:val="22"/>
          <w:szCs w:val="22"/>
        </w:rPr>
        <w:t xml:space="preserve">(active) </w:t>
      </w:r>
      <w:r w:rsidR="00DA6580" w:rsidRPr="00F71838">
        <w:rPr>
          <w:sz w:val="22"/>
          <w:szCs w:val="22"/>
        </w:rPr>
        <w:t>antenna port subset</w:t>
      </w:r>
      <w:r w:rsidR="00AF16F6" w:rsidRPr="00F71838">
        <w:rPr>
          <w:sz w:val="22"/>
          <w:szCs w:val="22"/>
        </w:rPr>
        <w:t xml:space="preserve"> without necessarily </w:t>
      </w:r>
      <w:r w:rsidR="00A90799" w:rsidRPr="00F71838">
        <w:rPr>
          <w:sz w:val="22"/>
          <w:szCs w:val="22"/>
        </w:rPr>
        <w:t>binding</w:t>
      </w:r>
      <w:r w:rsidR="00AF16F6" w:rsidRPr="00F71838">
        <w:rPr>
          <w:sz w:val="22"/>
          <w:szCs w:val="22"/>
        </w:rPr>
        <w:t xml:space="preserve"> </w:t>
      </w:r>
      <w:r w:rsidR="00BA2331" w:rsidRPr="00F71838">
        <w:rPr>
          <w:sz w:val="22"/>
          <w:szCs w:val="22"/>
        </w:rPr>
        <w:t xml:space="preserve">it to (active) </w:t>
      </w:r>
      <w:r w:rsidR="00AF16F6" w:rsidRPr="00F71838">
        <w:rPr>
          <w:sz w:val="22"/>
          <w:szCs w:val="22"/>
        </w:rPr>
        <w:t xml:space="preserve">CSI-RS configurations, and the UE would then </w:t>
      </w:r>
      <w:r w:rsidR="00B94281" w:rsidRPr="00F71838">
        <w:rPr>
          <w:sz w:val="22"/>
          <w:szCs w:val="22"/>
        </w:rPr>
        <w:t>de</w:t>
      </w:r>
      <w:r w:rsidR="006647DC" w:rsidRPr="00F71838">
        <w:rPr>
          <w:sz w:val="22"/>
          <w:szCs w:val="22"/>
        </w:rPr>
        <w:t>termine how</w:t>
      </w:r>
      <w:r w:rsidR="005417A8">
        <w:rPr>
          <w:sz w:val="22"/>
          <w:szCs w:val="22"/>
        </w:rPr>
        <w:t>/whether</w:t>
      </w:r>
      <w:r w:rsidR="006647DC" w:rsidRPr="00F71838">
        <w:rPr>
          <w:sz w:val="22"/>
          <w:szCs w:val="22"/>
        </w:rPr>
        <w:t xml:space="preserve"> this new spatial pattern</w:t>
      </w:r>
      <w:r w:rsidR="00026946" w:rsidRPr="00F71838">
        <w:rPr>
          <w:sz w:val="22"/>
          <w:szCs w:val="22"/>
        </w:rPr>
        <w:t>, and thus new subset of antenna port</w:t>
      </w:r>
      <w:r w:rsidR="00A20A94">
        <w:rPr>
          <w:sz w:val="22"/>
          <w:szCs w:val="22"/>
        </w:rPr>
        <w:t>s</w:t>
      </w:r>
      <w:r w:rsidR="00026946" w:rsidRPr="00F71838">
        <w:rPr>
          <w:sz w:val="22"/>
          <w:szCs w:val="22"/>
        </w:rPr>
        <w:t>,</w:t>
      </w:r>
      <w:r w:rsidR="006647DC" w:rsidRPr="00F71838">
        <w:rPr>
          <w:sz w:val="22"/>
          <w:szCs w:val="22"/>
        </w:rPr>
        <w:t xml:space="preserve"> impact</w:t>
      </w:r>
      <w:r w:rsidR="00A20A94">
        <w:rPr>
          <w:sz w:val="22"/>
          <w:szCs w:val="22"/>
        </w:rPr>
        <w:t>s</w:t>
      </w:r>
      <w:r w:rsidR="006647DC" w:rsidRPr="00F71838">
        <w:rPr>
          <w:sz w:val="22"/>
          <w:szCs w:val="22"/>
        </w:rPr>
        <w:t xml:space="preserve"> these CSI-RS configurations</w:t>
      </w:r>
      <w:r w:rsidR="00DF250F" w:rsidRPr="00F71838">
        <w:rPr>
          <w:sz w:val="22"/>
          <w:szCs w:val="22"/>
        </w:rPr>
        <w:t xml:space="preserve"> – such as in terms of active </w:t>
      </w:r>
      <w:r w:rsidR="009C51E3" w:rsidRPr="00F71838">
        <w:rPr>
          <w:sz w:val="22"/>
          <w:szCs w:val="22"/>
        </w:rPr>
        <w:t>(</w:t>
      </w:r>
      <w:r w:rsidR="00DF250F" w:rsidRPr="00F71838">
        <w:rPr>
          <w:sz w:val="22"/>
          <w:szCs w:val="22"/>
        </w:rPr>
        <w:t>and muted</w:t>
      </w:r>
      <w:r w:rsidR="009C51E3" w:rsidRPr="00F71838">
        <w:rPr>
          <w:sz w:val="22"/>
          <w:szCs w:val="22"/>
        </w:rPr>
        <w:t>)</w:t>
      </w:r>
      <w:r w:rsidR="00DF250F" w:rsidRPr="00F71838">
        <w:rPr>
          <w:sz w:val="22"/>
          <w:szCs w:val="22"/>
        </w:rPr>
        <w:t xml:space="preserve"> antenna ports</w:t>
      </w:r>
      <w:r w:rsidR="006647DC" w:rsidRPr="00F71838">
        <w:rPr>
          <w:sz w:val="22"/>
          <w:szCs w:val="22"/>
        </w:rPr>
        <w:t>.</w:t>
      </w:r>
    </w:p>
    <w:p w14:paraId="0941FD77" w14:textId="77777777" w:rsidR="004F0031" w:rsidRDefault="00F71838" w:rsidP="00712DCF">
      <w:pPr>
        <w:pStyle w:val="ListParagraph"/>
        <w:numPr>
          <w:ilvl w:val="0"/>
          <w:numId w:val="23"/>
        </w:numPr>
        <w:spacing w:after="0"/>
        <w:jc w:val="both"/>
        <w:rPr>
          <w:sz w:val="22"/>
          <w:szCs w:val="22"/>
        </w:rPr>
      </w:pPr>
      <w:r>
        <w:rPr>
          <w:sz w:val="22"/>
          <w:szCs w:val="22"/>
        </w:rPr>
        <w:t>S</w:t>
      </w:r>
      <w:r w:rsidR="00AC750B" w:rsidRPr="00F71838">
        <w:rPr>
          <w:sz w:val="22"/>
          <w:szCs w:val="22"/>
        </w:rPr>
        <w:t xml:space="preserve">imilar study should be conducted </w:t>
      </w:r>
      <w:r w:rsidR="00C07ADF" w:rsidRPr="00F71838">
        <w:rPr>
          <w:sz w:val="22"/>
          <w:szCs w:val="22"/>
        </w:rPr>
        <w:t>when</w:t>
      </w:r>
      <w:r w:rsidR="00EB0B2C" w:rsidRPr="00F71838">
        <w:rPr>
          <w:sz w:val="22"/>
          <w:szCs w:val="22"/>
        </w:rPr>
        <w:t xml:space="preserve"> </w:t>
      </w:r>
      <w:r w:rsidR="00C40D9A">
        <w:rPr>
          <w:sz w:val="22"/>
          <w:szCs w:val="22"/>
        </w:rPr>
        <w:t xml:space="preserve">spatial adaptation consists </w:t>
      </w:r>
      <w:r w:rsidR="003C2AD5">
        <w:rPr>
          <w:sz w:val="22"/>
          <w:szCs w:val="22"/>
        </w:rPr>
        <w:t xml:space="preserve">of </w:t>
      </w:r>
      <w:r w:rsidR="00B7402D" w:rsidRPr="00F71838">
        <w:rPr>
          <w:sz w:val="22"/>
          <w:szCs w:val="22"/>
        </w:rPr>
        <w:t xml:space="preserve">switching from one spatial pattern to a </w:t>
      </w:r>
      <w:r w:rsidR="00EB0B2C" w:rsidRPr="00F71838">
        <w:rPr>
          <w:sz w:val="22"/>
          <w:szCs w:val="22"/>
        </w:rPr>
        <w:t>new</w:t>
      </w:r>
      <w:r w:rsidR="00CF4DB9" w:rsidRPr="00F71838">
        <w:rPr>
          <w:sz w:val="22"/>
          <w:szCs w:val="22"/>
        </w:rPr>
        <w:t>/different</w:t>
      </w:r>
      <w:r w:rsidR="00EB0B2C" w:rsidRPr="00F71838">
        <w:rPr>
          <w:sz w:val="22"/>
          <w:szCs w:val="22"/>
        </w:rPr>
        <w:t xml:space="preserve"> spatial pattern</w:t>
      </w:r>
      <w:r w:rsidR="00202A14" w:rsidRPr="00F71838">
        <w:rPr>
          <w:sz w:val="22"/>
          <w:szCs w:val="22"/>
        </w:rPr>
        <w:t xml:space="preserve"> </w:t>
      </w:r>
      <w:r w:rsidR="0020321C">
        <w:rPr>
          <w:sz w:val="22"/>
          <w:szCs w:val="22"/>
        </w:rPr>
        <w:t>and</w:t>
      </w:r>
      <w:r w:rsidR="00CF4DB9" w:rsidRPr="00F71838">
        <w:rPr>
          <w:sz w:val="22"/>
          <w:szCs w:val="22"/>
        </w:rPr>
        <w:t xml:space="preserve"> these patterns hav</w:t>
      </w:r>
      <w:r w:rsidR="00202A14" w:rsidRPr="00F71838">
        <w:rPr>
          <w:sz w:val="22"/>
          <w:szCs w:val="22"/>
        </w:rPr>
        <w:t>e</w:t>
      </w:r>
      <w:r w:rsidR="009E2E7A" w:rsidRPr="00F71838">
        <w:rPr>
          <w:sz w:val="22"/>
          <w:szCs w:val="22"/>
        </w:rPr>
        <w:t xml:space="preserve"> different number of active TxRUs </w:t>
      </w:r>
      <w:r w:rsidR="00F62B1E" w:rsidRPr="00F71838">
        <w:rPr>
          <w:sz w:val="22"/>
          <w:szCs w:val="22"/>
        </w:rPr>
        <w:t xml:space="preserve">corresponding to one or more antenna ports </w:t>
      </w:r>
      <w:r w:rsidR="00202A14" w:rsidRPr="00F71838">
        <w:rPr>
          <w:sz w:val="22"/>
          <w:szCs w:val="22"/>
        </w:rPr>
        <w:t xml:space="preserve">that are common </w:t>
      </w:r>
      <w:r w:rsidR="000A1AFB" w:rsidRPr="00F71838">
        <w:rPr>
          <w:sz w:val="22"/>
          <w:szCs w:val="22"/>
        </w:rPr>
        <w:t xml:space="preserve">between </w:t>
      </w:r>
      <w:r w:rsidR="00F62B1E" w:rsidRPr="00F71838">
        <w:rPr>
          <w:sz w:val="22"/>
          <w:szCs w:val="22"/>
        </w:rPr>
        <w:t xml:space="preserve">the </w:t>
      </w:r>
      <w:r w:rsidR="000A1AFB" w:rsidRPr="00F71838">
        <w:rPr>
          <w:sz w:val="22"/>
          <w:szCs w:val="22"/>
        </w:rPr>
        <w:t>two patterns</w:t>
      </w:r>
      <w:r w:rsidR="007564F0" w:rsidRPr="00F71838">
        <w:rPr>
          <w:sz w:val="22"/>
          <w:szCs w:val="22"/>
        </w:rPr>
        <w:t xml:space="preserve"> – including the case where the two patterns have the same antenna port</w:t>
      </w:r>
      <w:r w:rsidR="0020321C">
        <w:rPr>
          <w:sz w:val="22"/>
          <w:szCs w:val="22"/>
        </w:rPr>
        <w:t xml:space="preserve"> subset</w:t>
      </w:r>
      <w:r w:rsidR="00F62B1E" w:rsidRPr="00F71838">
        <w:rPr>
          <w:sz w:val="22"/>
          <w:szCs w:val="22"/>
        </w:rPr>
        <w:t>.</w:t>
      </w:r>
      <w:r w:rsidR="00E21D8B">
        <w:rPr>
          <w:sz w:val="22"/>
          <w:szCs w:val="22"/>
        </w:rPr>
        <w:t xml:space="preserve"> When a</w:t>
      </w:r>
      <w:r w:rsidR="0014529E">
        <w:rPr>
          <w:sz w:val="22"/>
          <w:szCs w:val="22"/>
        </w:rPr>
        <w:t>n</w:t>
      </w:r>
      <w:r w:rsidR="00E21D8B">
        <w:rPr>
          <w:sz w:val="22"/>
          <w:szCs w:val="22"/>
        </w:rPr>
        <w:t xml:space="preserve"> antenna port is </w:t>
      </w:r>
      <w:r w:rsidR="00045612">
        <w:rPr>
          <w:sz w:val="22"/>
          <w:szCs w:val="22"/>
        </w:rPr>
        <w:t>‘</w:t>
      </w:r>
      <w:r w:rsidR="00E21D8B">
        <w:rPr>
          <w:sz w:val="22"/>
          <w:szCs w:val="22"/>
        </w:rPr>
        <w:t>common</w:t>
      </w:r>
      <w:r w:rsidR="00045612">
        <w:rPr>
          <w:sz w:val="22"/>
          <w:szCs w:val="22"/>
        </w:rPr>
        <w:t>’</w:t>
      </w:r>
      <w:r w:rsidR="00E21D8B">
        <w:rPr>
          <w:sz w:val="22"/>
          <w:szCs w:val="22"/>
        </w:rPr>
        <w:t xml:space="preserve"> between </w:t>
      </w:r>
      <w:r w:rsidR="0014529E">
        <w:rPr>
          <w:sz w:val="22"/>
          <w:szCs w:val="22"/>
        </w:rPr>
        <w:t xml:space="preserve">the </w:t>
      </w:r>
      <w:r w:rsidR="00E21D8B">
        <w:rPr>
          <w:sz w:val="22"/>
          <w:szCs w:val="22"/>
        </w:rPr>
        <w:t>previous</w:t>
      </w:r>
      <w:r w:rsidR="0014529E">
        <w:rPr>
          <w:sz w:val="22"/>
          <w:szCs w:val="22"/>
        </w:rPr>
        <w:t xml:space="preserve"> spatial pattern</w:t>
      </w:r>
      <w:r w:rsidR="00E21D8B">
        <w:rPr>
          <w:sz w:val="22"/>
          <w:szCs w:val="22"/>
        </w:rPr>
        <w:t xml:space="preserve"> and </w:t>
      </w:r>
      <w:r w:rsidR="0014529E">
        <w:rPr>
          <w:sz w:val="22"/>
          <w:szCs w:val="22"/>
        </w:rPr>
        <w:t xml:space="preserve">the </w:t>
      </w:r>
      <w:r w:rsidR="00E21D8B">
        <w:rPr>
          <w:sz w:val="22"/>
          <w:szCs w:val="22"/>
        </w:rPr>
        <w:t xml:space="preserve">new spatial pattern, </w:t>
      </w:r>
      <w:r w:rsidR="00CB03B5">
        <w:rPr>
          <w:sz w:val="22"/>
          <w:szCs w:val="22"/>
        </w:rPr>
        <w:t xml:space="preserve">the number of </w:t>
      </w:r>
      <w:r w:rsidR="00844125">
        <w:rPr>
          <w:sz w:val="22"/>
          <w:szCs w:val="22"/>
        </w:rPr>
        <w:t xml:space="preserve">(active) </w:t>
      </w:r>
      <w:r w:rsidR="00CB03B5">
        <w:rPr>
          <w:sz w:val="22"/>
          <w:szCs w:val="22"/>
        </w:rPr>
        <w:t xml:space="preserve">TxRUs </w:t>
      </w:r>
      <w:r w:rsidR="00844125">
        <w:rPr>
          <w:sz w:val="22"/>
          <w:szCs w:val="22"/>
        </w:rPr>
        <w:t xml:space="preserve">or antenna elements </w:t>
      </w:r>
      <w:r w:rsidR="00CB03B5">
        <w:rPr>
          <w:sz w:val="22"/>
          <w:szCs w:val="22"/>
        </w:rPr>
        <w:t xml:space="preserve">corresponding to this port may or may </w:t>
      </w:r>
      <w:r w:rsidR="006277AC">
        <w:rPr>
          <w:sz w:val="22"/>
          <w:szCs w:val="22"/>
        </w:rPr>
        <w:t xml:space="preserve">not </w:t>
      </w:r>
      <w:r w:rsidR="00CB03B5">
        <w:rPr>
          <w:sz w:val="22"/>
          <w:szCs w:val="22"/>
        </w:rPr>
        <w:t>chang</w:t>
      </w:r>
      <w:r w:rsidR="005D186F">
        <w:rPr>
          <w:sz w:val="22"/>
          <w:szCs w:val="22"/>
        </w:rPr>
        <w:t>e between the two patterns.</w:t>
      </w:r>
      <w:r w:rsidR="00C240C6">
        <w:rPr>
          <w:sz w:val="22"/>
          <w:szCs w:val="22"/>
        </w:rPr>
        <w:t xml:space="preserve"> </w:t>
      </w:r>
    </w:p>
    <w:p w14:paraId="0E006794" w14:textId="156323CD" w:rsidR="00192D21" w:rsidRDefault="00C240C6" w:rsidP="00290D6A">
      <w:pPr>
        <w:pStyle w:val="ListParagraph"/>
        <w:numPr>
          <w:ilvl w:val="1"/>
          <w:numId w:val="23"/>
        </w:numPr>
        <w:spacing w:after="0"/>
        <w:jc w:val="both"/>
        <w:rPr>
          <w:sz w:val="22"/>
          <w:szCs w:val="22"/>
        </w:rPr>
      </w:pPr>
      <w:r>
        <w:rPr>
          <w:sz w:val="22"/>
          <w:szCs w:val="22"/>
        </w:rPr>
        <w:t xml:space="preserve">It’s worth noting that such </w:t>
      </w:r>
      <w:r w:rsidR="000272A0">
        <w:rPr>
          <w:sz w:val="22"/>
          <w:szCs w:val="22"/>
        </w:rPr>
        <w:t xml:space="preserve">an </w:t>
      </w:r>
      <w:r>
        <w:rPr>
          <w:sz w:val="22"/>
          <w:szCs w:val="22"/>
        </w:rPr>
        <w:t>antenna port can be for NZP CSI-RS</w:t>
      </w:r>
      <w:r w:rsidR="000E68F7">
        <w:rPr>
          <w:sz w:val="22"/>
          <w:szCs w:val="22"/>
        </w:rPr>
        <w:t xml:space="preserve"> resource(s)</w:t>
      </w:r>
      <w:r>
        <w:rPr>
          <w:sz w:val="22"/>
          <w:szCs w:val="22"/>
        </w:rPr>
        <w:t xml:space="preserve"> used for channel measurement or for interference measurement.</w:t>
      </w:r>
      <w:r w:rsidR="004206FC">
        <w:rPr>
          <w:sz w:val="22"/>
          <w:szCs w:val="22"/>
        </w:rPr>
        <w:t xml:space="preserve"> </w:t>
      </w:r>
      <w:r w:rsidR="00991694">
        <w:rPr>
          <w:sz w:val="22"/>
          <w:szCs w:val="22"/>
        </w:rPr>
        <w:t>W</w:t>
      </w:r>
      <w:r w:rsidR="003D567D">
        <w:rPr>
          <w:sz w:val="22"/>
          <w:szCs w:val="22"/>
        </w:rPr>
        <w:t xml:space="preserve">hether </w:t>
      </w:r>
      <w:r w:rsidR="000272A0">
        <w:rPr>
          <w:sz w:val="22"/>
          <w:szCs w:val="22"/>
        </w:rPr>
        <w:t>the</w:t>
      </w:r>
      <w:r w:rsidR="003D567D">
        <w:rPr>
          <w:sz w:val="22"/>
          <w:szCs w:val="22"/>
        </w:rPr>
        <w:t xml:space="preserve"> </w:t>
      </w:r>
      <w:r w:rsidR="00991694">
        <w:rPr>
          <w:sz w:val="22"/>
          <w:szCs w:val="22"/>
        </w:rPr>
        <w:t xml:space="preserve">number of TxRUs of a common port has changed or not could be leveraged </w:t>
      </w:r>
      <w:r w:rsidR="00A936EF">
        <w:rPr>
          <w:sz w:val="22"/>
          <w:szCs w:val="22"/>
        </w:rPr>
        <w:t>in measurement averaging and computation</w:t>
      </w:r>
      <w:r w:rsidR="007C6963">
        <w:rPr>
          <w:sz w:val="22"/>
          <w:szCs w:val="22"/>
        </w:rPr>
        <w:t xml:space="preserve"> from multiple </w:t>
      </w:r>
      <w:r w:rsidR="00045612">
        <w:rPr>
          <w:sz w:val="22"/>
          <w:szCs w:val="22"/>
        </w:rPr>
        <w:t xml:space="preserve">RS </w:t>
      </w:r>
      <w:r w:rsidR="007C6963">
        <w:rPr>
          <w:sz w:val="22"/>
          <w:szCs w:val="22"/>
        </w:rPr>
        <w:t>resources/occurrences.</w:t>
      </w:r>
    </w:p>
    <w:p w14:paraId="50C1683A" w14:textId="77777777" w:rsidR="000A5FAB" w:rsidRPr="000A5FAB" w:rsidRDefault="000A5FAB" w:rsidP="000A5FAB">
      <w:pPr>
        <w:spacing w:after="0"/>
        <w:jc w:val="both"/>
        <w:rPr>
          <w:sz w:val="22"/>
          <w:szCs w:val="22"/>
        </w:rPr>
      </w:pPr>
    </w:p>
    <w:p w14:paraId="7B0B9D72" w14:textId="39D23924" w:rsidR="00B22C3B" w:rsidRDefault="00B22C3B" w:rsidP="00290D6A">
      <w:pPr>
        <w:jc w:val="both"/>
        <w:rPr>
          <w:b/>
          <w:bCs/>
          <w:sz w:val="22"/>
          <w:szCs w:val="22"/>
        </w:rPr>
      </w:pPr>
      <w:r>
        <w:rPr>
          <w:b/>
          <w:bCs/>
          <w:sz w:val="22"/>
          <w:szCs w:val="22"/>
        </w:rPr>
        <w:t xml:space="preserve">Observation </w:t>
      </w:r>
      <w:r w:rsidR="005F7C69">
        <w:rPr>
          <w:b/>
          <w:bCs/>
          <w:sz w:val="22"/>
          <w:szCs w:val="22"/>
        </w:rPr>
        <w:t>26</w:t>
      </w:r>
      <w:r>
        <w:rPr>
          <w:b/>
          <w:bCs/>
          <w:sz w:val="22"/>
          <w:szCs w:val="22"/>
        </w:rPr>
        <w:t xml:space="preserve">: </w:t>
      </w:r>
      <w:r w:rsidR="007D3F66">
        <w:rPr>
          <w:b/>
          <w:bCs/>
          <w:sz w:val="22"/>
          <w:szCs w:val="22"/>
        </w:rPr>
        <w:t>I</w:t>
      </w:r>
      <w:r w:rsidRPr="00B22C3B">
        <w:rPr>
          <w:b/>
          <w:bCs/>
          <w:sz w:val="22"/>
          <w:szCs w:val="22"/>
        </w:rPr>
        <w:t>t seems beneficial to signal the UE</w:t>
      </w:r>
      <w:r w:rsidR="00335149">
        <w:rPr>
          <w:b/>
          <w:bCs/>
          <w:sz w:val="22"/>
          <w:szCs w:val="22"/>
        </w:rPr>
        <w:t>(s)</w:t>
      </w:r>
      <w:r w:rsidRPr="00B22C3B">
        <w:rPr>
          <w:b/>
          <w:bCs/>
          <w:sz w:val="22"/>
          <w:szCs w:val="22"/>
        </w:rPr>
        <w:t xml:space="preserve"> </w:t>
      </w:r>
      <w:r w:rsidR="00EB7062">
        <w:rPr>
          <w:b/>
          <w:bCs/>
          <w:sz w:val="22"/>
          <w:szCs w:val="22"/>
        </w:rPr>
        <w:t>the</w:t>
      </w:r>
      <w:r w:rsidR="00B46E98">
        <w:rPr>
          <w:b/>
          <w:bCs/>
          <w:sz w:val="22"/>
          <w:szCs w:val="22"/>
        </w:rPr>
        <w:t xml:space="preserve"> </w:t>
      </w:r>
      <w:r w:rsidR="00F534EF">
        <w:rPr>
          <w:b/>
          <w:bCs/>
          <w:sz w:val="22"/>
          <w:szCs w:val="22"/>
        </w:rPr>
        <w:t>spatial pattern change</w:t>
      </w:r>
      <w:r w:rsidRPr="00B22C3B">
        <w:rPr>
          <w:b/>
          <w:bCs/>
          <w:sz w:val="22"/>
          <w:szCs w:val="22"/>
        </w:rPr>
        <w:t xml:space="preserve"> so that it adapts its reception of PDSCH</w:t>
      </w:r>
      <w:r w:rsidR="000E4DF5">
        <w:rPr>
          <w:b/>
          <w:bCs/>
          <w:sz w:val="22"/>
          <w:szCs w:val="22"/>
        </w:rPr>
        <w:t>/</w:t>
      </w:r>
      <w:r w:rsidRPr="00B22C3B">
        <w:rPr>
          <w:b/>
          <w:bCs/>
          <w:sz w:val="22"/>
          <w:szCs w:val="22"/>
        </w:rPr>
        <w:t>CSI-RS accordingly</w:t>
      </w:r>
      <w:r w:rsidR="00F534EF">
        <w:rPr>
          <w:b/>
          <w:bCs/>
          <w:sz w:val="22"/>
          <w:szCs w:val="22"/>
        </w:rPr>
        <w:t>.</w:t>
      </w:r>
    </w:p>
    <w:p w14:paraId="34F3B38C" w14:textId="4BA42FC4" w:rsidR="0014529E" w:rsidRPr="00FC587A" w:rsidRDefault="0014529E" w:rsidP="00290D6A">
      <w:pPr>
        <w:jc w:val="both"/>
        <w:rPr>
          <w:b/>
          <w:bCs/>
          <w:sz w:val="22"/>
          <w:szCs w:val="22"/>
        </w:rPr>
      </w:pPr>
      <w:r>
        <w:rPr>
          <w:b/>
          <w:bCs/>
          <w:sz w:val="22"/>
          <w:szCs w:val="22"/>
        </w:rPr>
        <w:t xml:space="preserve">Observation </w:t>
      </w:r>
      <w:r w:rsidR="005573E5" w:rsidRPr="00E45CD1">
        <w:rPr>
          <w:b/>
          <w:bCs/>
          <w:sz w:val="22"/>
          <w:szCs w:val="22"/>
        </w:rPr>
        <w:t>27</w:t>
      </w:r>
      <w:r>
        <w:rPr>
          <w:b/>
          <w:bCs/>
          <w:sz w:val="22"/>
          <w:szCs w:val="22"/>
        </w:rPr>
        <w:t xml:space="preserve">: </w:t>
      </w:r>
      <w:r w:rsidRPr="0014529E">
        <w:rPr>
          <w:b/>
          <w:bCs/>
          <w:sz w:val="22"/>
          <w:szCs w:val="22"/>
        </w:rPr>
        <w:t>When a</w:t>
      </w:r>
      <w:r>
        <w:rPr>
          <w:b/>
          <w:bCs/>
          <w:sz w:val="22"/>
          <w:szCs w:val="22"/>
        </w:rPr>
        <w:t>n</w:t>
      </w:r>
      <w:r w:rsidRPr="0014529E">
        <w:rPr>
          <w:b/>
          <w:bCs/>
          <w:sz w:val="22"/>
          <w:szCs w:val="22"/>
        </w:rPr>
        <w:t xml:space="preserve"> antenna port is </w:t>
      </w:r>
      <w:r w:rsidR="00854960">
        <w:rPr>
          <w:b/>
          <w:bCs/>
          <w:sz w:val="22"/>
          <w:szCs w:val="22"/>
        </w:rPr>
        <w:t>‘</w:t>
      </w:r>
      <w:r w:rsidRPr="0014529E">
        <w:rPr>
          <w:b/>
          <w:bCs/>
          <w:sz w:val="22"/>
          <w:szCs w:val="22"/>
        </w:rPr>
        <w:t>common</w:t>
      </w:r>
      <w:r w:rsidR="00854960">
        <w:rPr>
          <w:b/>
          <w:bCs/>
          <w:sz w:val="22"/>
          <w:szCs w:val="22"/>
        </w:rPr>
        <w:t>’</w:t>
      </w:r>
      <w:r w:rsidR="00454630">
        <w:rPr>
          <w:b/>
          <w:bCs/>
          <w:sz w:val="22"/>
          <w:szCs w:val="22"/>
        </w:rPr>
        <w:t xml:space="preserve">, or still active, </w:t>
      </w:r>
      <w:r w:rsidRPr="0014529E">
        <w:rPr>
          <w:b/>
          <w:bCs/>
          <w:sz w:val="22"/>
          <w:szCs w:val="22"/>
        </w:rPr>
        <w:t xml:space="preserve">between </w:t>
      </w:r>
      <w:r w:rsidR="002D1C9D">
        <w:rPr>
          <w:b/>
          <w:bCs/>
          <w:sz w:val="22"/>
          <w:szCs w:val="22"/>
        </w:rPr>
        <w:t xml:space="preserve">a </w:t>
      </w:r>
      <w:r w:rsidRPr="0014529E">
        <w:rPr>
          <w:b/>
          <w:bCs/>
          <w:sz w:val="22"/>
          <w:szCs w:val="22"/>
        </w:rPr>
        <w:t xml:space="preserve">previous </w:t>
      </w:r>
      <w:r>
        <w:rPr>
          <w:b/>
          <w:bCs/>
          <w:sz w:val="22"/>
          <w:szCs w:val="22"/>
        </w:rPr>
        <w:t xml:space="preserve">spatial pattern </w:t>
      </w:r>
      <w:r w:rsidRPr="0014529E">
        <w:rPr>
          <w:b/>
          <w:bCs/>
          <w:sz w:val="22"/>
          <w:szCs w:val="22"/>
        </w:rPr>
        <w:t xml:space="preserve">and </w:t>
      </w:r>
      <w:r w:rsidR="002D1C9D">
        <w:rPr>
          <w:b/>
          <w:bCs/>
          <w:sz w:val="22"/>
          <w:szCs w:val="22"/>
        </w:rPr>
        <w:t xml:space="preserve">a </w:t>
      </w:r>
      <w:r w:rsidRPr="0014529E">
        <w:rPr>
          <w:b/>
          <w:bCs/>
          <w:sz w:val="22"/>
          <w:szCs w:val="22"/>
        </w:rPr>
        <w:t xml:space="preserve">new </w:t>
      </w:r>
      <w:r w:rsidR="004F0031">
        <w:rPr>
          <w:b/>
          <w:bCs/>
          <w:sz w:val="22"/>
          <w:szCs w:val="22"/>
        </w:rPr>
        <w:t xml:space="preserve">applicable </w:t>
      </w:r>
      <w:r w:rsidRPr="0014529E">
        <w:rPr>
          <w:b/>
          <w:bCs/>
          <w:sz w:val="22"/>
          <w:szCs w:val="22"/>
        </w:rPr>
        <w:t xml:space="preserve">spatial pattern, the number of </w:t>
      </w:r>
      <w:r w:rsidR="00844125">
        <w:rPr>
          <w:b/>
          <w:bCs/>
          <w:sz w:val="22"/>
          <w:szCs w:val="22"/>
        </w:rPr>
        <w:t xml:space="preserve">(active) </w:t>
      </w:r>
      <w:r w:rsidR="00C31FDC">
        <w:rPr>
          <w:b/>
          <w:bCs/>
          <w:sz w:val="22"/>
          <w:szCs w:val="22"/>
        </w:rPr>
        <w:t xml:space="preserve">antenna elements </w:t>
      </w:r>
      <w:r w:rsidR="00904C88">
        <w:rPr>
          <w:b/>
          <w:bCs/>
          <w:sz w:val="22"/>
          <w:szCs w:val="22"/>
        </w:rPr>
        <w:t>(</w:t>
      </w:r>
      <w:r w:rsidR="00C31FDC">
        <w:rPr>
          <w:b/>
          <w:bCs/>
          <w:sz w:val="22"/>
          <w:szCs w:val="22"/>
        </w:rPr>
        <w:t xml:space="preserve">or </w:t>
      </w:r>
      <w:r w:rsidRPr="0014529E">
        <w:rPr>
          <w:b/>
          <w:bCs/>
          <w:sz w:val="22"/>
          <w:szCs w:val="22"/>
        </w:rPr>
        <w:t>TxRUs</w:t>
      </w:r>
      <w:r w:rsidR="00904C88">
        <w:rPr>
          <w:b/>
          <w:bCs/>
          <w:sz w:val="22"/>
          <w:szCs w:val="22"/>
        </w:rPr>
        <w:t>)</w:t>
      </w:r>
      <w:r w:rsidRPr="0014529E">
        <w:rPr>
          <w:b/>
          <w:bCs/>
          <w:sz w:val="22"/>
          <w:szCs w:val="22"/>
        </w:rPr>
        <w:t xml:space="preserve"> corresponding to this port may or may </w:t>
      </w:r>
      <w:r w:rsidR="006277AC">
        <w:rPr>
          <w:b/>
          <w:bCs/>
          <w:sz w:val="22"/>
          <w:szCs w:val="22"/>
        </w:rPr>
        <w:t xml:space="preserve">not </w:t>
      </w:r>
      <w:r w:rsidRPr="0014529E">
        <w:rPr>
          <w:b/>
          <w:bCs/>
          <w:sz w:val="22"/>
          <w:szCs w:val="22"/>
        </w:rPr>
        <w:t xml:space="preserve">change between the two </w:t>
      </w:r>
      <w:r w:rsidR="009A68C8">
        <w:rPr>
          <w:b/>
          <w:bCs/>
          <w:sz w:val="22"/>
          <w:szCs w:val="22"/>
        </w:rPr>
        <w:t xml:space="preserve">spatial </w:t>
      </w:r>
      <w:r w:rsidRPr="0014529E">
        <w:rPr>
          <w:b/>
          <w:bCs/>
          <w:sz w:val="22"/>
          <w:szCs w:val="22"/>
        </w:rPr>
        <w:t>patterns.</w:t>
      </w:r>
    </w:p>
    <w:p w14:paraId="1CD500BB" w14:textId="73E1AA1C" w:rsidR="00817A70" w:rsidRDefault="00FC587A" w:rsidP="00B46E98">
      <w:pPr>
        <w:spacing w:after="0"/>
        <w:jc w:val="both"/>
        <w:rPr>
          <w:b/>
          <w:bCs/>
          <w:sz w:val="22"/>
          <w:szCs w:val="22"/>
        </w:rPr>
      </w:pPr>
      <w:r w:rsidRPr="0073496D">
        <w:rPr>
          <w:b/>
          <w:bCs/>
          <w:sz w:val="22"/>
          <w:szCs w:val="22"/>
        </w:rPr>
        <w:t xml:space="preserve">Proposal </w:t>
      </w:r>
      <w:r w:rsidR="001D25BD">
        <w:rPr>
          <w:b/>
          <w:bCs/>
          <w:sz w:val="22"/>
          <w:szCs w:val="22"/>
        </w:rPr>
        <w:t>1</w:t>
      </w:r>
      <w:r w:rsidR="009B6C41">
        <w:rPr>
          <w:b/>
          <w:bCs/>
          <w:sz w:val="22"/>
          <w:szCs w:val="22"/>
        </w:rPr>
        <w:t>6</w:t>
      </w:r>
      <w:r w:rsidRPr="00863534">
        <w:rPr>
          <w:b/>
          <w:bCs/>
          <w:sz w:val="22"/>
          <w:szCs w:val="22"/>
        </w:rPr>
        <w:t>:</w:t>
      </w:r>
      <w:r w:rsidR="0073496D" w:rsidRPr="00863534">
        <w:rPr>
          <w:b/>
          <w:bCs/>
          <w:sz w:val="22"/>
          <w:szCs w:val="22"/>
        </w:rPr>
        <w:t xml:space="preserve"> </w:t>
      </w:r>
      <w:r w:rsidR="00BF12AD">
        <w:rPr>
          <w:b/>
          <w:bCs/>
          <w:sz w:val="22"/>
          <w:szCs w:val="22"/>
        </w:rPr>
        <w:t xml:space="preserve">Support </w:t>
      </w:r>
      <w:r w:rsidR="00817A70">
        <w:rPr>
          <w:b/>
          <w:bCs/>
          <w:sz w:val="22"/>
          <w:szCs w:val="22"/>
        </w:rPr>
        <w:t xml:space="preserve">signalling of </w:t>
      </w:r>
      <w:r w:rsidR="00BF12AD">
        <w:rPr>
          <w:b/>
          <w:bCs/>
          <w:sz w:val="22"/>
          <w:szCs w:val="22"/>
        </w:rPr>
        <w:t>spatial pattern change</w:t>
      </w:r>
      <w:r w:rsidR="00817A70">
        <w:rPr>
          <w:b/>
          <w:bCs/>
          <w:sz w:val="22"/>
          <w:szCs w:val="22"/>
        </w:rPr>
        <w:t xml:space="preserve"> to the UE. </w:t>
      </w:r>
    </w:p>
    <w:p w14:paraId="55068DF3" w14:textId="096C5A68" w:rsidR="00B46E98" w:rsidRPr="00817A70" w:rsidRDefault="0073496D" w:rsidP="00945DEB">
      <w:pPr>
        <w:pStyle w:val="ListParagraph"/>
        <w:numPr>
          <w:ilvl w:val="0"/>
          <w:numId w:val="42"/>
        </w:numPr>
        <w:spacing w:after="0"/>
        <w:jc w:val="both"/>
        <w:rPr>
          <w:b/>
          <w:bCs/>
          <w:sz w:val="22"/>
          <w:szCs w:val="22"/>
        </w:rPr>
      </w:pPr>
      <w:r w:rsidRPr="00863534">
        <w:rPr>
          <w:b/>
          <w:bCs/>
          <w:sz w:val="22"/>
          <w:szCs w:val="22"/>
        </w:rPr>
        <w:t>Discuss signalling</w:t>
      </w:r>
      <w:r w:rsidRPr="0073496D">
        <w:rPr>
          <w:b/>
          <w:bCs/>
          <w:sz w:val="22"/>
          <w:szCs w:val="22"/>
        </w:rPr>
        <w:t xml:space="preserve"> </w:t>
      </w:r>
      <w:r w:rsidR="00986D6A">
        <w:rPr>
          <w:b/>
          <w:bCs/>
          <w:sz w:val="22"/>
          <w:szCs w:val="22"/>
        </w:rPr>
        <w:t xml:space="preserve">content </w:t>
      </w:r>
      <w:r w:rsidRPr="0073496D">
        <w:rPr>
          <w:b/>
          <w:bCs/>
          <w:sz w:val="22"/>
          <w:szCs w:val="22"/>
        </w:rPr>
        <w:t>of spatial adaptation</w:t>
      </w:r>
      <w:r w:rsidR="00E0115D">
        <w:rPr>
          <w:b/>
          <w:bCs/>
          <w:sz w:val="22"/>
          <w:szCs w:val="22"/>
        </w:rPr>
        <w:t>, considering that</w:t>
      </w:r>
      <w:r w:rsidR="00E0115D" w:rsidRPr="00E0115D">
        <w:t xml:space="preserve"> </w:t>
      </w:r>
      <w:r w:rsidR="00E0115D" w:rsidRPr="00E0115D">
        <w:rPr>
          <w:b/>
          <w:bCs/>
          <w:sz w:val="22"/>
          <w:szCs w:val="22"/>
        </w:rPr>
        <w:t>different spatial patterns may differ in at least one of the following spatial elements:</w:t>
      </w:r>
      <w:r w:rsidR="00E0115D">
        <w:rPr>
          <w:b/>
          <w:bCs/>
          <w:sz w:val="22"/>
          <w:szCs w:val="22"/>
        </w:rPr>
        <w:t xml:space="preserve"> </w:t>
      </w:r>
    </w:p>
    <w:p w14:paraId="59AB7461" w14:textId="0B52E756" w:rsidR="004A47C0" w:rsidRDefault="004D2487" w:rsidP="00945DEB">
      <w:pPr>
        <w:pStyle w:val="ListParagraph"/>
        <w:numPr>
          <w:ilvl w:val="0"/>
          <w:numId w:val="43"/>
        </w:numPr>
        <w:spacing w:after="0"/>
        <w:jc w:val="both"/>
        <w:rPr>
          <w:b/>
          <w:bCs/>
          <w:sz w:val="22"/>
          <w:szCs w:val="22"/>
        </w:rPr>
      </w:pPr>
      <w:r>
        <w:rPr>
          <w:b/>
          <w:bCs/>
          <w:sz w:val="22"/>
          <w:szCs w:val="22"/>
        </w:rPr>
        <w:t xml:space="preserve">Set of </w:t>
      </w:r>
      <w:r w:rsidR="00E0115D" w:rsidRPr="00E0115D">
        <w:rPr>
          <w:b/>
          <w:bCs/>
          <w:sz w:val="22"/>
          <w:szCs w:val="22"/>
        </w:rPr>
        <w:t>antenna ports</w:t>
      </w:r>
      <w:r w:rsidR="00E0115D">
        <w:rPr>
          <w:b/>
          <w:bCs/>
          <w:sz w:val="22"/>
          <w:szCs w:val="22"/>
        </w:rPr>
        <w:t xml:space="preserve">, </w:t>
      </w:r>
    </w:p>
    <w:p w14:paraId="7147C352" w14:textId="39601837" w:rsidR="00FC587A" w:rsidRDefault="00C904EF" w:rsidP="00945DEB">
      <w:pPr>
        <w:pStyle w:val="ListParagraph"/>
        <w:numPr>
          <w:ilvl w:val="0"/>
          <w:numId w:val="43"/>
        </w:numPr>
        <w:spacing w:after="0"/>
        <w:jc w:val="both"/>
        <w:rPr>
          <w:b/>
          <w:bCs/>
          <w:sz w:val="22"/>
          <w:szCs w:val="22"/>
        </w:rPr>
      </w:pPr>
      <w:r>
        <w:rPr>
          <w:b/>
          <w:bCs/>
          <w:sz w:val="22"/>
          <w:szCs w:val="22"/>
        </w:rPr>
        <w:t>Set/</w:t>
      </w:r>
      <w:r w:rsidR="00D84D20">
        <w:rPr>
          <w:b/>
          <w:bCs/>
          <w:sz w:val="22"/>
          <w:szCs w:val="22"/>
        </w:rPr>
        <w:t>number</w:t>
      </w:r>
      <w:r w:rsidR="00E0115D" w:rsidRPr="00E0115D">
        <w:rPr>
          <w:b/>
          <w:bCs/>
          <w:sz w:val="22"/>
          <w:szCs w:val="22"/>
        </w:rPr>
        <w:t xml:space="preserve"> of active (or muted) antenna elements or TxRUs for one or more antenna ports</w:t>
      </w:r>
      <w:r w:rsidR="00E0115D">
        <w:rPr>
          <w:b/>
          <w:bCs/>
          <w:sz w:val="22"/>
          <w:szCs w:val="22"/>
        </w:rPr>
        <w:t>.</w:t>
      </w:r>
    </w:p>
    <w:p w14:paraId="496B3D8D" w14:textId="23C18229" w:rsidR="00882771" w:rsidRDefault="00882771">
      <w:pPr>
        <w:overflowPunct/>
        <w:autoSpaceDE/>
        <w:autoSpaceDN/>
        <w:adjustRightInd/>
        <w:spacing w:after="0"/>
        <w:textAlignment w:val="auto"/>
        <w:rPr>
          <w:b/>
          <w:bCs/>
          <w:sz w:val="22"/>
          <w:szCs w:val="22"/>
        </w:rPr>
      </w:pPr>
    </w:p>
    <w:p w14:paraId="3163571A" w14:textId="3A7A3DEE" w:rsidR="00882771" w:rsidRPr="00F516DA" w:rsidRDefault="00F516DA" w:rsidP="00F516DA">
      <w:pPr>
        <w:pStyle w:val="Heading3"/>
      </w:pPr>
      <w:r>
        <w:t>Signal</w:t>
      </w:r>
      <w:r w:rsidR="00CC0EA5">
        <w:t>ling means</w:t>
      </w:r>
      <w:r w:rsidR="008C764F">
        <w:t xml:space="preserve"> for spatial pattern change indication</w:t>
      </w:r>
    </w:p>
    <w:p w14:paraId="017A8750" w14:textId="24622902" w:rsidR="009A4B16" w:rsidRDefault="000B5D94" w:rsidP="00814D00">
      <w:pPr>
        <w:jc w:val="both"/>
        <w:rPr>
          <w:sz w:val="22"/>
          <w:szCs w:val="22"/>
        </w:rPr>
      </w:pPr>
      <w:r>
        <w:rPr>
          <w:sz w:val="22"/>
          <w:szCs w:val="22"/>
        </w:rPr>
        <w:t xml:space="preserve">In addition to the signalling content, </w:t>
      </w:r>
      <w:r w:rsidR="00264409">
        <w:rPr>
          <w:sz w:val="22"/>
          <w:szCs w:val="22"/>
        </w:rPr>
        <w:t xml:space="preserve">signalling </w:t>
      </w:r>
      <w:r w:rsidR="00A67C79">
        <w:rPr>
          <w:sz w:val="22"/>
          <w:szCs w:val="22"/>
        </w:rPr>
        <w:t>means/way</w:t>
      </w:r>
      <w:r w:rsidR="00B70EC5">
        <w:rPr>
          <w:sz w:val="22"/>
          <w:szCs w:val="22"/>
        </w:rPr>
        <w:t>s</w:t>
      </w:r>
      <w:r w:rsidR="00A67C79">
        <w:rPr>
          <w:sz w:val="22"/>
          <w:szCs w:val="22"/>
        </w:rPr>
        <w:t xml:space="preserve"> to inform a UE about applicable spatial pattern(s) </w:t>
      </w:r>
      <w:r w:rsidR="00087FF3">
        <w:rPr>
          <w:sz w:val="22"/>
          <w:szCs w:val="22"/>
        </w:rPr>
        <w:t xml:space="preserve">or about </w:t>
      </w:r>
      <w:r w:rsidR="002C14E4">
        <w:rPr>
          <w:sz w:val="22"/>
          <w:szCs w:val="22"/>
        </w:rPr>
        <w:t xml:space="preserve">spatial pattern change </w:t>
      </w:r>
      <w:r w:rsidR="00A67C79">
        <w:rPr>
          <w:sz w:val="22"/>
          <w:szCs w:val="22"/>
        </w:rPr>
        <w:t>needs to be studied</w:t>
      </w:r>
      <w:r w:rsidR="00292F47">
        <w:rPr>
          <w:sz w:val="22"/>
          <w:szCs w:val="22"/>
        </w:rPr>
        <w:t>.</w:t>
      </w:r>
    </w:p>
    <w:p w14:paraId="181841EA" w14:textId="1295CE9A" w:rsidR="005F257A" w:rsidRDefault="005456E1" w:rsidP="00814D00">
      <w:pPr>
        <w:jc w:val="both"/>
        <w:rPr>
          <w:sz w:val="22"/>
          <w:szCs w:val="22"/>
          <w:lang w:val="en-US"/>
        </w:rPr>
      </w:pPr>
      <w:r>
        <w:rPr>
          <w:sz w:val="22"/>
          <w:szCs w:val="22"/>
        </w:rPr>
        <w:t>We foresee the following</w:t>
      </w:r>
      <w:r w:rsidR="00943785">
        <w:rPr>
          <w:sz w:val="22"/>
          <w:szCs w:val="22"/>
          <w:lang w:val="en-US"/>
        </w:rPr>
        <w:t xml:space="preserve"> </w:t>
      </w:r>
      <w:r w:rsidR="00E006E6">
        <w:rPr>
          <w:sz w:val="22"/>
          <w:szCs w:val="22"/>
          <w:lang w:val="en-US"/>
        </w:rPr>
        <w:t>options</w:t>
      </w:r>
      <w:r w:rsidR="0087290F">
        <w:rPr>
          <w:sz w:val="22"/>
          <w:szCs w:val="22"/>
          <w:lang w:val="en-US"/>
        </w:rPr>
        <w:t xml:space="preserve"> on</w:t>
      </w:r>
      <w:r w:rsidR="00951F70">
        <w:rPr>
          <w:sz w:val="22"/>
          <w:szCs w:val="22"/>
          <w:lang w:val="en-US"/>
        </w:rPr>
        <w:t xml:space="preserve"> how to signal/configure the UE</w:t>
      </w:r>
      <w:r w:rsidR="005F257A">
        <w:rPr>
          <w:sz w:val="22"/>
          <w:szCs w:val="22"/>
          <w:lang w:val="en-US"/>
        </w:rPr>
        <w:t xml:space="preserve"> the spatial adaptation</w:t>
      </w:r>
      <w:r w:rsidR="00331C09">
        <w:rPr>
          <w:sz w:val="22"/>
          <w:szCs w:val="22"/>
          <w:lang w:val="en-US"/>
        </w:rPr>
        <w:t>/change</w:t>
      </w:r>
      <w:r w:rsidR="005F257A">
        <w:rPr>
          <w:sz w:val="22"/>
          <w:szCs w:val="22"/>
          <w:lang w:val="en-US"/>
        </w:rPr>
        <w:t>:</w:t>
      </w:r>
    </w:p>
    <w:p w14:paraId="1E22CC23" w14:textId="3C2FC4B4" w:rsidR="00A20E93" w:rsidRPr="009626B4" w:rsidRDefault="00A20E93" w:rsidP="00A20E93">
      <w:pPr>
        <w:pStyle w:val="ListParagraph"/>
        <w:numPr>
          <w:ilvl w:val="0"/>
          <w:numId w:val="24"/>
        </w:numPr>
        <w:jc w:val="both"/>
        <w:rPr>
          <w:sz w:val="22"/>
          <w:szCs w:val="22"/>
          <w:u w:val="single"/>
          <w:lang w:val="en-US"/>
        </w:rPr>
      </w:pPr>
      <w:bookmarkStart w:id="21" w:name="_Hlk127094974"/>
      <w:r w:rsidRPr="00B35C8A">
        <w:rPr>
          <w:sz w:val="22"/>
          <w:szCs w:val="22"/>
          <w:u w:val="single"/>
          <w:lang w:val="en-US"/>
        </w:rPr>
        <w:t xml:space="preserve">Option </w:t>
      </w:r>
      <w:r w:rsidR="00DD61C4">
        <w:rPr>
          <w:sz w:val="22"/>
          <w:szCs w:val="22"/>
          <w:u w:val="single"/>
          <w:lang w:val="en-US"/>
        </w:rPr>
        <w:t>1</w:t>
      </w:r>
      <w:r w:rsidRPr="009411ED">
        <w:rPr>
          <w:sz w:val="22"/>
          <w:szCs w:val="22"/>
          <w:lang w:val="en-US"/>
        </w:rPr>
        <w:t xml:space="preserve">: </w:t>
      </w:r>
      <w:r>
        <w:rPr>
          <w:sz w:val="22"/>
          <w:szCs w:val="22"/>
          <w:lang w:val="en-US"/>
        </w:rPr>
        <w:t>Use</w:t>
      </w:r>
      <w:r w:rsidRPr="0017493E">
        <w:rPr>
          <w:sz w:val="22"/>
          <w:szCs w:val="22"/>
          <w:lang w:val="en-US"/>
        </w:rPr>
        <w:t xml:space="preserve"> DCI</w:t>
      </w:r>
      <w:r>
        <w:rPr>
          <w:sz w:val="22"/>
          <w:szCs w:val="22"/>
          <w:lang w:val="en-US"/>
        </w:rPr>
        <w:t xml:space="preserve">, </w:t>
      </w:r>
      <w:r w:rsidRPr="0017493E">
        <w:rPr>
          <w:sz w:val="22"/>
          <w:szCs w:val="22"/>
          <w:lang w:val="en-US"/>
        </w:rPr>
        <w:t xml:space="preserve">including </w:t>
      </w:r>
      <w:r>
        <w:rPr>
          <w:sz w:val="22"/>
          <w:szCs w:val="22"/>
          <w:lang w:val="en-US"/>
        </w:rPr>
        <w:t>group common</w:t>
      </w:r>
      <w:r w:rsidRPr="0017493E">
        <w:rPr>
          <w:sz w:val="22"/>
          <w:szCs w:val="22"/>
          <w:lang w:val="en-US"/>
        </w:rPr>
        <w:t xml:space="preserve"> DCI if seen beneficial</w:t>
      </w:r>
      <w:r>
        <w:rPr>
          <w:sz w:val="22"/>
          <w:szCs w:val="22"/>
          <w:lang w:val="en-US"/>
        </w:rPr>
        <w:t>,</w:t>
      </w:r>
      <w:r w:rsidRPr="0017493E">
        <w:rPr>
          <w:sz w:val="22"/>
          <w:szCs w:val="22"/>
          <w:lang w:val="en-US"/>
        </w:rPr>
        <w:t xml:space="preserve"> to</w:t>
      </w:r>
      <w:r>
        <w:rPr>
          <w:sz w:val="22"/>
          <w:szCs w:val="22"/>
          <w:lang w:val="en-US"/>
        </w:rPr>
        <w:t xml:space="preserve"> indicate</w:t>
      </w:r>
      <w:r w:rsidRPr="0017493E">
        <w:rPr>
          <w:sz w:val="22"/>
          <w:szCs w:val="22"/>
          <w:lang w:val="en-US"/>
        </w:rPr>
        <w:t xml:space="preserve"> </w:t>
      </w:r>
      <w:r>
        <w:rPr>
          <w:sz w:val="22"/>
          <w:szCs w:val="22"/>
          <w:lang w:val="en-US"/>
        </w:rPr>
        <w:t>the</w:t>
      </w:r>
      <w:r w:rsidRPr="0017493E">
        <w:rPr>
          <w:sz w:val="22"/>
          <w:szCs w:val="22"/>
          <w:lang w:val="en-US"/>
        </w:rPr>
        <w:t xml:space="preserve"> UE(s)</w:t>
      </w:r>
      <w:r>
        <w:rPr>
          <w:sz w:val="22"/>
          <w:szCs w:val="22"/>
          <w:lang w:val="en-US"/>
        </w:rPr>
        <w:t xml:space="preserve"> spatial pattern change/adaptation</w:t>
      </w:r>
      <w:r w:rsidRPr="0017493E">
        <w:rPr>
          <w:sz w:val="22"/>
          <w:szCs w:val="22"/>
          <w:lang w:val="en-US"/>
        </w:rPr>
        <w:t>.</w:t>
      </w:r>
    </w:p>
    <w:p w14:paraId="477265A2" w14:textId="56B4F45F" w:rsidR="00A20E93" w:rsidRPr="00A20E93" w:rsidRDefault="00A20E93" w:rsidP="00A20E93">
      <w:pPr>
        <w:pStyle w:val="ListParagraph"/>
        <w:numPr>
          <w:ilvl w:val="1"/>
          <w:numId w:val="24"/>
        </w:numPr>
        <w:jc w:val="both"/>
        <w:rPr>
          <w:sz w:val="22"/>
          <w:szCs w:val="22"/>
          <w:lang w:val="en-US"/>
        </w:rPr>
      </w:pPr>
      <w:r>
        <w:rPr>
          <w:sz w:val="22"/>
          <w:szCs w:val="22"/>
          <w:lang w:val="en-US"/>
        </w:rPr>
        <w:t xml:space="preserve">Here, it should be discussed whether/how </w:t>
      </w:r>
      <w:r w:rsidRPr="009626B4">
        <w:rPr>
          <w:sz w:val="22"/>
          <w:szCs w:val="22"/>
          <w:lang w:val="en-US"/>
        </w:rPr>
        <w:t>existing operation(s)</w:t>
      </w:r>
      <w:r>
        <w:rPr>
          <w:sz w:val="22"/>
          <w:szCs w:val="22"/>
          <w:lang w:val="en-US"/>
        </w:rPr>
        <w:t xml:space="preserve"> could be leveraged </w:t>
      </w:r>
      <w:r w:rsidRPr="009626B4">
        <w:rPr>
          <w:sz w:val="22"/>
          <w:szCs w:val="22"/>
          <w:lang w:val="en-US"/>
        </w:rPr>
        <w:t xml:space="preserve">in such a way to also carry the indication of </w:t>
      </w:r>
      <w:r>
        <w:rPr>
          <w:sz w:val="22"/>
          <w:szCs w:val="22"/>
          <w:lang w:val="en-US"/>
        </w:rPr>
        <w:t>spatial pattern change</w:t>
      </w:r>
      <w:r w:rsidRPr="009626B4">
        <w:rPr>
          <w:sz w:val="22"/>
          <w:szCs w:val="22"/>
          <w:lang w:val="en-US"/>
        </w:rPr>
        <w:t xml:space="preserve">. For instance, one could </w:t>
      </w:r>
      <w:r w:rsidR="00165F98">
        <w:rPr>
          <w:sz w:val="22"/>
          <w:szCs w:val="22"/>
          <w:lang w:val="en-US"/>
        </w:rPr>
        <w:t xml:space="preserve">leverage </w:t>
      </w:r>
      <w:r w:rsidR="001E646E">
        <w:rPr>
          <w:sz w:val="22"/>
          <w:szCs w:val="22"/>
          <w:lang w:val="en-US"/>
        </w:rPr>
        <w:t xml:space="preserve">existing </w:t>
      </w:r>
      <w:r w:rsidR="00537231">
        <w:rPr>
          <w:sz w:val="22"/>
          <w:szCs w:val="22"/>
          <w:lang w:val="en-US"/>
        </w:rPr>
        <w:t xml:space="preserve">DCI-based activation </w:t>
      </w:r>
      <w:r w:rsidR="001E646E">
        <w:rPr>
          <w:sz w:val="22"/>
          <w:szCs w:val="22"/>
          <w:lang w:val="en-US"/>
        </w:rPr>
        <w:t xml:space="preserve">of </w:t>
      </w:r>
      <w:r w:rsidR="00165F98">
        <w:rPr>
          <w:sz w:val="22"/>
          <w:szCs w:val="22"/>
          <w:lang w:val="en-US"/>
        </w:rPr>
        <w:t>ZP-CSI</w:t>
      </w:r>
      <w:r w:rsidR="0003677A">
        <w:rPr>
          <w:sz w:val="22"/>
          <w:szCs w:val="22"/>
          <w:lang w:val="en-US"/>
        </w:rPr>
        <w:t xml:space="preserve">-RS </w:t>
      </w:r>
      <w:r w:rsidR="001E646E">
        <w:rPr>
          <w:sz w:val="22"/>
          <w:szCs w:val="22"/>
          <w:lang w:val="en-US"/>
        </w:rPr>
        <w:t xml:space="preserve">for </w:t>
      </w:r>
      <w:r w:rsidR="006F22AB">
        <w:rPr>
          <w:sz w:val="22"/>
          <w:szCs w:val="22"/>
          <w:lang w:val="en-US"/>
        </w:rPr>
        <w:t xml:space="preserve">indicating </w:t>
      </w:r>
      <w:r w:rsidR="00D64106">
        <w:rPr>
          <w:sz w:val="22"/>
          <w:szCs w:val="22"/>
          <w:lang w:val="en-US"/>
        </w:rPr>
        <w:t>the change of spatial pattern.</w:t>
      </w:r>
    </w:p>
    <w:p w14:paraId="6D0338F8" w14:textId="1CBD5351" w:rsidR="00DD61C4" w:rsidRPr="00DD61C4" w:rsidRDefault="00DD61C4" w:rsidP="00DD61C4">
      <w:pPr>
        <w:pStyle w:val="ListParagraph"/>
        <w:numPr>
          <w:ilvl w:val="0"/>
          <w:numId w:val="24"/>
        </w:numPr>
        <w:jc w:val="both"/>
        <w:rPr>
          <w:sz w:val="22"/>
          <w:szCs w:val="22"/>
          <w:lang w:val="en-US"/>
        </w:rPr>
      </w:pPr>
      <w:r w:rsidRPr="00B35C8A">
        <w:rPr>
          <w:sz w:val="22"/>
          <w:szCs w:val="22"/>
          <w:u w:val="single"/>
          <w:lang w:val="en-US"/>
        </w:rPr>
        <w:t xml:space="preserve">Option </w:t>
      </w:r>
      <w:r>
        <w:rPr>
          <w:sz w:val="22"/>
          <w:szCs w:val="22"/>
          <w:u w:val="single"/>
          <w:lang w:val="en-US"/>
        </w:rPr>
        <w:t>2</w:t>
      </w:r>
      <w:r w:rsidRPr="005F257A">
        <w:rPr>
          <w:sz w:val="22"/>
          <w:szCs w:val="22"/>
          <w:lang w:val="en-US"/>
        </w:rPr>
        <w:t xml:space="preserve">: </w:t>
      </w:r>
      <w:r>
        <w:rPr>
          <w:sz w:val="22"/>
          <w:szCs w:val="22"/>
          <w:lang w:val="en-US"/>
        </w:rPr>
        <w:t>Use</w:t>
      </w:r>
      <w:r w:rsidRPr="005F257A">
        <w:rPr>
          <w:sz w:val="22"/>
          <w:szCs w:val="22"/>
          <w:lang w:val="en-US"/>
        </w:rPr>
        <w:t xml:space="preserve"> MAC CE to indicate </w:t>
      </w:r>
      <w:r>
        <w:rPr>
          <w:sz w:val="22"/>
          <w:szCs w:val="22"/>
          <w:lang w:val="en-US"/>
        </w:rPr>
        <w:t>the</w:t>
      </w:r>
      <w:r w:rsidRPr="005F257A">
        <w:rPr>
          <w:sz w:val="22"/>
          <w:szCs w:val="22"/>
          <w:lang w:val="en-US"/>
        </w:rPr>
        <w:t xml:space="preserve"> UE spatial pattern</w:t>
      </w:r>
      <w:r>
        <w:rPr>
          <w:sz w:val="22"/>
          <w:szCs w:val="22"/>
          <w:lang w:val="en-US"/>
        </w:rPr>
        <w:t xml:space="preserve"> change/adaptation.</w:t>
      </w:r>
    </w:p>
    <w:p w14:paraId="4124A561" w14:textId="28FB7052" w:rsidR="00E1659E" w:rsidRDefault="00D8181C" w:rsidP="00712DCF">
      <w:pPr>
        <w:pStyle w:val="ListParagraph"/>
        <w:numPr>
          <w:ilvl w:val="0"/>
          <w:numId w:val="24"/>
        </w:numPr>
        <w:jc w:val="both"/>
        <w:rPr>
          <w:sz w:val="22"/>
          <w:szCs w:val="22"/>
          <w:lang w:val="en-US"/>
        </w:rPr>
      </w:pPr>
      <w:r w:rsidRPr="00B35C8A">
        <w:rPr>
          <w:sz w:val="22"/>
          <w:szCs w:val="22"/>
          <w:u w:val="single"/>
          <w:lang w:val="en-US"/>
        </w:rPr>
        <w:t xml:space="preserve">Option </w:t>
      </w:r>
      <w:r w:rsidR="00DD61C4">
        <w:rPr>
          <w:sz w:val="22"/>
          <w:szCs w:val="22"/>
          <w:u w:val="single"/>
          <w:lang w:val="en-US"/>
        </w:rPr>
        <w:t>3</w:t>
      </w:r>
      <w:r w:rsidRPr="005F257A">
        <w:rPr>
          <w:sz w:val="22"/>
          <w:szCs w:val="22"/>
          <w:lang w:val="en-US"/>
        </w:rPr>
        <w:t>:</w:t>
      </w:r>
      <w:r w:rsidR="00814D00" w:rsidRPr="005F257A">
        <w:rPr>
          <w:sz w:val="22"/>
          <w:szCs w:val="22"/>
          <w:lang w:val="en-US"/>
        </w:rPr>
        <w:t xml:space="preserve"> </w:t>
      </w:r>
      <w:r w:rsidR="000E0485">
        <w:rPr>
          <w:sz w:val="22"/>
          <w:szCs w:val="22"/>
          <w:lang w:val="en-US"/>
        </w:rPr>
        <w:t>R</w:t>
      </w:r>
      <w:r w:rsidR="00814D00" w:rsidRPr="005F257A">
        <w:rPr>
          <w:sz w:val="22"/>
          <w:szCs w:val="22"/>
          <w:lang w:val="en-US"/>
        </w:rPr>
        <w:t xml:space="preserve">ely on </w:t>
      </w:r>
      <w:r w:rsidR="00CA3C55" w:rsidRPr="005F257A">
        <w:rPr>
          <w:sz w:val="22"/>
          <w:szCs w:val="22"/>
          <w:lang w:val="en-US"/>
        </w:rPr>
        <w:t>semi-static</w:t>
      </w:r>
      <w:r w:rsidR="00290D95" w:rsidRPr="005F257A">
        <w:rPr>
          <w:sz w:val="22"/>
          <w:szCs w:val="22"/>
          <w:lang w:val="en-US"/>
        </w:rPr>
        <w:t xml:space="preserve"> or even semi-dynamic</w:t>
      </w:r>
      <w:r w:rsidR="002767AE">
        <w:rPr>
          <w:sz w:val="22"/>
          <w:szCs w:val="22"/>
          <w:lang w:val="en-US"/>
        </w:rPr>
        <w:t xml:space="preserve"> </w:t>
      </w:r>
      <w:r w:rsidR="00CA3C55" w:rsidRPr="005F257A">
        <w:rPr>
          <w:sz w:val="22"/>
          <w:szCs w:val="22"/>
          <w:lang w:val="en-US"/>
        </w:rPr>
        <w:t>configuration and operation</w:t>
      </w:r>
      <w:r w:rsidR="002767AE">
        <w:rPr>
          <w:sz w:val="22"/>
          <w:szCs w:val="22"/>
          <w:lang w:val="en-US"/>
        </w:rPr>
        <w:t>,</w:t>
      </w:r>
      <w:r w:rsidR="002767AE" w:rsidRPr="005F257A">
        <w:rPr>
          <w:sz w:val="22"/>
          <w:szCs w:val="22"/>
          <w:lang w:val="en-US"/>
        </w:rPr>
        <w:t xml:space="preserve"> i.e., via RRC or MAC CE, </w:t>
      </w:r>
      <w:r w:rsidR="00CA3C55" w:rsidRPr="005F257A">
        <w:rPr>
          <w:sz w:val="22"/>
          <w:szCs w:val="22"/>
          <w:lang w:val="en-US"/>
        </w:rPr>
        <w:t>for switching between various spatial patterns</w:t>
      </w:r>
      <w:r w:rsidR="005A0DCE">
        <w:rPr>
          <w:sz w:val="22"/>
          <w:szCs w:val="22"/>
          <w:lang w:val="en-US"/>
        </w:rPr>
        <w:t xml:space="preserve"> over different period of times</w:t>
      </w:r>
      <w:r w:rsidR="002C2792">
        <w:rPr>
          <w:sz w:val="22"/>
          <w:szCs w:val="22"/>
          <w:lang w:val="en-US"/>
        </w:rPr>
        <w:t xml:space="preserve">, </w:t>
      </w:r>
      <w:r w:rsidR="000C2AFE">
        <w:rPr>
          <w:sz w:val="22"/>
          <w:szCs w:val="22"/>
          <w:lang w:val="en-US"/>
        </w:rPr>
        <w:t>i.e., spatial partitions in time</w:t>
      </w:r>
      <w:r w:rsidR="00735714">
        <w:rPr>
          <w:sz w:val="22"/>
          <w:szCs w:val="22"/>
          <w:lang w:val="en-US"/>
        </w:rPr>
        <w:t xml:space="preserve">. </w:t>
      </w:r>
      <w:r w:rsidR="007362B0">
        <w:rPr>
          <w:sz w:val="22"/>
          <w:szCs w:val="22"/>
          <w:lang w:val="en-US"/>
        </w:rPr>
        <w:t>And</w:t>
      </w:r>
      <w:r w:rsidR="00CA3C55" w:rsidRPr="005F257A">
        <w:rPr>
          <w:sz w:val="22"/>
          <w:szCs w:val="22"/>
          <w:lang w:val="en-US"/>
        </w:rPr>
        <w:t xml:space="preserve"> </w:t>
      </w:r>
      <w:r w:rsidR="00ED73CC">
        <w:rPr>
          <w:sz w:val="22"/>
          <w:szCs w:val="22"/>
          <w:lang w:val="en-US"/>
        </w:rPr>
        <w:t xml:space="preserve">use </w:t>
      </w:r>
      <w:r w:rsidR="00243ACC">
        <w:rPr>
          <w:sz w:val="22"/>
          <w:szCs w:val="22"/>
          <w:lang w:val="en-US"/>
        </w:rPr>
        <w:t xml:space="preserve">dynamic signaling, via </w:t>
      </w:r>
      <w:r w:rsidR="00814D00" w:rsidRPr="005F257A">
        <w:rPr>
          <w:sz w:val="22"/>
          <w:szCs w:val="22"/>
          <w:lang w:val="en-US"/>
        </w:rPr>
        <w:t>DCI</w:t>
      </w:r>
      <w:r w:rsidR="00ED73CC">
        <w:rPr>
          <w:sz w:val="22"/>
          <w:szCs w:val="22"/>
          <w:lang w:val="en-US"/>
        </w:rPr>
        <w:t xml:space="preserve"> or MAC CE</w:t>
      </w:r>
      <w:r w:rsidR="00243ACC">
        <w:rPr>
          <w:sz w:val="22"/>
          <w:szCs w:val="22"/>
          <w:lang w:val="en-US"/>
        </w:rPr>
        <w:t>,</w:t>
      </w:r>
      <w:r w:rsidR="000F0B79" w:rsidRPr="005F257A">
        <w:rPr>
          <w:sz w:val="22"/>
          <w:szCs w:val="22"/>
          <w:lang w:val="en-US"/>
        </w:rPr>
        <w:t xml:space="preserve"> </w:t>
      </w:r>
      <w:r w:rsidR="00CA3C55" w:rsidRPr="005F257A">
        <w:rPr>
          <w:sz w:val="22"/>
          <w:szCs w:val="22"/>
          <w:lang w:val="en-US"/>
        </w:rPr>
        <w:t>to update</w:t>
      </w:r>
      <w:r w:rsidR="00290D95" w:rsidRPr="005F257A">
        <w:rPr>
          <w:sz w:val="22"/>
          <w:szCs w:val="22"/>
          <w:lang w:val="en-US"/>
        </w:rPr>
        <w:t xml:space="preserve"> </w:t>
      </w:r>
      <w:r w:rsidR="00323069">
        <w:rPr>
          <w:sz w:val="22"/>
          <w:szCs w:val="22"/>
          <w:lang w:val="en-US"/>
        </w:rPr>
        <w:t xml:space="preserve">such </w:t>
      </w:r>
      <w:r w:rsidR="00735714">
        <w:rPr>
          <w:sz w:val="22"/>
          <w:szCs w:val="22"/>
          <w:lang w:val="en-US"/>
        </w:rPr>
        <w:t>configuration</w:t>
      </w:r>
      <w:r w:rsidR="000C2AFE">
        <w:rPr>
          <w:sz w:val="22"/>
          <w:szCs w:val="22"/>
          <w:lang w:val="en-US"/>
        </w:rPr>
        <w:t xml:space="preserve"> as needed</w:t>
      </w:r>
      <w:r w:rsidR="006D7A31" w:rsidRPr="005F257A">
        <w:rPr>
          <w:sz w:val="22"/>
          <w:szCs w:val="22"/>
          <w:lang w:val="en-US"/>
        </w:rPr>
        <w:t>.</w:t>
      </w:r>
    </w:p>
    <w:p w14:paraId="541A846C" w14:textId="2E5E7966" w:rsidR="00C02907" w:rsidRDefault="00D8181C" w:rsidP="00952F25">
      <w:pPr>
        <w:jc w:val="both"/>
        <w:rPr>
          <w:sz w:val="22"/>
          <w:szCs w:val="22"/>
          <w:lang w:val="en-US"/>
        </w:rPr>
      </w:pPr>
      <w:r>
        <w:rPr>
          <w:sz w:val="22"/>
          <w:szCs w:val="22"/>
          <w:lang w:val="en-US"/>
        </w:rPr>
        <w:t xml:space="preserve">Option </w:t>
      </w:r>
      <w:r w:rsidR="003457B4">
        <w:rPr>
          <w:sz w:val="22"/>
          <w:szCs w:val="22"/>
          <w:lang w:val="en-US"/>
        </w:rPr>
        <w:t>3</w:t>
      </w:r>
      <w:bookmarkEnd w:id="21"/>
      <w:r w:rsidR="00C02907" w:rsidRPr="00C02907">
        <w:rPr>
          <w:sz w:val="22"/>
          <w:szCs w:val="22"/>
          <w:lang w:val="en-US"/>
        </w:rPr>
        <w:t xml:space="preserve"> ha</w:t>
      </w:r>
      <w:r w:rsidR="00D94190">
        <w:rPr>
          <w:sz w:val="22"/>
          <w:szCs w:val="22"/>
          <w:lang w:val="en-US"/>
        </w:rPr>
        <w:t>s</w:t>
      </w:r>
      <w:r w:rsidR="00C02907" w:rsidRPr="00C02907">
        <w:rPr>
          <w:sz w:val="22"/>
          <w:szCs w:val="22"/>
          <w:lang w:val="en-US"/>
        </w:rPr>
        <w:t xml:space="preserve"> the advantage of reduced signaling overhead as, with this option, there is no need to provide indication each time </w:t>
      </w:r>
      <w:r w:rsidR="00836665">
        <w:rPr>
          <w:sz w:val="22"/>
          <w:szCs w:val="22"/>
          <w:lang w:val="en-US"/>
        </w:rPr>
        <w:t xml:space="preserve">the </w:t>
      </w:r>
      <w:r w:rsidR="00C02907" w:rsidRPr="00C02907">
        <w:rPr>
          <w:sz w:val="22"/>
          <w:szCs w:val="22"/>
          <w:lang w:val="en-US"/>
        </w:rPr>
        <w:t xml:space="preserve">gNB is switching from one </w:t>
      </w:r>
      <w:r w:rsidR="00B0179B">
        <w:rPr>
          <w:sz w:val="22"/>
          <w:szCs w:val="22"/>
          <w:lang w:val="en-US"/>
        </w:rPr>
        <w:t xml:space="preserve">spatial </w:t>
      </w:r>
      <w:r w:rsidR="00C02907" w:rsidRPr="00C02907">
        <w:rPr>
          <w:sz w:val="22"/>
          <w:szCs w:val="22"/>
          <w:lang w:val="en-US"/>
        </w:rPr>
        <w:t>pattern to another</w:t>
      </w:r>
      <w:r w:rsidR="007216D5">
        <w:rPr>
          <w:sz w:val="22"/>
          <w:szCs w:val="22"/>
          <w:lang w:val="en-US"/>
        </w:rPr>
        <w:t>,</w:t>
      </w:r>
      <w:r w:rsidR="00C02907" w:rsidRPr="00C02907">
        <w:rPr>
          <w:sz w:val="22"/>
          <w:szCs w:val="22"/>
          <w:lang w:val="en-US"/>
        </w:rPr>
        <w:t xml:space="preserve"> </w:t>
      </w:r>
      <w:r w:rsidR="007216D5">
        <w:rPr>
          <w:sz w:val="22"/>
          <w:szCs w:val="22"/>
          <w:lang w:val="en-US"/>
        </w:rPr>
        <w:t>a</w:t>
      </w:r>
      <w:r w:rsidR="00C02907" w:rsidRPr="00C02907">
        <w:rPr>
          <w:sz w:val="22"/>
          <w:szCs w:val="22"/>
          <w:lang w:val="en-US"/>
        </w:rPr>
        <w:t>nd a frequent update of the configuration of spatial partitions (in time) is not expected.</w:t>
      </w:r>
      <w:r w:rsidR="00DC26E9">
        <w:rPr>
          <w:sz w:val="22"/>
          <w:szCs w:val="22"/>
          <w:lang w:val="en-US"/>
        </w:rPr>
        <w:t xml:space="preserve"> </w:t>
      </w:r>
      <w:r w:rsidR="003B11A2">
        <w:rPr>
          <w:sz w:val="22"/>
          <w:szCs w:val="22"/>
          <w:lang w:val="en-US"/>
        </w:rPr>
        <w:t xml:space="preserve">However, Option 3 provides </w:t>
      </w:r>
      <w:r w:rsidR="00FB48DE">
        <w:rPr>
          <w:sz w:val="22"/>
          <w:szCs w:val="22"/>
          <w:lang w:val="en-US"/>
        </w:rPr>
        <w:t>occasions (in time) for a spatial pattern even when the gNB doesn’t necessarily want/prefer to use that pattern.</w:t>
      </w:r>
      <w:r w:rsidR="00DC26E9">
        <w:rPr>
          <w:sz w:val="22"/>
          <w:szCs w:val="22"/>
          <w:lang w:val="en-US"/>
        </w:rPr>
        <w:t xml:space="preserve"> </w:t>
      </w:r>
      <w:r w:rsidR="00723203">
        <w:rPr>
          <w:sz w:val="22"/>
          <w:szCs w:val="22"/>
          <w:lang w:val="en-US"/>
        </w:rPr>
        <w:t xml:space="preserve">On the other side, </w:t>
      </w:r>
      <w:r w:rsidR="007216D5">
        <w:rPr>
          <w:sz w:val="22"/>
          <w:szCs w:val="22"/>
          <w:lang w:val="en-US"/>
        </w:rPr>
        <w:t xml:space="preserve">Option </w:t>
      </w:r>
      <w:r w:rsidR="00723203">
        <w:rPr>
          <w:sz w:val="22"/>
          <w:szCs w:val="22"/>
          <w:lang w:val="en-US"/>
        </w:rPr>
        <w:t>1</w:t>
      </w:r>
      <w:r w:rsidR="007216D5">
        <w:rPr>
          <w:sz w:val="22"/>
          <w:szCs w:val="22"/>
          <w:lang w:val="en-US"/>
        </w:rPr>
        <w:t xml:space="preserve"> </w:t>
      </w:r>
      <w:r w:rsidR="008D0150">
        <w:rPr>
          <w:sz w:val="22"/>
          <w:szCs w:val="22"/>
          <w:lang w:val="en-US"/>
        </w:rPr>
        <w:t xml:space="preserve">would provide a faster spatial adaptation compared to Option </w:t>
      </w:r>
      <w:r w:rsidR="006D4C47">
        <w:rPr>
          <w:sz w:val="22"/>
          <w:szCs w:val="22"/>
          <w:lang w:val="en-US"/>
        </w:rPr>
        <w:t>2</w:t>
      </w:r>
      <w:r w:rsidR="00996112">
        <w:rPr>
          <w:sz w:val="22"/>
          <w:szCs w:val="22"/>
          <w:lang w:val="en-US"/>
        </w:rPr>
        <w:t xml:space="preserve"> (and Option </w:t>
      </w:r>
      <w:r w:rsidR="00723203">
        <w:rPr>
          <w:sz w:val="22"/>
          <w:szCs w:val="22"/>
          <w:lang w:val="en-US"/>
        </w:rPr>
        <w:t>3</w:t>
      </w:r>
      <w:r w:rsidR="00996112">
        <w:rPr>
          <w:sz w:val="22"/>
          <w:szCs w:val="22"/>
          <w:lang w:val="en-US"/>
        </w:rPr>
        <w:t xml:space="preserve">, if </w:t>
      </w:r>
      <w:r w:rsidR="00721CF5">
        <w:rPr>
          <w:sz w:val="22"/>
          <w:szCs w:val="22"/>
          <w:lang w:val="en-US"/>
        </w:rPr>
        <w:t>the spatial pattern to switch to is not part of the configuration</w:t>
      </w:r>
      <w:r w:rsidR="002A0FFE">
        <w:rPr>
          <w:sz w:val="22"/>
          <w:szCs w:val="22"/>
          <w:lang w:val="en-US"/>
        </w:rPr>
        <w:t>/ spatial partitions</w:t>
      </w:r>
      <w:r w:rsidR="00721CF5">
        <w:rPr>
          <w:sz w:val="22"/>
          <w:szCs w:val="22"/>
          <w:lang w:val="en-US"/>
        </w:rPr>
        <w:t>)</w:t>
      </w:r>
      <w:r w:rsidR="009B0DD2">
        <w:rPr>
          <w:sz w:val="22"/>
          <w:szCs w:val="22"/>
          <w:lang w:val="en-US"/>
        </w:rPr>
        <w:t xml:space="preserve">, whereas Option 2 would introduce </w:t>
      </w:r>
      <w:r w:rsidR="00CE57C1">
        <w:rPr>
          <w:sz w:val="22"/>
          <w:szCs w:val="22"/>
          <w:lang w:val="en-US"/>
        </w:rPr>
        <w:t xml:space="preserve">non-negligible </w:t>
      </w:r>
      <w:r w:rsidR="009B0DD2">
        <w:rPr>
          <w:sz w:val="22"/>
          <w:szCs w:val="22"/>
          <w:lang w:val="en-US"/>
        </w:rPr>
        <w:t>transient periods</w:t>
      </w:r>
      <w:r w:rsidR="00F3259D">
        <w:rPr>
          <w:sz w:val="22"/>
          <w:szCs w:val="22"/>
          <w:lang w:val="en-US"/>
        </w:rPr>
        <w:t xml:space="preserve"> (</w:t>
      </w:r>
      <w:r w:rsidR="0090268F">
        <w:rPr>
          <w:sz w:val="22"/>
          <w:szCs w:val="22"/>
          <w:lang w:val="en-US"/>
        </w:rPr>
        <w:t xml:space="preserve">e.g., </w:t>
      </w:r>
      <w:r w:rsidR="00F3259D">
        <w:rPr>
          <w:sz w:val="22"/>
          <w:szCs w:val="22"/>
          <w:lang w:val="en-US"/>
        </w:rPr>
        <w:t xml:space="preserve">due to the </w:t>
      </w:r>
      <w:r w:rsidR="0090268F">
        <w:rPr>
          <w:sz w:val="22"/>
          <w:szCs w:val="22"/>
          <w:lang w:val="en-US"/>
        </w:rPr>
        <w:t>acknowledgment for the PDSCH carrying the MAC CE)</w:t>
      </w:r>
      <w:r w:rsidR="00CE57C1">
        <w:rPr>
          <w:sz w:val="22"/>
          <w:szCs w:val="22"/>
          <w:lang w:val="en-US"/>
        </w:rPr>
        <w:t>. On the other hand</w:t>
      </w:r>
      <w:r w:rsidR="006D4C47">
        <w:rPr>
          <w:sz w:val="22"/>
          <w:szCs w:val="22"/>
          <w:lang w:val="en-US"/>
        </w:rPr>
        <w:t>,</w:t>
      </w:r>
      <w:r w:rsidR="00F7198F">
        <w:rPr>
          <w:sz w:val="22"/>
          <w:szCs w:val="22"/>
          <w:lang w:val="en-US"/>
        </w:rPr>
        <w:t xml:space="preserve"> Option </w:t>
      </w:r>
      <w:r w:rsidR="00E81588">
        <w:rPr>
          <w:sz w:val="22"/>
          <w:szCs w:val="22"/>
          <w:lang w:val="en-US"/>
        </w:rPr>
        <w:t>1</w:t>
      </w:r>
      <w:r w:rsidR="00F7198F">
        <w:rPr>
          <w:sz w:val="22"/>
          <w:szCs w:val="22"/>
          <w:lang w:val="en-US"/>
        </w:rPr>
        <w:t xml:space="preserve"> is more prone to errors (i.e., missing DCIs)</w:t>
      </w:r>
      <w:r w:rsidR="006D4C47">
        <w:rPr>
          <w:sz w:val="22"/>
          <w:szCs w:val="22"/>
          <w:lang w:val="en-US"/>
        </w:rPr>
        <w:t xml:space="preserve"> compared to Option 2</w:t>
      </w:r>
      <w:r w:rsidR="00F71434">
        <w:rPr>
          <w:sz w:val="22"/>
          <w:szCs w:val="22"/>
          <w:lang w:val="en-US"/>
        </w:rPr>
        <w:t>.</w:t>
      </w:r>
      <w:r w:rsidR="004D1B92">
        <w:rPr>
          <w:sz w:val="22"/>
          <w:szCs w:val="22"/>
          <w:lang w:val="en-US"/>
        </w:rPr>
        <w:t xml:space="preserve"> Depending on whether </w:t>
      </w:r>
      <w:r w:rsidR="00476FB3">
        <w:rPr>
          <w:sz w:val="22"/>
          <w:szCs w:val="22"/>
          <w:lang w:val="en-US"/>
        </w:rPr>
        <w:t xml:space="preserve">signaling for </w:t>
      </w:r>
      <w:r w:rsidR="005C0F76">
        <w:rPr>
          <w:sz w:val="22"/>
          <w:szCs w:val="22"/>
          <w:lang w:val="en-US"/>
        </w:rPr>
        <w:t xml:space="preserve">an </w:t>
      </w:r>
      <w:r w:rsidR="004D1B92">
        <w:rPr>
          <w:sz w:val="22"/>
          <w:szCs w:val="22"/>
          <w:lang w:val="en-US"/>
        </w:rPr>
        <w:t>existing operation</w:t>
      </w:r>
      <w:r w:rsidR="005C0F76">
        <w:rPr>
          <w:sz w:val="22"/>
          <w:szCs w:val="22"/>
          <w:lang w:val="en-US"/>
        </w:rPr>
        <w:t>(</w:t>
      </w:r>
      <w:r w:rsidR="004D1B92">
        <w:rPr>
          <w:sz w:val="22"/>
          <w:szCs w:val="22"/>
          <w:lang w:val="en-US"/>
        </w:rPr>
        <w:t>s</w:t>
      </w:r>
      <w:r w:rsidR="005C0F76">
        <w:rPr>
          <w:sz w:val="22"/>
          <w:szCs w:val="22"/>
          <w:lang w:val="en-US"/>
        </w:rPr>
        <w:t>)</w:t>
      </w:r>
      <w:r w:rsidR="004D1B92">
        <w:rPr>
          <w:sz w:val="22"/>
          <w:szCs w:val="22"/>
          <w:lang w:val="en-US"/>
        </w:rPr>
        <w:t xml:space="preserve"> </w:t>
      </w:r>
      <w:r w:rsidR="00476FB3">
        <w:rPr>
          <w:sz w:val="22"/>
          <w:szCs w:val="22"/>
          <w:lang w:val="en-US"/>
        </w:rPr>
        <w:t>c</w:t>
      </w:r>
      <w:r w:rsidR="00C56396">
        <w:rPr>
          <w:sz w:val="22"/>
          <w:szCs w:val="22"/>
          <w:lang w:val="en-US"/>
        </w:rPr>
        <w:t>ould</w:t>
      </w:r>
      <w:r w:rsidR="00476FB3">
        <w:rPr>
          <w:sz w:val="22"/>
          <w:szCs w:val="22"/>
          <w:lang w:val="en-US"/>
        </w:rPr>
        <w:t xml:space="preserve"> be</w:t>
      </w:r>
      <w:r w:rsidR="004D1B92">
        <w:rPr>
          <w:sz w:val="22"/>
          <w:szCs w:val="22"/>
          <w:lang w:val="en-US"/>
        </w:rPr>
        <w:t xml:space="preserve"> leveraged</w:t>
      </w:r>
      <w:r w:rsidR="00CF214C">
        <w:rPr>
          <w:sz w:val="22"/>
          <w:szCs w:val="22"/>
          <w:lang w:val="en-US"/>
        </w:rPr>
        <w:t xml:space="preserve">, such as </w:t>
      </w:r>
      <w:r w:rsidR="00E03A9D">
        <w:rPr>
          <w:sz w:val="22"/>
          <w:szCs w:val="22"/>
          <w:lang w:val="en-US"/>
        </w:rPr>
        <w:t xml:space="preserve">for </w:t>
      </w:r>
      <w:r w:rsidR="00CF214C">
        <w:rPr>
          <w:sz w:val="22"/>
          <w:szCs w:val="22"/>
          <w:lang w:val="en-US"/>
        </w:rPr>
        <w:t xml:space="preserve">ZP-CSI-RS related operation, Option </w:t>
      </w:r>
      <w:r w:rsidR="00E81588">
        <w:rPr>
          <w:sz w:val="22"/>
          <w:szCs w:val="22"/>
          <w:lang w:val="en-US"/>
        </w:rPr>
        <w:t>1</w:t>
      </w:r>
      <w:r w:rsidR="00CF214C">
        <w:rPr>
          <w:sz w:val="22"/>
          <w:szCs w:val="22"/>
          <w:lang w:val="en-US"/>
        </w:rPr>
        <w:t xml:space="preserve"> may also have reduced signaling overhead</w:t>
      </w:r>
      <w:r w:rsidR="00476FB3">
        <w:rPr>
          <w:sz w:val="22"/>
          <w:szCs w:val="22"/>
          <w:lang w:val="en-US"/>
        </w:rPr>
        <w:t>.</w:t>
      </w:r>
    </w:p>
    <w:p w14:paraId="1AE197DC" w14:textId="278F46D7" w:rsidR="00B526A9" w:rsidRDefault="00B526A9" w:rsidP="00952F25">
      <w:pPr>
        <w:jc w:val="both"/>
        <w:rPr>
          <w:sz w:val="22"/>
          <w:szCs w:val="22"/>
          <w:lang w:val="en-US"/>
        </w:rPr>
      </w:pPr>
      <w:r>
        <w:rPr>
          <w:sz w:val="22"/>
          <w:szCs w:val="22"/>
          <w:lang w:val="en-US"/>
        </w:rPr>
        <w:t xml:space="preserve">Overall, it seems </w:t>
      </w:r>
      <w:r w:rsidR="002B6462">
        <w:rPr>
          <w:sz w:val="22"/>
          <w:szCs w:val="22"/>
          <w:lang w:val="en-US"/>
        </w:rPr>
        <w:t>that Options 1 and 2 would require less specifications effort than Option 3.</w:t>
      </w:r>
    </w:p>
    <w:p w14:paraId="5122330E" w14:textId="6AAD763D" w:rsidR="009530EF" w:rsidRDefault="009530EF" w:rsidP="006449B5">
      <w:pPr>
        <w:spacing w:after="0"/>
        <w:jc w:val="both"/>
        <w:rPr>
          <w:b/>
          <w:bCs/>
          <w:sz w:val="22"/>
          <w:szCs w:val="22"/>
        </w:rPr>
      </w:pPr>
      <w:r w:rsidRPr="0073496D">
        <w:rPr>
          <w:b/>
          <w:bCs/>
          <w:sz w:val="22"/>
          <w:szCs w:val="22"/>
        </w:rPr>
        <w:t xml:space="preserve">Proposal </w:t>
      </w:r>
      <w:r w:rsidR="006A366F">
        <w:rPr>
          <w:b/>
          <w:bCs/>
          <w:sz w:val="22"/>
          <w:szCs w:val="22"/>
        </w:rPr>
        <w:t>1</w:t>
      </w:r>
      <w:r w:rsidR="009B6C41">
        <w:rPr>
          <w:b/>
          <w:bCs/>
          <w:sz w:val="22"/>
          <w:szCs w:val="22"/>
        </w:rPr>
        <w:t>7</w:t>
      </w:r>
      <w:r w:rsidRPr="00863534">
        <w:rPr>
          <w:b/>
          <w:bCs/>
          <w:sz w:val="22"/>
          <w:szCs w:val="22"/>
        </w:rPr>
        <w:t>: Discuss signalling</w:t>
      </w:r>
      <w:r w:rsidRPr="0073496D">
        <w:rPr>
          <w:b/>
          <w:bCs/>
          <w:sz w:val="22"/>
          <w:szCs w:val="22"/>
        </w:rPr>
        <w:t xml:space="preserve"> </w:t>
      </w:r>
      <w:r>
        <w:rPr>
          <w:b/>
          <w:bCs/>
          <w:sz w:val="22"/>
          <w:szCs w:val="22"/>
        </w:rPr>
        <w:t>ways for</w:t>
      </w:r>
      <w:r w:rsidRPr="0073496D">
        <w:rPr>
          <w:b/>
          <w:bCs/>
          <w:sz w:val="22"/>
          <w:szCs w:val="22"/>
        </w:rPr>
        <w:t xml:space="preserve"> spatial adaptation</w:t>
      </w:r>
      <w:r w:rsidR="006449B5">
        <w:rPr>
          <w:b/>
          <w:bCs/>
          <w:sz w:val="22"/>
          <w:szCs w:val="22"/>
        </w:rPr>
        <w:t>, considering the following options as a baseline:</w:t>
      </w:r>
    </w:p>
    <w:p w14:paraId="1A56D10E" w14:textId="732AADC9" w:rsidR="00E81588" w:rsidRPr="007D7B1C" w:rsidRDefault="00E81588" w:rsidP="00E81588">
      <w:pPr>
        <w:numPr>
          <w:ilvl w:val="0"/>
          <w:numId w:val="24"/>
        </w:numPr>
        <w:spacing w:after="0"/>
        <w:jc w:val="both"/>
        <w:rPr>
          <w:b/>
          <w:bCs/>
          <w:sz w:val="22"/>
          <w:szCs w:val="22"/>
          <w:u w:val="single"/>
          <w:lang w:val="en-US"/>
        </w:rPr>
      </w:pPr>
      <w:r w:rsidRPr="006449B5">
        <w:rPr>
          <w:b/>
          <w:bCs/>
          <w:sz w:val="22"/>
          <w:szCs w:val="22"/>
          <w:lang w:val="en-US"/>
        </w:rPr>
        <w:t xml:space="preserve">Option </w:t>
      </w:r>
      <w:r>
        <w:rPr>
          <w:b/>
          <w:bCs/>
          <w:sz w:val="22"/>
          <w:szCs w:val="22"/>
          <w:lang w:val="en-US"/>
        </w:rPr>
        <w:t>1</w:t>
      </w:r>
      <w:r w:rsidRPr="006449B5">
        <w:rPr>
          <w:b/>
          <w:bCs/>
          <w:sz w:val="22"/>
          <w:szCs w:val="22"/>
          <w:lang w:val="en-US"/>
        </w:rPr>
        <w:t xml:space="preserve">: Use DCI, including group common DCI if seen beneficial, to indicate the UE(s) </w:t>
      </w:r>
      <w:r>
        <w:rPr>
          <w:b/>
          <w:bCs/>
          <w:sz w:val="22"/>
          <w:szCs w:val="22"/>
          <w:lang w:val="en-US"/>
        </w:rPr>
        <w:t xml:space="preserve">a </w:t>
      </w:r>
      <w:r w:rsidRPr="006449B5">
        <w:rPr>
          <w:b/>
          <w:bCs/>
          <w:sz w:val="22"/>
          <w:szCs w:val="22"/>
          <w:lang w:val="en-US"/>
        </w:rPr>
        <w:t>spatial pattern change/adaptation.</w:t>
      </w:r>
    </w:p>
    <w:p w14:paraId="32A00F7A" w14:textId="4DB3150C" w:rsidR="00E81588" w:rsidRPr="00E81588" w:rsidRDefault="00E81588" w:rsidP="00B526A9">
      <w:pPr>
        <w:numPr>
          <w:ilvl w:val="1"/>
          <w:numId w:val="24"/>
        </w:numPr>
        <w:spacing w:after="0"/>
        <w:ind w:hanging="357"/>
        <w:jc w:val="both"/>
        <w:rPr>
          <w:b/>
          <w:bCs/>
          <w:sz w:val="22"/>
          <w:szCs w:val="22"/>
          <w:u w:val="single"/>
          <w:lang w:val="en-US"/>
        </w:rPr>
      </w:pPr>
      <w:r>
        <w:rPr>
          <w:b/>
          <w:bCs/>
          <w:sz w:val="22"/>
          <w:szCs w:val="22"/>
          <w:lang w:val="en-US"/>
        </w:rPr>
        <w:t xml:space="preserve">This option </w:t>
      </w:r>
      <w:r w:rsidR="004708C6">
        <w:rPr>
          <w:b/>
          <w:bCs/>
          <w:sz w:val="22"/>
          <w:szCs w:val="22"/>
          <w:lang w:val="en-US"/>
        </w:rPr>
        <w:t xml:space="preserve">could </w:t>
      </w:r>
      <w:r>
        <w:rPr>
          <w:b/>
          <w:bCs/>
          <w:sz w:val="22"/>
          <w:szCs w:val="22"/>
          <w:lang w:val="en-US"/>
        </w:rPr>
        <w:t xml:space="preserve">include leveraging signaling for existing operation(s) if </w:t>
      </w:r>
      <w:r w:rsidR="00B526A9">
        <w:rPr>
          <w:b/>
          <w:bCs/>
          <w:sz w:val="22"/>
          <w:szCs w:val="22"/>
          <w:lang w:val="en-US"/>
        </w:rPr>
        <w:t>feasible/</w:t>
      </w:r>
      <w:r>
        <w:rPr>
          <w:b/>
          <w:bCs/>
          <w:sz w:val="22"/>
          <w:szCs w:val="22"/>
          <w:lang w:val="en-US"/>
        </w:rPr>
        <w:t>possible.</w:t>
      </w:r>
    </w:p>
    <w:p w14:paraId="0B086088" w14:textId="02E1245A" w:rsidR="006449B5" w:rsidRPr="006449B5" w:rsidRDefault="006449B5" w:rsidP="00B526A9">
      <w:pPr>
        <w:numPr>
          <w:ilvl w:val="0"/>
          <w:numId w:val="24"/>
        </w:numPr>
        <w:spacing w:after="0"/>
        <w:ind w:hanging="357"/>
        <w:jc w:val="both"/>
        <w:rPr>
          <w:b/>
          <w:bCs/>
          <w:sz w:val="22"/>
          <w:szCs w:val="22"/>
          <w:lang w:val="en-US"/>
        </w:rPr>
      </w:pPr>
      <w:r w:rsidRPr="006449B5">
        <w:rPr>
          <w:b/>
          <w:bCs/>
          <w:sz w:val="22"/>
          <w:szCs w:val="22"/>
          <w:lang w:val="en-US"/>
        </w:rPr>
        <w:t>Option 2: Use MAC CE to indicate the UE</w:t>
      </w:r>
      <w:r w:rsidR="00554F02">
        <w:rPr>
          <w:b/>
          <w:bCs/>
          <w:sz w:val="22"/>
          <w:szCs w:val="22"/>
          <w:lang w:val="en-US"/>
        </w:rPr>
        <w:t>(s)</w:t>
      </w:r>
      <w:r w:rsidRPr="006449B5">
        <w:rPr>
          <w:b/>
          <w:bCs/>
          <w:sz w:val="22"/>
          <w:szCs w:val="22"/>
          <w:lang w:val="en-US"/>
        </w:rPr>
        <w:t xml:space="preserve"> </w:t>
      </w:r>
      <w:r w:rsidR="008B0ECD">
        <w:rPr>
          <w:b/>
          <w:bCs/>
          <w:sz w:val="22"/>
          <w:szCs w:val="22"/>
          <w:lang w:val="en-US"/>
        </w:rPr>
        <w:t>a</w:t>
      </w:r>
      <w:r w:rsidRPr="006449B5">
        <w:rPr>
          <w:b/>
          <w:bCs/>
          <w:sz w:val="22"/>
          <w:szCs w:val="22"/>
          <w:lang w:val="en-US"/>
        </w:rPr>
        <w:t xml:space="preserve"> spatial pattern change/adaptation.</w:t>
      </w:r>
    </w:p>
    <w:p w14:paraId="2C039DC6" w14:textId="6E198A32" w:rsidR="00E81588" w:rsidRPr="006449B5" w:rsidRDefault="00E81588" w:rsidP="00E81588">
      <w:pPr>
        <w:numPr>
          <w:ilvl w:val="0"/>
          <w:numId w:val="24"/>
        </w:numPr>
        <w:spacing w:after="0"/>
        <w:jc w:val="both"/>
        <w:rPr>
          <w:b/>
          <w:bCs/>
          <w:sz w:val="22"/>
          <w:szCs w:val="22"/>
          <w:lang w:val="en-US"/>
        </w:rPr>
      </w:pPr>
      <w:r w:rsidRPr="006449B5">
        <w:rPr>
          <w:b/>
          <w:bCs/>
          <w:sz w:val="22"/>
          <w:szCs w:val="22"/>
          <w:lang w:val="en-US"/>
        </w:rPr>
        <w:t xml:space="preserve">Option </w:t>
      </w:r>
      <w:r>
        <w:rPr>
          <w:b/>
          <w:bCs/>
          <w:sz w:val="22"/>
          <w:szCs w:val="22"/>
          <w:lang w:val="en-US"/>
        </w:rPr>
        <w:t>3</w:t>
      </w:r>
      <w:r w:rsidRPr="006449B5">
        <w:rPr>
          <w:b/>
          <w:bCs/>
          <w:sz w:val="22"/>
          <w:szCs w:val="22"/>
          <w:lang w:val="en-US"/>
        </w:rPr>
        <w:t xml:space="preserve">: </w:t>
      </w:r>
      <w:r>
        <w:rPr>
          <w:b/>
          <w:bCs/>
          <w:sz w:val="22"/>
          <w:szCs w:val="22"/>
          <w:lang w:val="en-US"/>
        </w:rPr>
        <w:t>Use</w:t>
      </w:r>
      <w:r w:rsidRPr="006449B5">
        <w:rPr>
          <w:b/>
          <w:bCs/>
          <w:sz w:val="22"/>
          <w:szCs w:val="22"/>
          <w:lang w:val="en-US"/>
        </w:rPr>
        <w:t xml:space="preserve"> semi-static or even semi-dynamic configuration and operation, i.e., via RRC or MAC CE, for switching between various spatial patterns over different period of times, i.e., spatial partitions in time. And </w:t>
      </w:r>
      <w:r>
        <w:rPr>
          <w:b/>
          <w:bCs/>
          <w:sz w:val="22"/>
          <w:szCs w:val="22"/>
          <w:lang w:val="en-US"/>
        </w:rPr>
        <w:t>use dynamic signaling</w:t>
      </w:r>
      <w:r w:rsidRPr="006449B5">
        <w:rPr>
          <w:b/>
          <w:bCs/>
          <w:sz w:val="22"/>
          <w:szCs w:val="22"/>
          <w:lang w:val="en-US"/>
        </w:rPr>
        <w:t>, via DCI</w:t>
      </w:r>
      <w:r>
        <w:rPr>
          <w:b/>
          <w:bCs/>
          <w:sz w:val="22"/>
          <w:szCs w:val="22"/>
          <w:lang w:val="en-US"/>
        </w:rPr>
        <w:t xml:space="preserve"> or MAC CE</w:t>
      </w:r>
      <w:r w:rsidRPr="006449B5">
        <w:rPr>
          <w:b/>
          <w:bCs/>
          <w:sz w:val="22"/>
          <w:szCs w:val="22"/>
          <w:lang w:val="en-US"/>
        </w:rPr>
        <w:t>, to update such configuration.</w:t>
      </w:r>
    </w:p>
    <w:bookmarkEnd w:id="3"/>
    <w:bookmarkEnd w:id="4"/>
    <w:bookmarkEnd w:id="5"/>
    <w:bookmarkEnd w:id="6"/>
    <w:p w14:paraId="694C0E81" w14:textId="77777777" w:rsidR="0057101D" w:rsidRDefault="0057101D" w:rsidP="006625C7">
      <w:pPr>
        <w:jc w:val="both"/>
        <w:rPr>
          <w:b/>
          <w:sz w:val="22"/>
          <w:szCs w:val="22"/>
        </w:rPr>
      </w:pPr>
    </w:p>
    <w:p w14:paraId="205D996C" w14:textId="16888974" w:rsidR="0057101D" w:rsidRDefault="0057101D" w:rsidP="00A9795B">
      <w:pPr>
        <w:pStyle w:val="Heading2"/>
      </w:pPr>
      <w:r w:rsidRPr="00FA4B45">
        <w:t xml:space="preserve">Transition </w:t>
      </w:r>
      <w:r w:rsidR="008252FD">
        <w:t>t</w:t>
      </w:r>
      <w:r w:rsidRPr="00FA4B45">
        <w:t>ime</w:t>
      </w:r>
      <w:r w:rsidR="006526DF">
        <w:t xml:space="preserve"> for spatial </w:t>
      </w:r>
      <w:r w:rsidR="008252FD">
        <w:t xml:space="preserve">pattern </w:t>
      </w:r>
      <w:r w:rsidR="006526DF">
        <w:t>adaptation</w:t>
      </w:r>
    </w:p>
    <w:p w14:paraId="41D387D2" w14:textId="0488A2DF" w:rsidR="0057101D" w:rsidRDefault="0057101D" w:rsidP="0057101D">
      <w:pPr>
        <w:jc w:val="both"/>
        <w:rPr>
          <w:sz w:val="22"/>
          <w:szCs w:val="22"/>
        </w:rPr>
      </w:pPr>
      <w:r>
        <w:rPr>
          <w:sz w:val="22"/>
          <w:szCs w:val="22"/>
        </w:rPr>
        <w:t>In RAN1#112, one transition time aspect was captured in the following</w:t>
      </w:r>
      <w:r w:rsidR="0052669B">
        <w:rPr>
          <w:sz w:val="22"/>
          <w:szCs w:val="22"/>
        </w:rPr>
        <w:t xml:space="preserve"> agreement:</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962"/>
      </w:tblGrid>
      <w:tr w:rsidR="00272529" w14:paraId="5FFA74E4" w14:textId="77777777" w:rsidTr="009251BC">
        <w:tc>
          <w:tcPr>
            <w:tcW w:w="9962" w:type="dxa"/>
          </w:tcPr>
          <w:p w14:paraId="5903CE9C" w14:textId="77777777" w:rsidR="00272529" w:rsidRPr="004F7E3B" w:rsidRDefault="00272529">
            <w:pPr>
              <w:overflowPunct/>
              <w:autoSpaceDE/>
              <w:autoSpaceDN/>
              <w:adjustRightInd/>
              <w:spacing w:after="0"/>
              <w:textAlignment w:val="auto"/>
              <w:rPr>
                <w:rFonts w:eastAsia="Times New Roman"/>
                <w:lang w:val="en-US" w:eastAsia="fr-FR"/>
              </w:rPr>
            </w:pPr>
            <w:r w:rsidRPr="004F7E3B">
              <w:rPr>
                <w:rFonts w:ascii="Times" w:eastAsia="Batang" w:hAnsi="Times"/>
                <w:b/>
                <w:bCs/>
                <w:color w:val="001135"/>
                <w:kern w:val="24"/>
                <w:highlight w:val="green"/>
                <w:lang w:val="en-US" w:eastAsia="fr-FR"/>
              </w:rPr>
              <w:t>Agreement</w:t>
            </w:r>
            <w:r>
              <w:rPr>
                <w:rFonts w:ascii="Times" w:eastAsia="Batang" w:hAnsi="Times"/>
                <w:b/>
                <w:bCs/>
                <w:color w:val="001135"/>
                <w:kern w:val="24"/>
                <w:lang w:val="en-US" w:eastAsia="fr-FR"/>
              </w:rPr>
              <w:t xml:space="preserve">: </w:t>
            </w:r>
            <w:r w:rsidRPr="004F7E3B">
              <w:rPr>
                <w:rFonts w:ascii="Times" w:eastAsia="Batang" w:hAnsi="Times"/>
                <w:color w:val="001135"/>
                <w:kern w:val="24"/>
                <w:lang w:eastAsia="fr-FR"/>
              </w:rPr>
              <w:t>Discuss the signalling aspects for spatial/power domain adaptation for Rel-18 NES-capable UEs considering that</w:t>
            </w:r>
          </w:p>
          <w:p w14:paraId="021A1742" w14:textId="77777777" w:rsidR="00272529" w:rsidRPr="00272529" w:rsidRDefault="00272529">
            <w:pPr>
              <w:numPr>
                <w:ilvl w:val="0"/>
                <w:numId w:val="40"/>
              </w:numPr>
              <w:overflowPunct/>
              <w:autoSpaceDE/>
              <w:autoSpaceDN/>
              <w:adjustRightInd/>
              <w:spacing w:after="0"/>
              <w:contextualSpacing/>
              <w:jc w:val="both"/>
              <w:textAlignment w:val="auto"/>
              <w:rPr>
                <w:rFonts w:eastAsia="Times New Roman"/>
                <w:lang w:val="en-US" w:eastAsia="fr-FR"/>
              </w:rPr>
            </w:pPr>
            <w:r w:rsidRPr="00272529">
              <w:rPr>
                <w:rFonts w:ascii="Times" w:eastAsia="Batang" w:hAnsi="Times"/>
                <w:kern w:val="24"/>
                <w:lang w:eastAsia="fr-FR"/>
              </w:rPr>
              <w:t>Whether there is a need for transition time per adaptation (for UE)</w:t>
            </w:r>
          </w:p>
          <w:p w14:paraId="3DFAF79F" w14:textId="77777777" w:rsidR="00272529" w:rsidRPr="004F7E3B" w:rsidRDefault="00272529">
            <w:pPr>
              <w:numPr>
                <w:ilvl w:val="0"/>
                <w:numId w:val="40"/>
              </w:numPr>
              <w:overflowPunct/>
              <w:autoSpaceDE/>
              <w:autoSpaceDN/>
              <w:adjustRightInd/>
              <w:spacing w:after="0"/>
              <w:contextualSpacing/>
              <w:jc w:val="both"/>
              <w:textAlignment w:val="auto"/>
              <w:rPr>
                <w:rFonts w:eastAsia="Times New Roman"/>
                <w:lang w:val="en-US" w:eastAsia="fr-FR"/>
              </w:rPr>
            </w:pPr>
            <w:r w:rsidRPr="00272529">
              <w:rPr>
                <w:rFonts w:ascii="Times" w:eastAsia="PMingLiU" w:hAnsi="Times"/>
                <w:color w:val="BFBFBF" w:themeColor="background1" w:themeShade="BF"/>
                <w:kern w:val="24"/>
                <w:lang w:val="en-US" w:eastAsia="fr-FR"/>
              </w:rPr>
              <w:t>Whether/How to inform UE on spatial adaptation pattern update and/or PDSCH/CSI-RS transmission power change due to adaptation.</w:t>
            </w:r>
          </w:p>
        </w:tc>
      </w:tr>
    </w:tbl>
    <w:p w14:paraId="7261F4E1" w14:textId="77777777" w:rsidR="00C541C0" w:rsidRDefault="00C541C0" w:rsidP="0057101D">
      <w:pPr>
        <w:jc w:val="both"/>
        <w:rPr>
          <w:sz w:val="22"/>
          <w:szCs w:val="22"/>
        </w:rPr>
      </w:pPr>
    </w:p>
    <w:p w14:paraId="4119631A" w14:textId="31C373B7" w:rsidR="00897A6C" w:rsidRPr="00D46228" w:rsidRDefault="00582849" w:rsidP="00582849">
      <w:pPr>
        <w:jc w:val="center"/>
        <w:rPr>
          <w:sz w:val="22"/>
          <w:szCs w:val="22"/>
        </w:rPr>
      </w:pPr>
      <w:r>
        <w:rPr>
          <w:noProof/>
          <w:sz w:val="22"/>
          <w:szCs w:val="22"/>
        </w:rPr>
        <w:drawing>
          <wp:inline distT="0" distB="0" distL="0" distR="0" wp14:anchorId="33BED3DB" wp14:editId="52943361">
            <wp:extent cx="2458815" cy="1789043"/>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470855" cy="1797803"/>
                    </a:xfrm>
                    <a:prstGeom prst="rect">
                      <a:avLst/>
                    </a:prstGeom>
                    <a:noFill/>
                  </pic:spPr>
                </pic:pic>
              </a:graphicData>
            </a:graphic>
          </wp:inline>
        </w:drawing>
      </w:r>
    </w:p>
    <w:p w14:paraId="432638AD" w14:textId="53EBA2B2" w:rsidR="00582849" w:rsidRDefault="00272529" w:rsidP="00272529">
      <w:pPr>
        <w:jc w:val="center"/>
        <w:rPr>
          <w:bCs/>
          <w:sz w:val="22"/>
          <w:szCs w:val="22"/>
        </w:rPr>
      </w:pPr>
      <w:r w:rsidRPr="00F7407A">
        <w:t xml:space="preserve">Figure </w:t>
      </w:r>
      <w:r w:rsidR="00440822">
        <w:t>4</w:t>
      </w:r>
      <w:r w:rsidRPr="00F7407A">
        <w:t>:</w:t>
      </w:r>
      <w:r>
        <w:t xml:space="preserve"> </w:t>
      </w:r>
      <w:r w:rsidR="00A9795B">
        <w:t>Illustration</w:t>
      </w:r>
      <w:r>
        <w:t xml:space="preserve"> of </w:t>
      </w:r>
      <w:r w:rsidR="00A9795B">
        <w:t xml:space="preserve">transition time for </w:t>
      </w:r>
      <w:r w:rsidR="00D56524">
        <w:t xml:space="preserve">one example of </w:t>
      </w:r>
      <w:r w:rsidR="00A9795B">
        <w:t xml:space="preserve">spatial pattern </w:t>
      </w:r>
      <w:r w:rsidR="00440822">
        <w:t>adaptation</w:t>
      </w:r>
      <w:r w:rsidR="00A9795B">
        <w:t>.</w:t>
      </w:r>
    </w:p>
    <w:p w14:paraId="015914E6" w14:textId="77777777" w:rsidR="00983427" w:rsidRDefault="00983427" w:rsidP="003D136B">
      <w:pPr>
        <w:jc w:val="both"/>
        <w:rPr>
          <w:bCs/>
          <w:sz w:val="22"/>
          <w:szCs w:val="22"/>
        </w:rPr>
      </w:pPr>
    </w:p>
    <w:p w14:paraId="17B20472" w14:textId="66E2870A" w:rsidR="00983427" w:rsidRDefault="00941D0D" w:rsidP="003D136B">
      <w:pPr>
        <w:jc w:val="both"/>
        <w:rPr>
          <w:bCs/>
          <w:sz w:val="22"/>
          <w:szCs w:val="22"/>
        </w:rPr>
      </w:pPr>
      <w:r>
        <w:rPr>
          <w:bCs/>
          <w:sz w:val="22"/>
          <w:szCs w:val="22"/>
        </w:rPr>
        <w:t xml:space="preserve">Regarding </w:t>
      </w:r>
      <w:r w:rsidR="00776B25">
        <w:rPr>
          <w:bCs/>
          <w:sz w:val="22"/>
          <w:szCs w:val="22"/>
        </w:rPr>
        <w:t xml:space="preserve">the </w:t>
      </w:r>
      <w:r>
        <w:rPr>
          <w:bCs/>
          <w:sz w:val="22"/>
          <w:szCs w:val="22"/>
        </w:rPr>
        <w:t>transition time for spatial pattern change, there are two main cases to consider:</w:t>
      </w:r>
    </w:p>
    <w:p w14:paraId="39E182A4" w14:textId="62FE3257" w:rsidR="00941D0D" w:rsidRDefault="00426812" w:rsidP="00941D0D">
      <w:pPr>
        <w:pStyle w:val="ListParagraph"/>
        <w:numPr>
          <w:ilvl w:val="0"/>
          <w:numId w:val="48"/>
        </w:numPr>
        <w:jc w:val="both"/>
        <w:rPr>
          <w:bCs/>
          <w:sz w:val="22"/>
          <w:szCs w:val="22"/>
        </w:rPr>
      </w:pPr>
      <w:r>
        <w:rPr>
          <w:bCs/>
          <w:sz w:val="22"/>
          <w:szCs w:val="22"/>
        </w:rPr>
        <w:t>Case 1</w:t>
      </w:r>
      <w:r w:rsidR="00391B48">
        <w:rPr>
          <w:bCs/>
          <w:sz w:val="22"/>
          <w:szCs w:val="22"/>
        </w:rPr>
        <w:t xml:space="preserve"> –</w:t>
      </w:r>
      <w:r>
        <w:rPr>
          <w:bCs/>
          <w:sz w:val="22"/>
          <w:szCs w:val="22"/>
        </w:rPr>
        <w:t xml:space="preserve"> </w:t>
      </w:r>
      <w:r w:rsidR="00D2763B">
        <w:rPr>
          <w:bCs/>
          <w:sz w:val="22"/>
          <w:szCs w:val="22"/>
        </w:rPr>
        <w:t xml:space="preserve">CSI-RS transmissions to </w:t>
      </w:r>
      <w:r w:rsidR="00806245">
        <w:rPr>
          <w:bCs/>
          <w:sz w:val="22"/>
          <w:szCs w:val="22"/>
        </w:rPr>
        <w:t xml:space="preserve">enable spatial adaptation: depending on which option(s) </w:t>
      </w:r>
      <w:r w:rsidR="00F07B97">
        <w:rPr>
          <w:bCs/>
          <w:sz w:val="22"/>
          <w:szCs w:val="22"/>
        </w:rPr>
        <w:t>among the various options discussed earlier in this contribution</w:t>
      </w:r>
      <w:r w:rsidR="001860C1">
        <w:rPr>
          <w:bCs/>
          <w:sz w:val="22"/>
          <w:szCs w:val="22"/>
        </w:rPr>
        <w:t>, there</w:t>
      </w:r>
      <w:r w:rsidR="00F22E2A">
        <w:rPr>
          <w:bCs/>
          <w:sz w:val="22"/>
          <w:szCs w:val="22"/>
        </w:rPr>
        <w:t xml:space="preserve"> may</w:t>
      </w:r>
      <w:r w:rsidR="00736360">
        <w:rPr>
          <w:bCs/>
          <w:sz w:val="22"/>
          <w:szCs w:val="22"/>
        </w:rPr>
        <w:t xml:space="preserve"> be a need for</w:t>
      </w:r>
      <w:r w:rsidR="001860C1">
        <w:rPr>
          <w:bCs/>
          <w:sz w:val="22"/>
          <w:szCs w:val="22"/>
        </w:rPr>
        <w:t xml:space="preserve"> a transition time between two</w:t>
      </w:r>
      <w:r w:rsidR="003407C1">
        <w:rPr>
          <w:bCs/>
          <w:sz w:val="22"/>
          <w:szCs w:val="22"/>
        </w:rPr>
        <w:t xml:space="preserve"> (consecutive)</w:t>
      </w:r>
      <w:r w:rsidR="001860C1">
        <w:rPr>
          <w:bCs/>
          <w:sz w:val="22"/>
          <w:szCs w:val="22"/>
        </w:rPr>
        <w:t xml:space="preserve"> CSI-RS </w:t>
      </w:r>
      <w:r w:rsidR="00736360">
        <w:rPr>
          <w:bCs/>
          <w:sz w:val="22"/>
          <w:szCs w:val="22"/>
        </w:rPr>
        <w:t>resources transmitted using different spatial patterns</w:t>
      </w:r>
      <w:r w:rsidR="003407C1">
        <w:rPr>
          <w:bCs/>
          <w:sz w:val="22"/>
          <w:szCs w:val="22"/>
        </w:rPr>
        <w:t xml:space="preserve"> – such as in </w:t>
      </w:r>
      <w:r w:rsidR="0059452D">
        <w:rPr>
          <w:bCs/>
          <w:sz w:val="22"/>
          <w:szCs w:val="22"/>
        </w:rPr>
        <w:t xml:space="preserve">the </w:t>
      </w:r>
      <w:r w:rsidR="003407C1">
        <w:rPr>
          <w:bCs/>
          <w:sz w:val="22"/>
          <w:szCs w:val="22"/>
        </w:rPr>
        <w:t>case of Option</w:t>
      </w:r>
      <w:r w:rsidR="0059452D">
        <w:rPr>
          <w:bCs/>
          <w:sz w:val="22"/>
          <w:szCs w:val="22"/>
        </w:rPr>
        <w:t>s</w:t>
      </w:r>
      <w:r w:rsidR="003407C1">
        <w:rPr>
          <w:bCs/>
          <w:sz w:val="22"/>
          <w:szCs w:val="22"/>
        </w:rPr>
        <w:t xml:space="preserve"> </w:t>
      </w:r>
      <w:r w:rsidR="0059452D">
        <w:rPr>
          <w:bCs/>
          <w:sz w:val="22"/>
          <w:szCs w:val="22"/>
        </w:rPr>
        <w:t>1-1 and 2-1</w:t>
      </w:r>
      <w:r w:rsidR="005E34EF">
        <w:rPr>
          <w:bCs/>
          <w:sz w:val="22"/>
          <w:szCs w:val="22"/>
        </w:rPr>
        <w:t xml:space="preserve"> (as different CSI-RS resources correspond to different </w:t>
      </w:r>
      <w:r>
        <w:rPr>
          <w:bCs/>
          <w:sz w:val="22"/>
          <w:szCs w:val="22"/>
        </w:rPr>
        <w:t>spatial patterns)</w:t>
      </w:r>
      <w:r w:rsidR="003407C1">
        <w:rPr>
          <w:bCs/>
          <w:sz w:val="22"/>
          <w:szCs w:val="22"/>
        </w:rPr>
        <w:t>.</w:t>
      </w:r>
    </w:p>
    <w:p w14:paraId="06EBAD73" w14:textId="26266C3A" w:rsidR="00426812" w:rsidRPr="00941D0D" w:rsidRDefault="00426812" w:rsidP="00941D0D">
      <w:pPr>
        <w:pStyle w:val="ListParagraph"/>
        <w:numPr>
          <w:ilvl w:val="0"/>
          <w:numId w:val="48"/>
        </w:numPr>
        <w:jc w:val="both"/>
        <w:rPr>
          <w:bCs/>
          <w:sz w:val="22"/>
          <w:szCs w:val="22"/>
        </w:rPr>
      </w:pPr>
      <w:r>
        <w:rPr>
          <w:bCs/>
          <w:sz w:val="22"/>
          <w:szCs w:val="22"/>
        </w:rPr>
        <w:t>Case 2</w:t>
      </w:r>
      <w:r w:rsidR="00391B48">
        <w:rPr>
          <w:bCs/>
          <w:sz w:val="22"/>
          <w:szCs w:val="22"/>
        </w:rPr>
        <w:t xml:space="preserve"> – spatial adaptation for PDSCH:</w:t>
      </w:r>
      <w:r w:rsidR="00374E35">
        <w:rPr>
          <w:bCs/>
          <w:sz w:val="22"/>
          <w:szCs w:val="22"/>
        </w:rPr>
        <w:t xml:space="preserve"> when the gNB decides to adapt the spatial pattern for PDSCH transmissions, </w:t>
      </w:r>
      <w:r w:rsidR="00D56524">
        <w:rPr>
          <w:bCs/>
          <w:sz w:val="22"/>
          <w:szCs w:val="22"/>
        </w:rPr>
        <w:t xml:space="preserve">there </w:t>
      </w:r>
      <w:r w:rsidR="00F22E2A">
        <w:rPr>
          <w:bCs/>
          <w:sz w:val="22"/>
          <w:szCs w:val="22"/>
        </w:rPr>
        <w:t xml:space="preserve">would </w:t>
      </w:r>
      <w:r w:rsidR="00A2648A">
        <w:rPr>
          <w:bCs/>
          <w:sz w:val="22"/>
          <w:szCs w:val="22"/>
        </w:rPr>
        <w:t xml:space="preserve">be </w:t>
      </w:r>
      <w:r w:rsidR="00F22E2A">
        <w:rPr>
          <w:bCs/>
          <w:sz w:val="22"/>
          <w:szCs w:val="22"/>
        </w:rPr>
        <w:t xml:space="preserve">a </w:t>
      </w:r>
      <w:r w:rsidR="00A2648A">
        <w:rPr>
          <w:bCs/>
          <w:sz w:val="22"/>
          <w:szCs w:val="22"/>
        </w:rPr>
        <w:t>nee</w:t>
      </w:r>
      <w:r w:rsidR="00D029D3">
        <w:rPr>
          <w:bCs/>
          <w:sz w:val="22"/>
          <w:szCs w:val="22"/>
        </w:rPr>
        <w:t>d</w:t>
      </w:r>
      <w:r w:rsidR="00D56524">
        <w:rPr>
          <w:bCs/>
          <w:sz w:val="22"/>
          <w:szCs w:val="22"/>
        </w:rPr>
        <w:t xml:space="preserve"> for a transition time to switch from one spatial pattern to another.</w:t>
      </w:r>
      <w:r>
        <w:rPr>
          <w:bCs/>
          <w:sz w:val="22"/>
          <w:szCs w:val="22"/>
        </w:rPr>
        <w:t xml:space="preserve"> </w:t>
      </w:r>
    </w:p>
    <w:p w14:paraId="774DF42D" w14:textId="784A21A5" w:rsidR="00854004" w:rsidRDefault="00854004" w:rsidP="003D136B">
      <w:pPr>
        <w:jc w:val="both"/>
        <w:rPr>
          <w:bCs/>
          <w:sz w:val="22"/>
          <w:szCs w:val="22"/>
        </w:rPr>
      </w:pPr>
      <w:r>
        <w:rPr>
          <w:bCs/>
          <w:sz w:val="22"/>
          <w:szCs w:val="22"/>
        </w:rPr>
        <w:t>One</w:t>
      </w:r>
      <w:r w:rsidRPr="00854004">
        <w:rPr>
          <w:bCs/>
          <w:sz w:val="22"/>
          <w:szCs w:val="22"/>
        </w:rPr>
        <w:t xml:space="preserve"> aspect </w:t>
      </w:r>
      <w:r>
        <w:rPr>
          <w:bCs/>
          <w:sz w:val="22"/>
          <w:szCs w:val="22"/>
        </w:rPr>
        <w:t xml:space="preserve">to discuss </w:t>
      </w:r>
      <w:r w:rsidRPr="00854004">
        <w:rPr>
          <w:bCs/>
          <w:sz w:val="22"/>
          <w:szCs w:val="22"/>
        </w:rPr>
        <w:t>is the assumption to make regarding the impact on gNB transmissions during the transition time. In our view, there would be no transmissions possible during this time, at least considering the spatial elements being impacted by the adaptation.</w:t>
      </w:r>
    </w:p>
    <w:p w14:paraId="48EB65C3" w14:textId="4EF99F04" w:rsidR="005F0A7A" w:rsidRDefault="00854004" w:rsidP="003D136B">
      <w:pPr>
        <w:jc w:val="both"/>
        <w:rPr>
          <w:bCs/>
          <w:sz w:val="22"/>
          <w:szCs w:val="22"/>
        </w:rPr>
      </w:pPr>
      <w:r>
        <w:rPr>
          <w:bCs/>
          <w:sz w:val="22"/>
          <w:szCs w:val="22"/>
        </w:rPr>
        <w:t>Another</w:t>
      </w:r>
      <w:r w:rsidR="00792EE4">
        <w:rPr>
          <w:bCs/>
          <w:sz w:val="22"/>
          <w:szCs w:val="22"/>
        </w:rPr>
        <w:t xml:space="preserve"> important </w:t>
      </w:r>
      <w:r w:rsidR="00172DC6">
        <w:rPr>
          <w:bCs/>
          <w:sz w:val="22"/>
          <w:szCs w:val="22"/>
        </w:rPr>
        <w:t>aspect</w:t>
      </w:r>
      <w:r w:rsidR="00792EE4">
        <w:rPr>
          <w:bCs/>
          <w:sz w:val="22"/>
          <w:szCs w:val="22"/>
        </w:rPr>
        <w:t>, be it for Case 1 or Case 2 above, is</w:t>
      </w:r>
      <w:r w:rsidR="009F246F">
        <w:rPr>
          <w:bCs/>
          <w:sz w:val="22"/>
          <w:szCs w:val="22"/>
        </w:rPr>
        <w:t xml:space="preserve"> </w:t>
      </w:r>
      <w:r w:rsidR="00792EE4">
        <w:rPr>
          <w:bCs/>
          <w:sz w:val="22"/>
          <w:szCs w:val="22"/>
        </w:rPr>
        <w:t>whether the</w:t>
      </w:r>
      <w:r w:rsidR="00133E39">
        <w:rPr>
          <w:bCs/>
          <w:sz w:val="22"/>
          <w:szCs w:val="22"/>
        </w:rPr>
        <w:t xml:space="preserve"> gNB could accommodate the transition</w:t>
      </w:r>
      <w:r w:rsidR="009F246F">
        <w:rPr>
          <w:bCs/>
          <w:sz w:val="22"/>
          <w:szCs w:val="22"/>
        </w:rPr>
        <w:t xml:space="preserve"> time for spatial adaptation based on</w:t>
      </w:r>
      <w:r w:rsidR="007E0573">
        <w:rPr>
          <w:bCs/>
          <w:sz w:val="22"/>
          <w:szCs w:val="22"/>
        </w:rPr>
        <w:t xml:space="preserve"> </w:t>
      </w:r>
      <w:r w:rsidR="004A42B2">
        <w:rPr>
          <w:bCs/>
          <w:sz w:val="22"/>
          <w:szCs w:val="22"/>
        </w:rPr>
        <w:t xml:space="preserve">gNB </w:t>
      </w:r>
      <w:r w:rsidR="009F246F">
        <w:rPr>
          <w:bCs/>
          <w:sz w:val="22"/>
          <w:szCs w:val="22"/>
        </w:rPr>
        <w:t>implementation.</w:t>
      </w:r>
      <w:r w:rsidR="00A15D01">
        <w:rPr>
          <w:bCs/>
          <w:sz w:val="22"/>
          <w:szCs w:val="22"/>
        </w:rPr>
        <w:t xml:space="preserve"> </w:t>
      </w:r>
      <w:r w:rsidR="007E0573">
        <w:rPr>
          <w:bCs/>
          <w:sz w:val="22"/>
          <w:szCs w:val="22"/>
        </w:rPr>
        <w:t>This could be feasible</w:t>
      </w:r>
      <w:r w:rsidR="00A15D01">
        <w:rPr>
          <w:bCs/>
          <w:sz w:val="22"/>
          <w:szCs w:val="22"/>
        </w:rPr>
        <w:t xml:space="preserve"> potentially depend</w:t>
      </w:r>
      <w:r w:rsidR="007E0573">
        <w:rPr>
          <w:bCs/>
          <w:sz w:val="22"/>
          <w:szCs w:val="22"/>
        </w:rPr>
        <w:t>ing</w:t>
      </w:r>
      <w:r w:rsidR="00A15D01">
        <w:rPr>
          <w:bCs/>
          <w:sz w:val="22"/>
          <w:szCs w:val="22"/>
        </w:rPr>
        <w:t xml:space="preserve"> on the </w:t>
      </w:r>
      <w:r w:rsidR="002E42F7">
        <w:rPr>
          <w:bCs/>
          <w:sz w:val="22"/>
          <w:szCs w:val="22"/>
        </w:rPr>
        <w:t xml:space="preserve">range/values to </w:t>
      </w:r>
      <w:r w:rsidR="007E0573">
        <w:rPr>
          <w:bCs/>
          <w:sz w:val="22"/>
          <w:szCs w:val="22"/>
        </w:rPr>
        <w:t>assume</w:t>
      </w:r>
      <w:r w:rsidR="002E42F7">
        <w:rPr>
          <w:bCs/>
          <w:sz w:val="22"/>
          <w:szCs w:val="22"/>
        </w:rPr>
        <w:t xml:space="preserve"> for the </w:t>
      </w:r>
      <w:r w:rsidR="007E0573">
        <w:rPr>
          <w:bCs/>
          <w:sz w:val="22"/>
          <w:szCs w:val="22"/>
        </w:rPr>
        <w:t xml:space="preserve">required </w:t>
      </w:r>
      <w:r w:rsidR="002E42F7">
        <w:rPr>
          <w:bCs/>
          <w:sz w:val="22"/>
          <w:szCs w:val="22"/>
        </w:rPr>
        <w:t>transition time</w:t>
      </w:r>
      <w:r w:rsidR="007E0573">
        <w:rPr>
          <w:bCs/>
          <w:sz w:val="22"/>
          <w:szCs w:val="22"/>
        </w:rPr>
        <w:t>.</w:t>
      </w:r>
      <w:r w:rsidR="00860CB6">
        <w:rPr>
          <w:bCs/>
          <w:sz w:val="22"/>
          <w:szCs w:val="22"/>
        </w:rPr>
        <w:t xml:space="preserve"> The transition time range would depend on the sleep state the gNB is transitioning from/into</w:t>
      </w:r>
      <w:r w:rsidR="00793514">
        <w:rPr>
          <w:bCs/>
          <w:sz w:val="22"/>
          <w:szCs w:val="22"/>
        </w:rPr>
        <w:t xml:space="preserve">, and it </w:t>
      </w:r>
      <w:r w:rsidR="00C47BEA">
        <w:rPr>
          <w:bCs/>
          <w:sz w:val="22"/>
          <w:szCs w:val="22"/>
        </w:rPr>
        <w:t>might</w:t>
      </w:r>
      <w:r w:rsidR="00793514">
        <w:rPr>
          <w:bCs/>
          <w:sz w:val="22"/>
          <w:szCs w:val="22"/>
        </w:rPr>
        <w:t xml:space="preserve"> also depend on whether </w:t>
      </w:r>
      <w:r w:rsidR="00BB6B3E">
        <w:rPr>
          <w:bCs/>
          <w:sz w:val="22"/>
          <w:szCs w:val="22"/>
        </w:rPr>
        <w:t>analog or hybrid beamforming is considered etc</w:t>
      </w:r>
      <w:r w:rsidR="00860CB6">
        <w:rPr>
          <w:bCs/>
          <w:sz w:val="22"/>
          <w:szCs w:val="22"/>
        </w:rPr>
        <w:t>.</w:t>
      </w:r>
    </w:p>
    <w:p w14:paraId="6B0CD963" w14:textId="3E33831A" w:rsidR="00DA19B7" w:rsidRDefault="00724DB1" w:rsidP="003D136B">
      <w:pPr>
        <w:jc w:val="both"/>
        <w:rPr>
          <w:bCs/>
          <w:sz w:val="22"/>
          <w:szCs w:val="22"/>
        </w:rPr>
      </w:pPr>
      <w:r>
        <w:rPr>
          <w:bCs/>
          <w:sz w:val="22"/>
          <w:szCs w:val="22"/>
        </w:rPr>
        <w:t xml:space="preserve">If a somewhat large transition time is required, </w:t>
      </w:r>
      <w:r w:rsidR="00405251">
        <w:rPr>
          <w:bCs/>
          <w:sz w:val="22"/>
          <w:szCs w:val="22"/>
        </w:rPr>
        <w:t xml:space="preserve">it should be discussed whether </w:t>
      </w:r>
      <w:r w:rsidR="00170681">
        <w:rPr>
          <w:bCs/>
          <w:sz w:val="22"/>
          <w:szCs w:val="22"/>
        </w:rPr>
        <w:t xml:space="preserve">specifications would need to accommodate for the transition time so that </w:t>
      </w:r>
      <w:r w:rsidR="00AD2B89">
        <w:rPr>
          <w:bCs/>
          <w:sz w:val="22"/>
          <w:szCs w:val="22"/>
        </w:rPr>
        <w:t xml:space="preserve">its impact on the transmission </w:t>
      </w:r>
      <w:r w:rsidR="000F79EF">
        <w:rPr>
          <w:bCs/>
          <w:sz w:val="22"/>
          <w:szCs w:val="22"/>
        </w:rPr>
        <w:t xml:space="preserve">(and reception) </w:t>
      </w:r>
      <w:r w:rsidR="00AD2B89">
        <w:rPr>
          <w:bCs/>
          <w:sz w:val="22"/>
          <w:szCs w:val="22"/>
        </w:rPr>
        <w:t>of</w:t>
      </w:r>
      <w:r w:rsidR="00E65FE9">
        <w:rPr>
          <w:bCs/>
          <w:sz w:val="22"/>
          <w:szCs w:val="22"/>
        </w:rPr>
        <w:t xml:space="preserve"> signals/channels</w:t>
      </w:r>
      <w:r w:rsidR="00D93B0E">
        <w:rPr>
          <w:bCs/>
          <w:sz w:val="22"/>
          <w:szCs w:val="22"/>
        </w:rPr>
        <w:t>, and related procedures,</w:t>
      </w:r>
      <w:r w:rsidR="00AD2B89">
        <w:rPr>
          <w:bCs/>
          <w:sz w:val="22"/>
          <w:szCs w:val="22"/>
        </w:rPr>
        <w:t xml:space="preserve"> </w:t>
      </w:r>
      <w:r w:rsidR="00671273">
        <w:rPr>
          <w:bCs/>
          <w:sz w:val="22"/>
          <w:szCs w:val="22"/>
        </w:rPr>
        <w:t xml:space="preserve">could be </w:t>
      </w:r>
      <w:r w:rsidR="00AD2B89">
        <w:rPr>
          <w:bCs/>
          <w:sz w:val="22"/>
          <w:szCs w:val="22"/>
        </w:rPr>
        <w:t>alleviated.</w:t>
      </w:r>
      <w:r w:rsidR="00405251">
        <w:rPr>
          <w:bCs/>
          <w:sz w:val="22"/>
          <w:szCs w:val="22"/>
        </w:rPr>
        <w:t xml:space="preserve"> In </w:t>
      </w:r>
      <w:r w:rsidR="00A73E7A">
        <w:rPr>
          <w:bCs/>
          <w:sz w:val="22"/>
          <w:szCs w:val="22"/>
        </w:rPr>
        <w:t xml:space="preserve">general, </w:t>
      </w:r>
      <w:r w:rsidR="004414EB">
        <w:rPr>
          <w:bCs/>
          <w:sz w:val="22"/>
          <w:szCs w:val="22"/>
        </w:rPr>
        <w:t xml:space="preserve">even for such cases, </w:t>
      </w:r>
      <w:r w:rsidR="00A73E7A">
        <w:rPr>
          <w:bCs/>
          <w:sz w:val="22"/>
          <w:szCs w:val="22"/>
        </w:rPr>
        <w:t xml:space="preserve">the gNB should be able to reduce such impact </w:t>
      </w:r>
      <w:r w:rsidR="00EA3D63">
        <w:rPr>
          <w:bCs/>
          <w:sz w:val="22"/>
          <w:szCs w:val="22"/>
        </w:rPr>
        <w:t xml:space="preserve">as much as possible </w:t>
      </w:r>
      <w:r w:rsidR="00A73E7A">
        <w:rPr>
          <w:bCs/>
          <w:sz w:val="22"/>
          <w:szCs w:val="22"/>
        </w:rPr>
        <w:t xml:space="preserve">still based on implementation. </w:t>
      </w:r>
      <w:r w:rsidR="00EA3D63">
        <w:rPr>
          <w:bCs/>
          <w:sz w:val="22"/>
          <w:szCs w:val="22"/>
        </w:rPr>
        <w:t xml:space="preserve">Also, </w:t>
      </w:r>
      <w:r w:rsidR="00F44179">
        <w:rPr>
          <w:bCs/>
          <w:sz w:val="22"/>
          <w:szCs w:val="22"/>
        </w:rPr>
        <w:t xml:space="preserve">introducing and specifying a transition time would </w:t>
      </w:r>
      <w:r w:rsidR="00445900">
        <w:rPr>
          <w:bCs/>
          <w:sz w:val="22"/>
          <w:szCs w:val="22"/>
        </w:rPr>
        <w:t>potentially require noticeable</w:t>
      </w:r>
      <w:r w:rsidR="00F44179">
        <w:rPr>
          <w:bCs/>
          <w:sz w:val="22"/>
          <w:szCs w:val="22"/>
        </w:rPr>
        <w:t xml:space="preserve"> specifications efforts.</w:t>
      </w:r>
      <w:r w:rsidR="00E1165D">
        <w:rPr>
          <w:bCs/>
          <w:sz w:val="22"/>
          <w:szCs w:val="22"/>
        </w:rPr>
        <w:t xml:space="preserve"> Further, for CSI-RS to enable spatial adaptation, an option along the lines of Option 1</w:t>
      </w:r>
      <w:r w:rsidR="00046E3C">
        <w:rPr>
          <w:bCs/>
          <w:sz w:val="22"/>
          <w:szCs w:val="22"/>
        </w:rPr>
        <w:t xml:space="preserve">-2 would allow </w:t>
      </w:r>
      <w:r w:rsidR="00D3473A">
        <w:rPr>
          <w:bCs/>
          <w:sz w:val="22"/>
          <w:szCs w:val="22"/>
        </w:rPr>
        <w:t>to overcome the need for a transition time, at least in some cases.</w:t>
      </w:r>
    </w:p>
    <w:p w14:paraId="5CCCB480" w14:textId="063746EE" w:rsidR="005F0A7A" w:rsidRDefault="005F0A7A" w:rsidP="004414EB">
      <w:pPr>
        <w:jc w:val="both"/>
        <w:rPr>
          <w:b/>
          <w:sz w:val="22"/>
          <w:szCs w:val="22"/>
        </w:rPr>
      </w:pPr>
      <w:r w:rsidRPr="00EA3D63">
        <w:rPr>
          <w:b/>
          <w:sz w:val="22"/>
          <w:szCs w:val="22"/>
        </w:rPr>
        <w:t xml:space="preserve">Observation </w:t>
      </w:r>
      <w:r w:rsidR="003106B6">
        <w:rPr>
          <w:b/>
          <w:sz w:val="22"/>
          <w:szCs w:val="22"/>
        </w:rPr>
        <w:t>28</w:t>
      </w:r>
      <w:r w:rsidRPr="00EA3D63">
        <w:rPr>
          <w:b/>
          <w:sz w:val="22"/>
          <w:szCs w:val="22"/>
        </w:rPr>
        <w:t>:</w:t>
      </w:r>
      <w:r w:rsidRPr="00584CED">
        <w:t xml:space="preserve"> </w:t>
      </w:r>
      <w:r>
        <w:rPr>
          <w:b/>
          <w:sz w:val="22"/>
          <w:szCs w:val="22"/>
        </w:rPr>
        <w:t>T</w:t>
      </w:r>
      <w:r w:rsidRPr="00584CED">
        <w:rPr>
          <w:b/>
          <w:sz w:val="22"/>
          <w:szCs w:val="22"/>
        </w:rPr>
        <w:t>here would be no transmissions</w:t>
      </w:r>
      <w:r w:rsidR="00F12FB5">
        <w:rPr>
          <w:b/>
          <w:sz w:val="22"/>
          <w:szCs w:val="22"/>
        </w:rPr>
        <w:t xml:space="preserve"> of (DL) signal/channels</w:t>
      </w:r>
      <w:r w:rsidRPr="00584CED">
        <w:rPr>
          <w:b/>
          <w:sz w:val="22"/>
          <w:szCs w:val="22"/>
        </w:rPr>
        <w:t xml:space="preserve"> possible during </w:t>
      </w:r>
      <w:r>
        <w:rPr>
          <w:b/>
          <w:sz w:val="22"/>
          <w:szCs w:val="22"/>
        </w:rPr>
        <w:t>a transition time for spatial adaptation</w:t>
      </w:r>
      <w:r w:rsidRPr="00584CED">
        <w:rPr>
          <w:b/>
          <w:sz w:val="22"/>
          <w:szCs w:val="22"/>
        </w:rPr>
        <w:t>, at least considering the spatial elements being impacted by the adaptation</w:t>
      </w:r>
      <w:r>
        <w:rPr>
          <w:b/>
          <w:sz w:val="22"/>
          <w:szCs w:val="22"/>
        </w:rPr>
        <w:t>.</w:t>
      </w:r>
    </w:p>
    <w:p w14:paraId="1B54C767" w14:textId="2099851A" w:rsidR="002E7BBB" w:rsidRPr="002E7BBB" w:rsidRDefault="002E7BBB" w:rsidP="004414EB">
      <w:pPr>
        <w:jc w:val="both"/>
        <w:rPr>
          <w:b/>
          <w:sz w:val="22"/>
          <w:szCs w:val="22"/>
        </w:rPr>
      </w:pPr>
      <w:r w:rsidRPr="002E7BBB">
        <w:rPr>
          <w:b/>
          <w:sz w:val="22"/>
          <w:szCs w:val="22"/>
        </w:rPr>
        <w:t xml:space="preserve">Observation </w:t>
      </w:r>
      <w:r w:rsidR="003106B6">
        <w:rPr>
          <w:b/>
          <w:sz w:val="22"/>
          <w:szCs w:val="22"/>
        </w:rPr>
        <w:t>29</w:t>
      </w:r>
      <w:r w:rsidRPr="002E7BBB">
        <w:rPr>
          <w:b/>
          <w:sz w:val="22"/>
          <w:szCs w:val="22"/>
        </w:rPr>
        <w:t>: The transition time range</w:t>
      </w:r>
      <w:r w:rsidR="00C47BEA">
        <w:rPr>
          <w:b/>
          <w:sz w:val="22"/>
          <w:szCs w:val="22"/>
        </w:rPr>
        <w:t xml:space="preserve"> for spatial adaptation</w:t>
      </w:r>
      <w:r w:rsidRPr="002E7BBB">
        <w:rPr>
          <w:b/>
          <w:sz w:val="22"/>
          <w:szCs w:val="22"/>
        </w:rPr>
        <w:t xml:space="preserve"> would depend on the sleep state the gNB is transitioning from/into, and it m</w:t>
      </w:r>
      <w:r w:rsidR="00C47BEA">
        <w:rPr>
          <w:b/>
          <w:sz w:val="22"/>
          <w:szCs w:val="22"/>
        </w:rPr>
        <w:t>ight</w:t>
      </w:r>
      <w:r w:rsidRPr="002E7BBB">
        <w:rPr>
          <w:b/>
          <w:sz w:val="22"/>
          <w:szCs w:val="22"/>
        </w:rPr>
        <w:t xml:space="preserve"> also depend on whether analog or hybrid beamforming is considered</w:t>
      </w:r>
      <w:r w:rsidR="00C47BEA">
        <w:rPr>
          <w:b/>
          <w:sz w:val="22"/>
          <w:szCs w:val="22"/>
        </w:rPr>
        <w:t>.</w:t>
      </w:r>
    </w:p>
    <w:p w14:paraId="2F0248DB" w14:textId="6FA6FA1D" w:rsidR="004414EB" w:rsidRPr="004414EB" w:rsidRDefault="00EA3D63" w:rsidP="004414EB">
      <w:pPr>
        <w:jc w:val="both"/>
        <w:rPr>
          <w:b/>
          <w:sz w:val="22"/>
          <w:szCs w:val="22"/>
        </w:rPr>
      </w:pPr>
      <w:r w:rsidRPr="004414EB">
        <w:rPr>
          <w:b/>
          <w:sz w:val="22"/>
          <w:szCs w:val="22"/>
        </w:rPr>
        <w:t xml:space="preserve">Observation </w:t>
      </w:r>
      <w:r w:rsidR="003106B6">
        <w:rPr>
          <w:b/>
          <w:sz w:val="22"/>
          <w:szCs w:val="22"/>
        </w:rPr>
        <w:t>30</w:t>
      </w:r>
      <w:r w:rsidRPr="004414EB">
        <w:rPr>
          <w:b/>
          <w:sz w:val="22"/>
          <w:szCs w:val="22"/>
        </w:rPr>
        <w:t>:</w:t>
      </w:r>
      <w:r w:rsidR="004414EB" w:rsidRPr="004414EB">
        <w:rPr>
          <w:b/>
          <w:sz w:val="22"/>
          <w:szCs w:val="22"/>
        </w:rPr>
        <w:t xml:space="preserve"> </w:t>
      </w:r>
      <w:r w:rsidR="002E7BBB">
        <w:rPr>
          <w:b/>
          <w:sz w:val="22"/>
          <w:szCs w:val="22"/>
        </w:rPr>
        <w:t>E</w:t>
      </w:r>
      <w:r w:rsidR="004414EB" w:rsidRPr="004414EB">
        <w:rPr>
          <w:b/>
          <w:sz w:val="22"/>
          <w:szCs w:val="22"/>
        </w:rPr>
        <w:t xml:space="preserve">ven </w:t>
      </w:r>
      <w:r w:rsidR="002E7BBB">
        <w:rPr>
          <w:b/>
          <w:sz w:val="22"/>
          <w:szCs w:val="22"/>
        </w:rPr>
        <w:t xml:space="preserve">for the cases where a somewhat </w:t>
      </w:r>
      <w:r w:rsidR="00C47BEA">
        <w:rPr>
          <w:b/>
          <w:sz w:val="22"/>
          <w:szCs w:val="22"/>
        </w:rPr>
        <w:t xml:space="preserve">large transition time is required for spatial adaptation, </w:t>
      </w:r>
      <w:r w:rsidR="004414EB" w:rsidRPr="004414EB">
        <w:rPr>
          <w:b/>
          <w:sz w:val="22"/>
          <w:szCs w:val="22"/>
        </w:rPr>
        <w:t xml:space="preserve">the gNB should be able to reduce </w:t>
      </w:r>
      <w:r w:rsidR="00C47BEA">
        <w:rPr>
          <w:b/>
          <w:sz w:val="22"/>
          <w:szCs w:val="22"/>
        </w:rPr>
        <w:t>the</w:t>
      </w:r>
      <w:r w:rsidR="004414EB" w:rsidRPr="004414EB">
        <w:rPr>
          <w:b/>
          <w:sz w:val="22"/>
          <w:szCs w:val="22"/>
        </w:rPr>
        <w:t xml:space="preserve"> impact </w:t>
      </w:r>
      <w:r w:rsidR="00C47BEA">
        <w:rPr>
          <w:b/>
          <w:sz w:val="22"/>
          <w:szCs w:val="22"/>
        </w:rPr>
        <w:t xml:space="preserve">of such transition time </w:t>
      </w:r>
      <w:r w:rsidR="004414EB" w:rsidRPr="004414EB">
        <w:rPr>
          <w:b/>
          <w:sz w:val="22"/>
          <w:szCs w:val="22"/>
        </w:rPr>
        <w:t xml:space="preserve">as much as possible still based on implementation. Also, introducing and specifying a transition time would </w:t>
      </w:r>
      <w:r w:rsidR="00445900">
        <w:rPr>
          <w:b/>
          <w:sz w:val="22"/>
          <w:szCs w:val="22"/>
        </w:rPr>
        <w:t xml:space="preserve">potentially require noticeable </w:t>
      </w:r>
      <w:r w:rsidR="004414EB" w:rsidRPr="004414EB">
        <w:rPr>
          <w:b/>
          <w:sz w:val="22"/>
          <w:szCs w:val="22"/>
        </w:rPr>
        <w:t xml:space="preserve">specifications efforts.  </w:t>
      </w:r>
    </w:p>
    <w:p w14:paraId="425C473E" w14:textId="31EE0D7E" w:rsidR="00EA3D63" w:rsidRDefault="00A441F2" w:rsidP="003D136B">
      <w:pPr>
        <w:jc w:val="both"/>
        <w:rPr>
          <w:b/>
          <w:sz w:val="22"/>
          <w:szCs w:val="22"/>
        </w:rPr>
      </w:pPr>
      <w:r>
        <w:rPr>
          <w:b/>
          <w:sz w:val="22"/>
          <w:szCs w:val="22"/>
        </w:rPr>
        <w:t xml:space="preserve">Proposal </w:t>
      </w:r>
      <w:r w:rsidR="009B6C41">
        <w:rPr>
          <w:b/>
          <w:sz w:val="22"/>
          <w:szCs w:val="22"/>
        </w:rPr>
        <w:t>18</w:t>
      </w:r>
      <w:r>
        <w:rPr>
          <w:b/>
          <w:sz w:val="22"/>
          <w:szCs w:val="22"/>
        </w:rPr>
        <w:t xml:space="preserve">: </w:t>
      </w:r>
      <w:r w:rsidR="00D3473A">
        <w:rPr>
          <w:b/>
          <w:sz w:val="22"/>
          <w:szCs w:val="22"/>
        </w:rPr>
        <w:t xml:space="preserve">The impact of transition time for spatial adaptation </w:t>
      </w:r>
      <w:r w:rsidR="00182405">
        <w:rPr>
          <w:b/>
          <w:sz w:val="22"/>
          <w:szCs w:val="22"/>
        </w:rPr>
        <w:t>should be accounted for when deciding on the option</w:t>
      </w:r>
      <w:r w:rsidR="00CD5D2C">
        <w:rPr>
          <w:b/>
          <w:sz w:val="22"/>
          <w:szCs w:val="22"/>
        </w:rPr>
        <w:t xml:space="preserve">(s) </w:t>
      </w:r>
      <w:r w:rsidR="00DC3F4F">
        <w:rPr>
          <w:b/>
          <w:sz w:val="22"/>
          <w:szCs w:val="22"/>
        </w:rPr>
        <w:t xml:space="preserve">(regarding resource configuration discussed above) </w:t>
      </w:r>
      <w:r w:rsidR="00CD5D2C">
        <w:rPr>
          <w:b/>
          <w:sz w:val="22"/>
          <w:szCs w:val="22"/>
        </w:rPr>
        <w:t>to adopt to enable the evaluation of multiple spatial patterns.</w:t>
      </w:r>
    </w:p>
    <w:p w14:paraId="70428A1C" w14:textId="5B942F21" w:rsidR="00EA3D63" w:rsidRDefault="004A3F02" w:rsidP="003D136B">
      <w:pPr>
        <w:jc w:val="both"/>
        <w:rPr>
          <w:b/>
          <w:sz w:val="22"/>
          <w:szCs w:val="22"/>
        </w:rPr>
      </w:pPr>
      <w:r>
        <w:rPr>
          <w:b/>
          <w:sz w:val="22"/>
          <w:szCs w:val="22"/>
        </w:rPr>
        <w:t xml:space="preserve">Proposal </w:t>
      </w:r>
      <w:r w:rsidR="009B6C41">
        <w:rPr>
          <w:b/>
          <w:sz w:val="22"/>
          <w:szCs w:val="22"/>
        </w:rPr>
        <w:t>19</w:t>
      </w:r>
      <w:r>
        <w:rPr>
          <w:b/>
          <w:sz w:val="22"/>
          <w:szCs w:val="22"/>
        </w:rPr>
        <w:t xml:space="preserve">: Discuss the need to </w:t>
      </w:r>
      <w:r w:rsidR="009C10EC">
        <w:rPr>
          <w:b/>
          <w:sz w:val="22"/>
          <w:szCs w:val="22"/>
        </w:rPr>
        <w:t>specify transition time for spatial adaptation</w:t>
      </w:r>
      <w:r w:rsidR="00581875">
        <w:rPr>
          <w:b/>
          <w:sz w:val="22"/>
          <w:szCs w:val="22"/>
        </w:rPr>
        <w:t xml:space="preserve"> taking into account t</w:t>
      </w:r>
      <w:r w:rsidR="00581875" w:rsidRPr="00581875">
        <w:rPr>
          <w:b/>
          <w:sz w:val="22"/>
          <w:szCs w:val="22"/>
        </w:rPr>
        <w:t xml:space="preserve">he </w:t>
      </w:r>
      <w:r w:rsidR="00581875">
        <w:rPr>
          <w:b/>
          <w:sz w:val="22"/>
          <w:szCs w:val="22"/>
        </w:rPr>
        <w:t xml:space="preserve">different (sleep) </w:t>
      </w:r>
      <w:r w:rsidR="00581875" w:rsidRPr="00581875">
        <w:rPr>
          <w:b/>
          <w:sz w:val="22"/>
          <w:szCs w:val="22"/>
        </w:rPr>
        <w:t>state</w:t>
      </w:r>
      <w:r w:rsidR="00581875">
        <w:rPr>
          <w:b/>
          <w:sz w:val="22"/>
          <w:szCs w:val="22"/>
        </w:rPr>
        <w:t>s</w:t>
      </w:r>
      <w:r w:rsidR="00581875" w:rsidRPr="00581875">
        <w:rPr>
          <w:b/>
          <w:sz w:val="22"/>
          <w:szCs w:val="22"/>
        </w:rPr>
        <w:t xml:space="preserve"> the gNB </w:t>
      </w:r>
      <w:r w:rsidR="00581875">
        <w:rPr>
          <w:b/>
          <w:sz w:val="22"/>
          <w:szCs w:val="22"/>
        </w:rPr>
        <w:t>could be</w:t>
      </w:r>
      <w:r w:rsidR="00581875" w:rsidRPr="00581875">
        <w:rPr>
          <w:b/>
          <w:sz w:val="22"/>
          <w:szCs w:val="22"/>
        </w:rPr>
        <w:t xml:space="preserve"> transitioning from/into</w:t>
      </w:r>
      <w:r w:rsidR="00581875">
        <w:rPr>
          <w:b/>
          <w:sz w:val="22"/>
          <w:szCs w:val="22"/>
        </w:rPr>
        <w:t>.</w:t>
      </w:r>
    </w:p>
    <w:p w14:paraId="60844F57" w14:textId="77777777" w:rsidR="00EA3D63" w:rsidRPr="00EA3D63" w:rsidRDefault="00EA3D63" w:rsidP="003D136B">
      <w:pPr>
        <w:jc w:val="both"/>
        <w:rPr>
          <w:b/>
          <w:sz w:val="22"/>
          <w:szCs w:val="22"/>
        </w:rPr>
      </w:pPr>
    </w:p>
    <w:p w14:paraId="5607407B" w14:textId="77777777" w:rsidR="00897A6C" w:rsidRPr="003D136B" w:rsidRDefault="00897A6C" w:rsidP="003D136B">
      <w:pPr>
        <w:jc w:val="both"/>
        <w:rPr>
          <w:bCs/>
          <w:sz w:val="22"/>
          <w:szCs w:val="22"/>
        </w:rPr>
      </w:pPr>
    </w:p>
    <w:p w14:paraId="5341F250" w14:textId="37F04AE7" w:rsidR="00DD5C9C" w:rsidRPr="007646C4" w:rsidRDefault="002B2FA9" w:rsidP="007646C4">
      <w:pPr>
        <w:pStyle w:val="Heading1"/>
        <w:tabs>
          <w:tab w:val="num" w:pos="709"/>
        </w:tabs>
        <w:ind w:left="709" w:hanging="709"/>
        <w:rPr>
          <w:lang w:val="en-US"/>
        </w:rPr>
      </w:pPr>
      <w:r>
        <w:rPr>
          <w:lang w:val="en-US"/>
        </w:rPr>
        <w:t>Techniques in Power domain</w:t>
      </w:r>
    </w:p>
    <w:p w14:paraId="047A8193" w14:textId="77777777" w:rsidR="00B07284" w:rsidRPr="007646C4" w:rsidRDefault="00B07284" w:rsidP="00B07284">
      <w:pPr>
        <w:pStyle w:val="Heading2"/>
        <w:ind w:left="578" w:hanging="578"/>
        <w:rPr>
          <w:lang w:val="en-US"/>
        </w:rPr>
      </w:pPr>
      <w:r w:rsidRPr="007646C4">
        <w:rPr>
          <w:lang w:val="en-US"/>
        </w:rPr>
        <w:t>Enhancements on CSI-related procedures</w:t>
      </w:r>
    </w:p>
    <w:p w14:paraId="6A62A552" w14:textId="0E836FFA" w:rsidR="000443DC" w:rsidRDefault="000443DC" w:rsidP="7A405BD7">
      <w:pPr>
        <w:jc w:val="both"/>
        <w:rPr>
          <w:rFonts w:eastAsia="Times New Roman"/>
          <w:sz w:val="22"/>
          <w:szCs w:val="22"/>
          <w:lang w:val="en-US"/>
        </w:rPr>
      </w:pPr>
      <w:r>
        <w:rPr>
          <w:sz w:val="22"/>
          <w:szCs w:val="22"/>
          <w:lang w:val="en-US"/>
        </w:rPr>
        <w:t xml:space="preserve">In legacy NR, the transmit power of SSB </w:t>
      </w:r>
      <w:r w:rsidRPr="00DA72EB">
        <w:rPr>
          <w:sz w:val="22"/>
          <w:szCs w:val="22"/>
          <w:lang w:val="en-US"/>
        </w:rPr>
        <w:t>is semi-statically</w:t>
      </w:r>
      <w:r w:rsidRPr="00DA72EB">
        <w:rPr>
          <w:color w:val="FF0000"/>
          <w:sz w:val="22"/>
          <w:szCs w:val="22"/>
          <w:lang w:val="en-US"/>
        </w:rPr>
        <w:t xml:space="preserve"> </w:t>
      </w:r>
      <w:r w:rsidRPr="00DA72EB">
        <w:rPr>
          <w:sz w:val="22"/>
          <w:szCs w:val="22"/>
          <w:lang w:val="en-US"/>
        </w:rPr>
        <w:t xml:space="preserve">configured via </w:t>
      </w:r>
      <w:r w:rsidRPr="00DA72EB">
        <w:rPr>
          <w:i/>
          <w:iCs/>
          <w:sz w:val="22"/>
          <w:szCs w:val="22"/>
          <w:lang w:val="en-US"/>
        </w:rPr>
        <w:t>ss-PBCH-BlockPower</w:t>
      </w:r>
      <w:r w:rsidRPr="00DA72EB">
        <w:rPr>
          <w:sz w:val="22"/>
          <w:szCs w:val="22"/>
          <w:lang w:val="en-US"/>
        </w:rPr>
        <w:t xml:space="preserve"> in SIB1 </w:t>
      </w:r>
      <w:r w:rsidR="00B521EA">
        <w:rPr>
          <w:sz w:val="22"/>
          <w:szCs w:val="22"/>
          <w:lang w:val="en-US"/>
        </w:rPr>
        <w:t>a</w:t>
      </w:r>
      <w:r w:rsidRPr="00DA72EB">
        <w:rPr>
          <w:sz w:val="22"/>
          <w:szCs w:val="22"/>
          <w:lang w:val="en-US"/>
        </w:rPr>
        <w:t>nd</w:t>
      </w:r>
      <w:r w:rsidRPr="00DA72EB" w:rsidDel="0075141D">
        <w:rPr>
          <w:sz w:val="22"/>
          <w:szCs w:val="22"/>
          <w:lang w:val="en-US"/>
        </w:rPr>
        <w:t xml:space="preserve"> </w:t>
      </w:r>
      <w:r w:rsidR="00B521EA">
        <w:rPr>
          <w:sz w:val="22"/>
          <w:szCs w:val="22"/>
          <w:lang w:val="en-US"/>
        </w:rPr>
        <w:t>the</w:t>
      </w:r>
      <w:r w:rsidRPr="00DA72EB">
        <w:rPr>
          <w:sz w:val="22"/>
          <w:szCs w:val="22"/>
          <w:lang w:val="en-US"/>
        </w:rPr>
        <w:t xml:space="preserve"> transmit power offset (</w:t>
      </w:r>
      <w:r w:rsidRPr="00DA72EB">
        <w:rPr>
          <w:i/>
          <w:iCs/>
          <w:sz w:val="22"/>
          <w:szCs w:val="22"/>
          <w:lang w:val="en-US"/>
        </w:rPr>
        <w:t>powercontrolOffsetSS</w:t>
      </w:r>
      <w:r w:rsidRPr="00DA72EB">
        <w:rPr>
          <w:sz w:val="22"/>
          <w:szCs w:val="22"/>
          <w:lang w:val="en-US"/>
        </w:rPr>
        <w:t>) is semi-statically configured to indicate</w:t>
      </w:r>
      <w:r w:rsidRPr="00DA72EB" w:rsidDel="0075141D">
        <w:rPr>
          <w:sz w:val="22"/>
          <w:szCs w:val="22"/>
          <w:lang w:val="en-US"/>
        </w:rPr>
        <w:t xml:space="preserve"> </w:t>
      </w:r>
      <w:r w:rsidRPr="00DA72EB">
        <w:rPr>
          <w:sz w:val="22"/>
          <w:szCs w:val="22"/>
          <w:lang w:val="en-US"/>
        </w:rPr>
        <w:t>the transmission power of CSI-RS relative to the transmit power of SSB. Based on the received power of CSI-RS, the UE derives the CSI feedback for PDSCH transmission, which accounts also for the semi-statically</w:t>
      </w:r>
      <w:r>
        <w:rPr>
          <w:sz w:val="22"/>
          <w:szCs w:val="22"/>
          <w:lang w:val="en-US"/>
        </w:rPr>
        <w:t xml:space="preserve"> configured power offset (</w:t>
      </w:r>
      <w:r w:rsidRPr="00CE0FF4">
        <w:rPr>
          <w:i/>
          <w:iCs/>
          <w:sz w:val="22"/>
          <w:szCs w:val="22"/>
          <w:lang w:val="en-US"/>
        </w:rPr>
        <w:t>powerControlOffset</w:t>
      </w:r>
      <w:r>
        <w:rPr>
          <w:sz w:val="22"/>
          <w:szCs w:val="22"/>
          <w:lang w:val="en-US"/>
        </w:rPr>
        <w:t>) between PDSCH and CSI-RS transmissions. Note also that the power offset configurations for PDSCH and CSI-RS are BWP-specific</w:t>
      </w:r>
      <w:r w:rsidR="00B521EA">
        <w:rPr>
          <w:sz w:val="22"/>
          <w:szCs w:val="22"/>
          <w:lang w:val="en-US"/>
        </w:rPr>
        <w:t>,</w:t>
      </w:r>
      <w:r w:rsidR="00D72DD7">
        <w:rPr>
          <w:sz w:val="22"/>
          <w:szCs w:val="22"/>
          <w:lang w:val="en-US"/>
        </w:rPr>
        <w:t xml:space="preserve"> and</w:t>
      </w:r>
      <w:r w:rsidR="00D72DD7" w:rsidRPr="00D72DD7">
        <w:rPr>
          <w:sz w:val="22"/>
          <w:szCs w:val="22"/>
          <w:lang w:val="en-US"/>
        </w:rPr>
        <w:t xml:space="preserve"> each NZP-CSI-RS resource is configured with one power offset setting between CSI-RS and PDSCH</w:t>
      </w:r>
      <w:r w:rsidR="000A5B2E">
        <w:rPr>
          <w:sz w:val="22"/>
          <w:szCs w:val="22"/>
          <w:lang w:val="en-US"/>
        </w:rPr>
        <w:t>.</w:t>
      </w:r>
      <w:r w:rsidR="6177A476" w:rsidRPr="7A405BD7">
        <w:rPr>
          <w:sz w:val="22"/>
          <w:szCs w:val="22"/>
          <w:lang w:val="en-US"/>
        </w:rPr>
        <w:t xml:space="preserve"> </w:t>
      </w:r>
      <w:r w:rsidR="6177A476" w:rsidRPr="7A405BD7">
        <w:rPr>
          <w:rFonts w:eastAsia="Times New Roman"/>
          <w:sz w:val="22"/>
          <w:szCs w:val="22"/>
          <w:lang w:val="en-US"/>
        </w:rPr>
        <w:t>In the RAN1#112 meeting enhancements to the adaptation of power offset values between PDSCH and CSI-RS were discussed</w:t>
      </w:r>
      <w:r w:rsidR="00B521EA">
        <w:rPr>
          <w:rFonts w:eastAsia="Times New Roman"/>
          <w:sz w:val="22"/>
          <w:szCs w:val="22"/>
          <w:lang w:val="en-US"/>
        </w:rPr>
        <w:t>,</w:t>
      </w:r>
      <w:r w:rsidR="6177A476" w:rsidRPr="7A405BD7">
        <w:rPr>
          <w:rFonts w:eastAsia="Times New Roman"/>
          <w:sz w:val="22"/>
          <w:szCs w:val="22"/>
          <w:lang w:val="en-US"/>
        </w:rPr>
        <w:t xml:space="preserve"> and the following was agreed:</w:t>
      </w:r>
    </w:p>
    <w:tbl>
      <w:tblPr>
        <w:tblStyle w:val="TableGrid"/>
        <w:tblW w:w="0" w:type="auto"/>
        <w:tblLayout w:type="fixed"/>
        <w:tblLook w:val="04A0" w:firstRow="1" w:lastRow="0" w:firstColumn="1" w:lastColumn="0" w:noHBand="0" w:noVBand="1"/>
      </w:tblPr>
      <w:tblGrid>
        <w:gridCol w:w="9960"/>
      </w:tblGrid>
      <w:tr w:rsidR="34EAAC4D" w14:paraId="3BF4A8D1" w14:textId="77777777" w:rsidTr="34EAAC4D">
        <w:trPr>
          <w:trHeight w:val="300"/>
        </w:trPr>
        <w:tc>
          <w:tcPr>
            <w:tcW w:w="9960" w:type="dxa"/>
            <w:tcBorders>
              <w:top w:val="single" w:sz="8" w:space="0" w:color="auto"/>
              <w:left w:val="single" w:sz="8" w:space="0" w:color="auto"/>
              <w:bottom w:val="single" w:sz="8" w:space="0" w:color="auto"/>
              <w:right w:val="single" w:sz="8" w:space="0" w:color="auto"/>
            </w:tcBorders>
            <w:tcMar>
              <w:left w:w="108" w:type="dxa"/>
              <w:right w:w="108" w:type="dxa"/>
            </w:tcMar>
          </w:tcPr>
          <w:p w14:paraId="7FEBFA72" w14:textId="2B126FCA" w:rsidR="34EAAC4D" w:rsidRDefault="34EAAC4D" w:rsidP="00BE70F1">
            <w:pPr>
              <w:spacing w:before="60" w:after="0"/>
            </w:pPr>
            <w:r w:rsidRPr="34EAAC4D">
              <w:rPr>
                <w:rFonts w:ascii="Times" w:eastAsia="Times" w:hAnsi="Times" w:cs="Times"/>
                <w:b/>
                <w:bCs/>
                <w:color w:val="001135"/>
                <w:highlight w:val="green"/>
              </w:rPr>
              <w:t>Agreement</w:t>
            </w:r>
            <w:r w:rsidR="00BC6D7A">
              <w:rPr>
                <w:rFonts w:ascii="Times" w:eastAsia="Times" w:hAnsi="Times" w:cs="Times"/>
                <w:b/>
                <w:bCs/>
                <w:color w:val="001135"/>
              </w:rPr>
              <w:t xml:space="preserve">: </w:t>
            </w:r>
            <w:r w:rsidRPr="34EAAC4D">
              <w:rPr>
                <w:rFonts w:eastAsia="Times New Roman"/>
              </w:rPr>
              <w:t>For adaptation of power offset values between PDSCH and CSI-RS, further study the following</w:t>
            </w:r>
          </w:p>
          <w:p w14:paraId="2DB9D95A" w14:textId="1B0AEAA9" w:rsidR="34EAAC4D" w:rsidRDefault="34EAAC4D" w:rsidP="00945DEB">
            <w:pPr>
              <w:pStyle w:val="ListParagraph"/>
              <w:numPr>
                <w:ilvl w:val="0"/>
                <w:numId w:val="45"/>
              </w:numPr>
            </w:pPr>
            <w:r>
              <w:t>Where/how to configure multiple power offset values</w:t>
            </w:r>
          </w:p>
          <w:p w14:paraId="07A412DB" w14:textId="2FB0F02A" w:rsidR="34EAAC4D" w:rsidRDefault="34EAAC4D" w:rsidP="00945DEB">
            <w:pPr>
              <w:pStyle w:val="ListParagraph"/>
              <w:numPr>
                <w:ilvl w:val="1"/>
                <w:numId w:val="45"/>
              </w:numPr>
            </w:pPr>
            <w:r>
              <w:t>Whether/how one or more power offset values are dynamically indicated to UE for CSI measurement/reporting, and PDSCH reception</w:t>
            </w:r>
          </w:p>
          <w:p w14:paraId="6448CD99" w14:textId="0E0B3B72" w:rsidR="34EAAC4D" w:rsidRDefault="34EAAC4D" w:rsidP="00945DEB">
            <w:pPr>
              <w:pStyle w:val="ListParagraph"/>
              <w:numPr>
                <w:ilvl w:val="1"/>
                <w:numId w:val="45"/>
              </w:numPr>
            </w:pPr>
            <w:r>
              <w:t>Overhead reduction for CSI reports associated with multiple power offset values between PDSCH and CSI-RS</w:t>
            </w:r>
          </w:p>
          <w:p w14:paraId="49C37BEB" w14:textId="3F16833F" w:rsidR="34EAAC4D" w:rsidRDefault="34EAAC4D" w:rsidP="00BE70F1">
            <w:pPr>
              <w:pStyle w:val="ListParagraph"/>
              <w:numPr>
                <w:ilvl w:val="1"/>
                <w:numId w:val="45"/>
              </w:numPr>
              <w:spacing w:after="60"/>
            </w:pPr>
            <w:r>
              <w:t>Whether other UE report content can be included</w:t>
            </w:r>
          </w:p>
        </w:tc>
      </w:tr>
    </w:tbl>
    <w:p w14:paraId="6ACF9A72" w14:textId="190CEF8E" w:rsidR="6915EBEE" w:rsidRDefault="3BF58F2E" w:rsidP="00B011C8">
      <w:pPr>
        <w:spacing w:before="120"/>
        <w:jc w:val="both"/>
        <w:rPr>
          <w:rFonts w:eastAsia="Times New Roman"/>
          <w:sz w:val="22"/>
          <w:szCs w:val="22"/>
        </w:rPr>
      </w:pPr>
      <w:r w:rsidRPr="5B287BBB">
        <w:rPr>
          <w:rFonts w:eastAsia="Times New Roman"/>
          <w:sz w:val="22"/>
          <w:szCs w:val="22"/>
        </w:rPr>
        <w:t>Regarding the question where</w:t>
      </w:r>
      <w:r w:rsidR="00D400A8">
        <w:rPr>
          <w:rFonts w:eastAsia="Times New Roman"/>
          <w:sz w:val="22"/>
          <w:szCs w:val="22"/>
        </w:rPr>
        <w:t xml:space="preserve"> </w:t>
      </w:r>
      <w:r w:rsidRPr="5B287BBB">
        <w:rPr>
          <w:rFonts w:eastAsia="Times New Roman"/>
          <w:sz w:val="22"/>
          <w:szCs w:val="22"/>
        </w:rPr>
        <w:t xml:space="preserve">(or whether)/how to configure multiple power offset values, as pointed out above, each NZP-CSI-RS resource is currently configured with one power offset setting between CSI-RS and PDSCH. According to the current specification if CSI reports based on multiple hypothetical power offset values are needed to determine how much PDSCH power can be reduced, multiple NZP-CSI-RS resources with different </w:t>
      </w:r>
      <w:r w:rsidRPr="5B287BBB">
        <w:rPr>
          <w:rFonts w:eastAsia="Times New Roman"/>
          <w:i/>
          <w:iCs/>
          <w:sz w:val="22"/>
          <w:szCs w:val="22"/>
        </w:rPr>
        <w:t>powerControlOffset</w:t>
      </w:r>
      <w:r w:rsidRPr="5B287BBB">
        <w:rPr>
          <w:rFonts w:eastAsia="Times New Roman"/>
          <w:sz w:val="22"/>
          <w:szCs w:val="22"/>
        </w:rPr>
        <w:t xml:space="preserve"> value needs to be configured. The number of NZP-CSI-RS resources could then be large. </w:t>
      </w:r>
      <w:r w:rsidR="00002A08">
        <w:rPr>
          <w:rFonts w:eastAsia="Times New Roman"/>
          <w:sz w:val="22"/>
          <w:szCs w:val="22"/>
        </w:rPr>
        <w:t>To our view,</w:t>
      </w:r>
      <w:r w:rsidRPr="5B287BBB">
        <w:rPr>
          <w:rFonts w:eastAsia="Times New Roman"/>
          <w:sz w:val="22"/>
          <w:szCs w:val="22"/>
        </w:rPr>
        <w:t xml:space="preserve"> the NZP-CSI-RS resource configuration should be enhanced so that </w:t>
      </w:r>
      <w:r w:rsidR="00B55603">
        <w:rPr>
          <w:rFonts w:eastAsia="Times New Roman"/>
          <w:sz w:val="22"/>
          <w:szCs w:val="22"/>
        </w:rPr>
        <w:t xml:space="preserve">the </w:t>
      </w:r>
      <w:r w:rsidRPr="5B287BBB">
        <w:rPr>
          <w:rFonts w:eastAsia="Times New Roman"/>
          <w:sz w:val="22"/>
          <w:szCs w:val="22"/>
        </w:rPr>
        <w:t xml:space="preserve">configuration of multiple </w:t>
      </w:r>
      <w:r w:rsidRPr="5B287BBB">
        <w:rPr>
          <w:rFonts w:eastAsia="Times New Roman"/>
          <w:i/>
          <w:iCs/>
          <w:sz w:val="22"/>
          <w:szCs w:val="22"/>
        </w:rPr>
        <w:t>powerControlOffset</w:t>
      </w:r>
      <w:r w:rsidRPr="5B287BBB">
        <w:rPr>
          <w:rFonts w:eastAsia="Times New Roman"/>
          <w:sz w:val="22"/>
          <w:szCs w:val="22"/>
        </w:rPr>
        <w:t xml:space="preserve"> values within a single NZP-CSI-RS resource is supported.</w:t>
      </w:r>
    </w:p>
    <w:p w14:paraId="6FDF1904" w14:textId="4E9ED403" w:rsidR="6915EBEE" w:rsidRDefault="3BF58F2E" w:rsidP="00B07284">
      <w:pPr>
        <w:jc w:val="both"/>
        <w:rPr>
          <w:rFonts w:eastAsia="Times New Roman"/>
          <w:sz w:val="22"/>
          <w:szCs w:val="22"/>
        </w:rPr>
      </w:pPr>
      <w:r w:rsidRPr="5B287BBB">
        <w:rPr>
          <w:rFonts w:eastAsia="Times New Roman"/>
          <w:sz w:val="22"/>
          <w:szCs w:val="22"/>
        </w:rPr>
        <w:t xml:space="preserve">The CSI report based on NZP-CSI-RS configuration that includes multiple </w:t>
      </w:r>
      <w:r w:rsidRPr="5B287BBB">
        <w:rPr>
          <w:rFonts w:eastAsia="Times New Roman"/>
          <w:i/>
          <w:iCs/>
          <w:sz w:val="22"/>
          <w:szCs w:val="22"/>
        </w:rPr>
        <w:t>powerControlOffset</w:t>
      </w:r>
      <w:r w:rsidRPr="5B287BBB">
        <w:rPr>
          <w:rFonts w:eastAsia="Times New Roman"/>
          <w:sz w:val="22"/>
          <w:szCs w:val="22"/>
        </w:rPr>
        <w:t xml:space="preserve"> values could be relatively large. On the other hand, from </w:t>
      </w:r>
      <w:r w:rsidR="00B521EA">
        <w:rPr>
          <w:rFonts w:eastAsia="Times New Roman"/>
          <w:sz w:val="22"/>
          <w:szCs w:val="22"/>
        </w:rPr>
        <w:t>the</w:t>
      </w:r>
      <w:r w:rsidRPr="5B287BBB">
        <w:rPr>
          <w:rFonts w:eastAsia="Times New Roman"/>
          <w:sz w:val="22"/>
          <w:szCs w:val="22"/>
        </w:rPr>
        <w:t xml:space="preserve"> overhead point of view single report is more efficient than multiple reports if CSI reports based on all the offset values are anyway needed. One way to reduce the size of the CSI reports is to dynamically indicate to UE one or more power offset values to be used for CSI measurement and reporting. But because gN</w:t>
      </w:r>
      <w:r w:rsidR="00DA0CCF">
        <w:rPr>
          <w:rFonts w:eastAsia="Times New Roman"/>
          <w:sz w:val="22"/>
          <w:szCs w:val="22"/>
        </w:rPr>
        <w:t>B</w:t>
      </w:r>
      <w:r w:rsidRPr="5B287BBB">
        <w:rPr>
          <w:rFonts w:eastAsia="Times New Roman"/>
          <w:sz w:val="22"/>
          <w:szCs w:val="22"/>
        </w:rPr>
        <w:t xml:space="preserve"> </w:t>
      </w:r>
      <w:r w:rsidR="00B55603">
        <w:rPr>
          <w:rFonts w:eastAsia="Times New Roman"/>
          <w:sz w:val="22"/>
          <w:szCs w:val="22"/>
        </w:rPr>
        <w:t>may</w:t>
      </w:r>
      <w:r w:rsidRPr="5B287BBB">
        <w:rPr>
          <w:rFonts w:eastAsia="Times New Roman"/>
          <w:sz w:val="22"/>
          <w:szCs w:val="22"/>
        </w:rPr>
        <w:t xml:space="preserve"> not know </w:t>
      </w:r>
      <w:r w:rsidR="00B55603">
        <w:rPr>
          <w:rFonts w:eastAsia="Times New Roman"/>
          <w:sz w:val="22"/>
          <w:szCs w:val="22"/>
        </w:rPr>
        <w:t xml:space="preserve">upfront </w:t>
      </w:r>
      <w:r w:rsidRPr="5B287BBB">
        <w:rPr>
          <w:rFonts w:eastAsia="Times New Roman"/>
          <w:sz w:val="22"/>
          <w:szCs w:val="22"/>
        </w:rPr>
        <w:t xml:space="preserve">which power control offsets to </w:t>
      </w:r>
      <w:r w:rsidR="00B55603">
        <w:rPr>
          <w:rFonts w:eastAsia="Times New Roman"/>
          <w:sz w:val="22"/>
          <w:szCs w:val="22"/>
        </w:rPr>
        <w:t>use</w:t>
      </w:r>
      <w:r w:rsidRPr="5B287BBB">
        <w:rPr>
          <w:rFonts w:eastAsia="Times New Roman"/>
          <w:sz w:val="22"/>
          <w:szCs w:val="22"/>
        </w:rPr>
        <w:t xml:space="preserve">, it may need to try multiple values and spend additional energy for L1/L2 signalling. Dynamic indication would also mean bigger changes to the specifications. Therefore, </w:t>
      </w:r>
      <w:r w:rsidR="00B55603">
        <w:rPr>
          <w:rFonts w:eastAsia="Times New Roman"/>
          <w:sz w:val="22"/>
          <w:szCs w:val="22"/>
        </w:rPr>
        <w:t>in our view</w:t>
      </w:r>
      <w:r w:rsidRPr="5B287BBB">
        <w:rPr>
          <w:rFonts w:eastAsia="Times New Roman"/>
          <w:sz w:val="22"/>
          <w:szCs w:val="22"/>
        </w:rPr>
        <w:t xml:space="preserve"> the benefits of </w:t>
      </w:r>
      <w:r w:rsidR="00C17771">
        <w:rPr>
          <w:rFonts w:eastAsia="Times New Roman"/>
          <w:sz w:val="22"/>
          <w:szCs w:val="22"/>
        </w:rPr>
        <w:t xml:space="preserve">such </w:t>
      </w:r>
      <w:r w:rsidRPr="5B287BBB">
        <w:rPr>
          <w:rFonts w:eastAsia="Times New Roman"/>
          <w:sz w:val="22"/>
          <w:szCs w:val="22"/>
        </w:rPr>
        <w:t xml:space="preserve">dynamic indication </w:t>
      </w:r>
      <w:r w:rsidR="00C17771" w:rsidRPr="00C17771">
        <w:rPr>
          <w:sz w:val="22"/>
          <w:szCs w:val="22"/>
        </w:rPr>
        <w:t>for CSI measurement/reporting</w:t>
      </w:r>
      <w:r w:rsidR="00C17771" w:rsidRPr="00C17771">
        <w:rPr>
          <w:rFonts w:eastAsia="Times New Roman"/>
          <w:sz w:val="22"/>
          <w:szCs w:val="22"/>
        </w:rPr>
        <w:t xml:space="preserve"> </w:t>
      </w:r>
      <w:r w:rsidRPr="5B287BBB">
        <w:rPr>
          <w:rFonts w:eastAsia="Times New Roman"/>
          <w:sz w:val="22"/>
          <w:szCs w:val="22"/>
        </w:rPr>
        <w:t>are unclear</w:t>
      </w:r>
      <w:r w:rsidR="00C17771">
        <w:rPr>
          <w:rFonts w:eastAsia="Times New Roman"/>
          <w:sz w:val="22"/>
          <w:szCs w:val="22"/>
        </w:rPr>
        <w:t>,</w:t>
      </w:r>
      <w:r w:rsidRPr="5B287BBB">
        <w:rPr>
          <w:rFonts w:eastAsia="Times New Roman"/>
          <w:sz w:val="22"/>
          <w:szCs w:val="22"/>
        </w:rPr>
        <w:t xml:space="preserve"> and specification of the method is not worth the effort.</w:t>
      </w:r>
    </w:p>
    <w:p w14:paraId="1D02147C" w14:textId="544621A8" w:rsidR="6915EBEE" w:rsidRPr="00450C45" w:rsidRDefault="3BF58F2E" w:rsidP="00B07284">
      <w:pPr>
        <w:jc w:val="both"/>
        <w:rPr>
          <w:b/>
          <w:bCs/>
          <w:sz w:val="22"/>
          <w:szCs w:val="22"/>
          <w:lang w:val="en-US" w:eastAsia="zh-CN"/>
        </w:rPr>
      </w:pPr>
      <w:r w:rsidRPr="009768BC">
        <w:rPr>
          <w:rFonts w:eastAsia="Times New Roman"/>
          <w:sz w:val="22"/>
          <w:szCs w:val="22"/>
        </w:rPr>
        <w:t xml:space="preserve">Instead of gNB asking UE to measure and report CSI based on different offset values, UE could determine and </w:t>
      </w:r>
      <w:r w:rsidR="00C17771">
        <w:rPr>
          <w:rFonts w:eastAsia="Times New Roman"/>
          <w:sz w:val="22"/>
          <w:szCs w:val="22"/>
        </w:rPr>
        <w:t>indicate</w:t>
      </w:r>
      <w:r w:rsidRPr="009768BC">
        <w:rPr>
          <w:rFonts w:eastAsia="Times New Roman"/>
          <w:sz w:val="22"/>
          <w:szCs w:val="22"/>
        </w:rPr>
        <w:t xml:space="preserve"> to gNB, if and how much PDSCH power </w:t>
      </w:r>
      <w:r w:rsidR="00C17771">
        <w:rPr>
          <w:rFonts w:eastAsia="Times New Roman"/>
          <w:sz w:val="22"/>
          <w:szCs w:val="22"/>
        </w:rPr>
        <w:t>could</w:t>
      </w:r>
      <w:r w:rsidRPr="009768BC">
        <w:rPr>
          <w:rFonts w:eastAsia="Times New Roman"/>
          <w:sz w:val="22"/>
          <w:szCs w:val="22"/>
        </w:rPr>
        <w:t xml:space="preserve"> be reduced without adverse effects to bit rate and BLER. UE could indicate</w:t>
      </w:r>
      <w:r w:rsidR="00C17771">
        <w:rPr>
          <w:rFonts w:eastAsia="Times New Roman"/>
          <w:sz w:val="22"/>
          <w:szCs w:val="22"/>
        </w:rPr>
        <w:t xml:space="preserve"> for example</w:t>
      </w:r>
      <w:r w:rsidRPr="009768BC">
        <w:rPr>
          <w:rFonts w:eastAsia="Times New Roman"/>
          <w:sz w:val="22"/>
          <w:szCs w:val="22"/>
        </w:rPr>
        <w:t>, how much PDSCH power can be reduced and still maintain the rank</w:t>
      </w:r>
      <w:r w:rsidR="007D1836">
        <w:rPr>
          <w:rFonts w:eastAsia="Times New Roman"/>
          <w:sz w:val="22"/>
          <w:szCs w:val="22"/>
        </w:rPr>
        <w:t xml:space="preserve"> and/or </w:t>
      </w:r>
      <w:r w:rsidRPr="009768BC">
        <w:rPr>
          <w:rFonts w:eastAsia="Times New Roman"/>
          <w:sz w:val="22"/>
          <w:szCs w:val="22"/>
        </w:rPr>
        <w:t>MCS</w:t>
      </w:r>
      <w:r w:rsidR="00DA0CCF" w:rsidRPr="009768BC">
        <w:rPr>
          <w:rFonts w:eastAsia="Times New Roman"/>
          <w:sz w:val="22"/>
          <w:szCs w:val="22"/>
        </w:rPr>
        <w:t xml:space="preserve"> that is achievable with the power offset value included in the NZP-CSI-RS configuration</w:t>
      </w:r>
      <w:r w:rsidRPr="009768BC">
        <w:rPr>
          <w:rFonts w:eastAsia="Times New Roman"/>
          <w:sz w:val="22"/>
          <w:szCs w:val="22"/>
        </w:rPr>
        <w:t>.</w:t>
      </w:r>
      <w:r w:rsidR="00DA0CCF" w:rsidRPr="009768BC">
        <w:rPr>
          <w:rFonts w:eastAsia="Times New Roman"/>
          <w:sz w:val="22"/>
          <w:szCs w:val="22"/>
        </w:rPr>
        <w:t xml:space="preserve"> </w:t>
      </w:r>
      <w:r w:rsidR="007D1836">
        <w:rPr>
          <w:sz w:val="22"/>
          <w:szCs w:val="22"/>
          <w:lang w:val="en-US" w:eastAsia="zh-CN"/>
        </w:rPr>
        <w:t xml:space="preserve">Instead of or in addition to CSI reports based on multiple </w:t>
      </w:r>
      <w:r w:rsidR="007D1836" w:rsidRPr="009768BC">
        <w:rPr>
          <w:rFonts w:eastAsia="Times New Roman"/>
          <w:i/>
          <w:iCs/>
          <w:sz w:val="22"/>
          <w:szCs w:val="22"/>
        </w:rPr>
        <w:t>powerControlOffset</w:t>
      </w:r>
      <w:r w:rsidR="007D1836" w:rsidRPr="009768BC">
        <w:rPr>
          <w:rFonts w:eastAsia="Times New Roman"/>
          <w:sz w:val="22"/>
          <w:szCs w:val="22"/>
        </w:rPr>
        <w:t xml:space="preserve"> values</w:t>
      </w:r>
      <w:r w:rsidR="007D1836">
        <w:rPr>
          <w:rFonts w:eastAsia="Times New Roman"/>
          <w:sz w:val="22"/>
          <w:szCs w:val="22"/>
        </w:rPr>
        <w:t xml:space="preserve">, </w:t>
      </w:r>
      <w:r w:rsidR="00765630">
        <w:rPr>
          <w:rFonts w:eastAsia="Times New Roman"/>
          <w:sz w:val="22"/>
          <w:szCs w:val="22"/>
        </w:rPr>
        <w:t xml:space="preserve">the </w:t>
      </w:r>
      <w:r w:rsidR="007D1836">
        <w:rPr>
          <w:rFonts w:eastAsia="Times New Roman"/>
          <w:sz w:val="22"/>
          <w:szCs w:val="22"/>
        </w:rPr>
        <w:t>CSI report could be enhanced by adding information about</w:t>
      </w:r>
      <w:r w:rsidR="007D1836" w:rsidRPr="007D1836">
        <w:t xml:space="preserve"> </w:t>
      </w:r>
      <w:r w:rsidR="007D1836" w:rsidRPr="007D1836">
        <w:rPr>
          <w:rFonts w:eastAsia="Times New Roman"/>
          <w:sz w:val="22"/>
          <w:szCs w:val="22"/>
        </w:rPr>
        <w:t>how much power can be reduced</w:t>
      </w:r>
      <w:r w:rsidR="007D1836">
        <w:rPr>
          <w:rFonts w:eastAsia="Times New Roman"/>
          <w:sz w:val="22"/>
          <w:szCs w:val="22"/>
        </w:rPr>
        <w:t xml:space="preserve"> </w:t>
      </w:r>
      <w:r w:rsidR="00B521EA">
        <w:rPr>
          <w:rFonts w:eastAsia="Times New Roman"/>
          <w:sz w:val="22"/>
          <w:szCs w:val="22"/>
        </w:rPr>
        <w:t>to</w:t>
      </w:r>
      <w:r w:rsidR="007D1836">
        <w:rPr>
          <w:rFonts w:eastAsia="Times New Roman"/>
          <w:sz w:val="22"/>
          <w:szCs w:val="22"/>
        </w:rPr>
        <w:t xml:space="preserve"> the report.</w:t>
      </w:r>
    </w:p>
    <w:p w14:paraId="705D0F38" w14:textId="7383A02D" w:rsidR="6915EBEE" w:rsidRDefault="3BF58F2E" w:rsidP="00B07284">
      <w:pPr>
        <w:jc w:val="both"/>
        <w:rPr>
          <w:rFonts w:eastAsia="Times New Roman"/>
          <w:b/>
          <w:bCs/>
          <w:sz w:val="22"/>
          <w:szCs w:val="22"/>
        </w:rPr>
      </w:pPr>
      <w:r w:rsidRPr="5B287BBB">
        <w:rPr>
          <w:rFonts w:eastAsia="Times New Roman"/>
          <w:b/>
          <w:bCs/>
          <w:sz w:val="22"/>
          <w:szCs w:val="22"/>
        </w:rPr>
        <w:t xml:space="preserve">Proposal </w:t>
      </w:r>
      <w:r w:rsidR="00A0414C">
        <w:rPr>
          <w:rFonts w:eastAsia="Times New Roman"/>
          <w:b/>
          <w:bCs/>
          <w:sz w:val="22"/>
          <w:szCs w:val="22"/>
        </w:rPr>
        <w:t>2</w:t>
      </w:r>
      <w:r w:rsidR="009B6C41">
        <w:rPr>
          <w:rFonts w:eastAsia="Times New Roman"/>
          <w:b/>
          <w:bCs/>
          <w:sz w:val="22"/>
          <w:szCs w:val="22"/>
        </w:rPr>
        <w:t>0</w:t>
      </w:r>
      <w:r w:rsidRPr="5B287BBB">
        <w:rPr>
          <w:rFonts w:eastAsia="Times New Roman"/>
          <w:b/>
          <w:bCs/>
          <w:sz w:val="22"/>
          <w:szCs w:val="22"/>
        </w:rPr>
        <w:t xml:space="preserve">: Configuration of multiple </w:t>
      </w:r>
      <w:r w:rsidRPr="5B287BBB">
        <w:rPr>
          <w:rFonts w:eastAsia="Times New Roman"/>
          <w:b/>
          <w:bCs/>
          <w:i/>
          <w:iCs/>
          <w:sz w:val="22"/>
          <w:szCs w:val="22"/>
        </w:rPr>
        <w:t>powerControlOffset</w:t>
      </w:r>
      <w:r w:rsidRPr="5B287BBB">
        <w:rPr>
          <w:rFonts w:eastAsia="Times New Roman"/>
          <w:b/>
          <w:bCs/>
          <w:sz w:val="22"/>
          <w:szCs w:val="22"/>
        </w:rPr>
        <w:t xml:space="preserve"> values within a single NZP-CSI-RS resource is supported.</w:t>
      </w:r>
    </w:p>
    <w:p w14:paraId="325D20AA" w14:textId="1E56C06B" w:rsidR="6915EBEE" w:rsidRDefault="3BF58F2E" w:rsidP="00B07284">
      <w:pPr>
        <w:jc w:val="both"/>
        <w:rPr>
          <w:rFonts w:eastAsia="Times New Roman"/>
          <w:b/>
          <w:bCs/>
          <w:sz w:val="22"/>
          <w:szCs w:val="22"/>
        </w:rPr>
      </w:pPr>
      <w:r w:rsidRPr="5B287BBB">
        <w:rPr>
          <w:rFonts w:eastAsia="Times New Roman"/>
          <w:b/>
          <w:bCs/>
          <w:sz w:val="22"/>
          <w:szCs w:val="22"/>
        </w:rPr>
        <w:t xml:space="preserve">Proposal </w:t>
      </w:r>
      <w:r w:rsidR="00A0414C">
        <w:rPr>
          <w:rFonts w:eastAsia="Times New Roman"/>
          <w:b/>
          <w:bCs/>
          <w:sz w:val="22"/>
          <w:szCs w:val="22"/>
        </w:rPr>
        <w:t>2</w:t>
      </w:r>
      <w:r w:rsidR="009B6C41">
        <w:rPr>
          <w:rFonts w:eastAsia="Times New Roman"/>
          <w:b/>
          <w:bCs/>
          <w:sz w:val="22"/>
          <w:szCs w:val="22"/>
        </w:rPr>
        <w:t>1</w:t>
      </w:r>
      <w:r w:rsidRPr="5B287BBB">
        <w:rPr>
          <w:rFonts w:eastAsia="Times New Roman"/>
          <w:b/>
          <w:bCs/>
          <w:sz w:val="22"/>
          <w:szCs w:val="22"/>
        </w:rPr>
        <w:t>: CSI report based on NZP-CSI-RS resource containing multiple power offset values is specified</w:t>
      </w:r>
    </w:p>
    <w:p w14:paraId="025041AE" w14:textId="03233E46" w:rsidR="6915EBEE" w:rsidRDefault="3BF58F2E" w:rsidP="00945DEB">
      <w:pPr>
        <w:pStyle w:val="ListParagraph"/>
        <w:numPr>
          <w:ilvl w:val="0"/>
          <w:numId w:val="46"/>
        </w:numPr>
        <w:jc w:val="both"/>
        <w:rPr>
          <w:rFonts w:eastAsia="Times New Roman"/>
          <w:b/>
          <w:bCs/>
          <w:sz w:val="22"/>
          <w:szCs w:val="22"/>
        </w:rPr>
      </w:pPr>
      <w:r w:rsidRPr="5B287BBB">
        <w:rPr>
          <w:rFonts w:eastAsia="Times New Roman"/>
          <w:b/>
          <w:bCs/>
          <w:sz w:val="22"/>
          <w:szCs w:val="22"/>
        </w:rPr>
        <w:t>FFS how the size of the report is reduced</w:t>
      </w:r>
    </w:p>
    <w:p w14:paraId="38D56200" w14:textId="0234DCBF" w:rsidR="6915EBEE" w:rsidRDefault="3BF58F2E" w:rsidP="00B07284">
      <w:pPr>
        <w:jc w:val="both"/>
        <w:rPr>
          <w:rFonts w:eastAsia="Times New Roman"/>
          <w:b/>
          <w:bCs/>
          <w:sz w:val="22"/>
          <w:szCs w:val="22"/>
        </w:rPr>
      </w:pPr>
      <w:r w:rsidRPr="5B287BBB">
        <w:rPr>
          <w:rFonts w:eastAsia="Times New Roman"/>
          <w:b/>
          <w:bCs/>
          <w:sz w:val="22"/>
          <w:szCs w:val="22"/>
        </w:rPr>
        <w:t xml:space="preserve">Proposal </w:t>
      </w:r>
      <w:r w:rsidR="00551D3D">
        <w:rPr>
          <w:rFonts w:eastAsia="Times New Roman"/>
          <w:b/>
          <w:bCs/>
          <w:sz w:val="22"/>
          <w:szCs w:val="22"/>
        </w:rPr>
        <w:t>2</w:t>
      </w:r>
      <w:r w:rsidR="009D2868">
        <w:rPr>
          <w:rFonts w:eastAsia="Times New Roman"/>
          <w:b/>
          <w:bCs/>
          <w:sz w:val="22"/>
          <w:szCs w:val="22"/>
        </w:rPr>
        <w:t>2</w:t>
      </w:r>
      <w:r w:rsidRPr="5B287BBB">
        <w:rPr>
          <w:rFonts w:eastAsia="Times New Roman"/>
          <w:b/>
          <w:bCs/>
          <w:sz w:val="22"/>
          <w:szCs w:val="22"/>
        </w:rPr>
        <w:t>: CSI report</w:t>
      </w:r>
      <w:r w:rsidR="009768BC">
        <w:rPr>
          <w:rFonts w:eastAsia="Times New Roman"/>
          <w:b/>
          <w:bCs/>
          <w:sz w:val="22"/>
          <w:szCs w:val="22"/>
        </w:rPr>
        <w:t>ing is enhanced by</w:t>
      </w:r>
      <w:r w:rsidRPr="5B287BBB">
        <w:rPr>
          <w:rFonts w:eastAsia="Times New Roman"/>
          <w:b/>
          <w:bCs/>
          <w:sz w:val="22"/>
          <w:szCs w:val="22"/>
        </w:rPr>
        <w:t xml:space="preserve"> </w:t>
      </w:r>
      <w:r w:rsidR="009768BC">
        <w:rPr>
          <w:rFonts w:eastAsia="Times New Roman"/>
          <w:b/>
          <w:bCs/>
          <w:sz w:val="22"/>
          <w:szCs w:val="22"/>
        </w:rPr>
        <w:t xml:space="preserve">adding information about how much PDSCH power can be reduced and still maintain the same rank and/or MCS that is achievable with the </w:t>
      </w:r>
      <w:r w:rsidR="009768BC" w:rsidRPr="009768BC">
        <w:rPr>
          <w:rFonts w:eastAsia="Times New Roman"/>
          <w:b/>
          <w:bCs/>
          <w:i/>
          <w:iCs/>
          <w:sz w:val="22"/>
          <w:szCs w:val="22"/>
        </w:rPr>
        <w:t>powerControlOffset</w:t>
      </w:r>
      <w:r w:rsidR="009768BC" w:rsidRPr="009768BC">
        <w:rPr>
          <w:rFonts w:eastAsia="Times New Roman"/>
          <w:b/>
          <w:bCs/>
          <w:sz w:val="22"/>
          <w:szCs w:val="22"/>
        </w:rPr>
        <w:t xml:space="preserve"> val</w:t>
      </w:r>
      <w:r w:rsidR="009768BC">
        <w:rPr>
          <w:rFonts w:eastAsia="Times New Roman"/>
          <w:b/>
          <w:bCs/>
          <w:sz w:val="22"/>
          <w:szCs w:val="22"/>
        </w:rPr>
        <w:t xml:space="preserve">ue included in </w:t>
      </w:r>
      <w:r w:rsidR="009768BC" w:rsidRPr="009768BC">
        <w:rPr>
          <w:rFonts w:eastAsia="Times New Roman"/>
          <w:b/>
          <w:bCs/>
          <w:sz w:val="22"/>
          <w:szCs w:val="22"/>
        </w:rPr>
        <w:t>the NZP-CSI-RS configuration</w:t>
      </w:r>
      <w:r w:rsidR="009768BC">
        <w:rPr>
          <w:rFonts w:eastAsia="Times New Roman"/>
          <w:b/>
          <w:bCs/>
          <w:sz w:val="22"/>
          <w:szCs w:val="22"/>
        </w:rPr>
        <w:t>.</w:t>
      </w:r>
    </w:p>
    <w:p w14:paraId="3113BDFB" w14:textId="19E17EE1" w:rsidR="6915EBEE" w:rsidRDefault="6915EBEE" w:rsidP="00B07284">
      <w:pPr>
        <w:jc w:val="both"/>
      </w:pPr>
    </w:p>
    <w:p w14:paraId="3D5F1F6C" w14:textId="66CCEEF5" w:rsidR="6915EBEE" w:rsidRPr="003906AC" w:rsidRDefault="003906AC" w:rsidP="003906AC">
      <w:pPr>
        <w:pStyle w:val="Heading2"/>
        <w:ind w:left="578" w:hanging="578"/>
        <w:rPr>
          <w:lang w:val="en-US"/>
        </w:rPr>
      </w:pPr>
      <w:r>
        <w:rPr>
          <w:lang w:val="en-US"/>
        </w:rPr>
        <w:t>Indication of PDSCH power change</w:t>
      </w:r>
    </w:p>
    <w:p w14:paraId="5455C243" w14:textId="76C82E1A" w:rsidR="00914614" w:rsidRDefault="00914614" w:rsidP="00A8406C">
      <w:pPr>
        <w:jc w:val="both"/>
        <w:rPr>
          <w:sz w:val="22"/>
          <w:szCs w:val="22"/>
        </w:rPr>
      </w:pPr>
      <w:r>
        <w:rPr>
          <w:sz w:val="22"/>
          <w:szCs w:val="22"/>
        </w:rPr>
        <w:t xml:space="preserve">In the RAN1#112 meeting </w:t>
      </w:r>
      <w:r w:rsidR="006D367F">
        <w:rPr>
          <w:sz w:val="22"/>
          <w:szCs w:val="22"/>
        </w:rPr>
        <w:t xml:space="preserve">it </w:t>
      </w:r>
      <w:r>
        <w:rPr>
          <w:sz w:val="22"/>
          <w:szCs w:val="22"/>
        </w:rPr>
        <w:t>was agreed</w:t>
      </w:r>
      <w:r w:rsidR="006D367F">
        <w:rPr>
          <w:sz w:val="22"/>
          <w:szCs w:val="22"/>
        </w:rPr>
        <w:t xml:space="preserve"> to further discuss on the need </w:t>
      </w:r>
      <w:r w:rsidR="00D543FB">
        <w:rPr>
          <w:sz w:val="22"/>
          <w:szCs w:val="22"/>
        </w:rPr>
        <w:t>of</w:t>
      </w:r>
      <w:r w:rsidR="006D367F">
        <w:rPr>
          <w:sz w:val="22"/>
          <w:szCs w:val="22"/>
        </w:rPr>
        <w:t xml:space="preserve"> </w:t>
      </w:r>
      <w:r w:rsidR="00A85FC9">
        <w:rPr>
          <w:sz w:val="22"/>
          <w:szCs w:val="22"/>
        </w:rPr>
        <w:t xml:space="preserve">a </w:t>
      </w:r>
      <w:r w:rsidR="00A85FC9" w:rsidRPr="5B287BBB">
        <w:rPr>
          <w:rFonts w:eastAsia="Times New Roman"/>
          <w:sz w:val="22"/>
          <w:szCs w:val="22"/>
        </w:rPr>
        <w:t xml:space="preserve">dynamic indication </w:t>
      </w:r>
      <w:r w:rsidR="00A85FC9">
        <w:rPr>
          <w:sz w:val="22"/>
          <w:szCs w:val="22"/>
        </w:rPr>
        <w:t xml:space="preserve">of the </w:t>
      </w:r>
      <w:r w:rsidR="006C098C">
        <w:rPr>
          <w:sz w:val="22"/>
          <w:szCs w:val="22"/>
        </w:rPr>
        <w:t xml:space="preserve">PDSCH power change </w:t>
      </w:r>
      <w:r w:rsidR="00D543FB">
        <w:rPr>
          <w:sz w:val="22"/>
          <w:szCs w:val="22"/>
        </w:rPr>
        <w:t xml:space="preserve">to the UE for </w:t>
      </w:r>
      <w:r w:rsidR="009E7D10">
        <w:rPr>
          <w:sz w:val="22"/>
          <w:szCs w:val="22"/>
        </w:rPr>
        <w:t>assis</w:t>
      </w:r>
      <w:r w:rsidR="00B95E27">
        <w:rPr>
          <w:sz w:val="22"/>
          <w:szCs w:val="22"/>
        </w:rPr>
        <w:t xml:space="preserve">ting its </w:t>
      </w:r>
      <w:r w:rsidR="009E7D10">
        <w:rPr>
          <w:sz w:val="22"/>
          <w:szCs w:val="22"/>
        </w:rPr>
        <w:t>PDSCH reception</w:t>
      </w:r>
      <w:r w:rsidR="00C07117">
        <w:rPr>
          <w:sz w:val="22"/>
          <w:szCs w:val="22"/>
        </w:rPr>
        <w:t xml:space="preserve"> (see the yellow highlights)</w:t>
      </w:r>
      <w:r>
        <w:rPr>
          <w:sz w:val="22"/>
          <w:szCs w:val="22"/>
        </w:rPr>
        <w:t>:</w:t>
      </w:r>
    </w:p>
    <w:tbl>
      <w:tblPr>
        <w:tblStyle w:val="TableGrid"/>
        <w:tblW w:w="0" w:type="auto"/>
        <w:tblLook w:val="04A0" w:firstRow="1" w:lastRow="0" w:firstColumn="1" w:lastColumn="0" w:noHBand="0" w:noVBand="1"/>
      </w:tblPr>
      <w:tblGrid>
        <w:gridCol w:w="9962"/>
      </w:tblGrid>
      <w:tr w:rsidR="00914614" w14:paraId="1BEE97FC" w14:textId="77777777" w:rsidTr="00584C7F">
        <w:tc>
          <w:tcPr>
            <w:tcW w:w="9962" w:type="dxa"/>
          </w:tcPr>
          <w:p w14:paraId="005868C2" w14:textId="2E120788" w:rsidR="00914614" w:rsidRPr="004F7E3B" w:rsidRDefault="00914614" w:rsidP="00EF6CF1">
            <w:pPr>
              <w:overflowPunct/>
              <w:autoSpaceDE/>
              <w:autoSpaceDN/>
              <w:adjustRightInd/>
              <w:spacing w:after="0"/>
              <w:jc w:val="both"/>
              <w:textAlignment w:val="auto"/>
              <w:rPr>
                <w:rFonts w:eastAsia="Times New Roman"/>
                <w:lang w:val="en-US" w:eastAsia="fr-FR"/>
              </w:rPr>
            </w:pPr>
            <w:r w:rsidRPr="004F7E3B">
              <w:rPr>
                <w:rFonts w:ascii="Times" w:eastAsia="Batang" w:hAnsi="Times"/>
                <w:b/>
                <w:bCs/>
                <w:color w:val="001135"/>
                <w:kern w:val="24"/>
                <w:highlight w:val="green"/>
                <w:lang w:val="en-US" w:eastAsia="fr-FR"/>
              </w:rPr>
              <w:t>Agreement</w:t>
            </w:r>
            <w:r w:rsidR="001E26A2">
              <w:rPr>
                <w:rFonts w:ascii="Times" w:eastAsia="Batang" w:hAnsi="Times"/>
                <w:b/>
                <w:bCs/>
                <w:color w:val="001135"/>
                <w:kern w:val="24"/>
                <w:lang w:val="en-US" w:eastAsia="fr-FR"/>
              </w:rPr>
              <w:t xml:space="preserve">: </w:t>
            </w:r>
            <w:r w:rsidRPr="004F7E3B">
              <w:rPr>
                <w:rFonts w:ascii="Times" w:eastAsia="Batang" w:hAnsi="Times"/>
                <w:color w:val="001135"/>
                <w:kern w:val="24"/>
                <w:lang w:eastAsia="fr-FR"/>
              </w:rPr>
              <w:t>Discuss the signalling aspects for spatial/power domain adaptation for Rel-18 NES-capable UEs considering that</w:t>
            </w:r>
          </w:p>
          <w:p w14:paraId="5AB777EC" w14:textId="77777777" w:rsidR="00914614" w:rsidRPr="008537BD" w:rsidRDefault="00914614" w:rsidP="00EF6CF1">
            <w:pPr>
              <w:numPr>
                <w:ilvl w:val="0"/>
                <w:numId w:val="40"/>
              </w:numPr>
              <w:overflowPunct/>
              <w:autoSpaceDE/>
              <w:autoSpaceDN/>
              <w:adjustRightInd/>
              <w:spacing w:after="0"/>
              <w:contextualSpacing/>
              <w:jc w:val="both"/>
              <w:textAlignment w:val="auto"/>
              <w:rPr>
                <w:rFonts w:eastAsia="Times New Roman"/>
                <w:color w:val="000000" w:themeColor="text1"/>
                <w:lang w:val="en-US" w:eastAsia="fr-FR"/>
              </w:rPr>
            </w:pPr>
            <w:r w:rsidRPr="008537BD">
              <w:rPr>
                <w:rFonts w:ascii="Times" w:eastAsia="Batang" w:hAnsi="Times"/>
                <w:color w:val="000000" w:themeColor="text1"/>
                <w:kern w:val="24"/>
                <w:lang w:eastAsia="fr-FR"/>
              </w:rPr>
              <w:t>Whether there is a need for transition time per adaptation (for UE)</w:t>
            </w:r>
          </w:p>
          <w:p w14:paraId="4B808156" w14:textId="77777777" w:rsidR="00914614" w:rsidRPr="004F7E3B" w:rsidRDefault="00914614" w:rsidP="00EF6CF1">
            <w:pPr>
              <w:numPr>
                <w:ilvl w:val="0"/>
                <w:numId w:val="40"/>
              </w:numPr>
              <w:overflowPunct/>
              <w:autoSpaceDE/>
              <w:autoSpaceDN/>
              <w:adjustRightInd/>
              <w:spacing w:after="0"/>
              <w:contextualSpacing/>
              <w:jc w:val="both"/>
              <w:textAlignment w:val="auto"/>
              <w:rPr>
                <w:rFonts w:eastAsia="Times New Roman"/>
                <w:lang w:val="en-US" w:eastAsia="fr-FR"/>
              </w:rPr>
            </w:pPr>
            <w:r w:rsidRPr="008B561C">
              <w:rPr>
                <w:rFonts w:ascii="Times" w:eastAsia="PMingLiU" w:hAnsi="Times"/>
                <w:color w:val="001135"/>
                <w:kern w:val="24"/>
                <w:highlight w:val="yellow"/>
                <w:lang w:val="en-US" w:eastAsia="fr-FR"/>
              </w:rPr>
              <w:t>Whether/How to inform UE on</w:t>
            </w:r>
            <w:r w:rsidRPr="004F7E3B">
              <w:rPr>
                <w:rFonts w:ascii="Times" w:eastAsia="PMingLiU" w:hAnsi="Times"/>
                <w:color w:val="001135"/>
                <w:kern w:val="24"/>
                <w:lang w:val="en-US" w:eastAsia="fr-FR"/>
              </w:rPr>
              <w:t xml:space="preserve"> spatial adaptation pattern update and/or </w:t>
            </w:r>
            <w:r w:rsidRPr="008B561C">
              <w:rPr>
                <w:rFonts w:ascii="Times" w:eastAsia="PMingLiU" w:hAnsi="Times"/>
                <w:color w:val="001135"/>
                <w:kern w:val="24"/>
                <w:highlight w:val="yellow"/>
                <w:lang w:val="en-US" w:eastAsia="fr-FR"/>
              </w:rPr>
              <w:t>PDSCH/</w:t>
            </w:r>
            <w:r w:rsidRPr="004F7E3B">
              <w:rPr>
                <w:rFonts w:ascii="Times" w:eastAsia="PMingLiU" w:hAnsi="Times"/>
                <w:color w:val="001135"/>
                <w:kern w:val="24"/>
                <w:lang w:val="en-US" w:eastAsia="fr-FR"/>
              </w:rPr>
              <w:t xml:space="preserve">CSI-RS </w:t>
            </w:r>
            <w:r w:rsidRPr="008B561C">
              <w:rPr>
                <w:rFonts w:ascii="Times" w:eastAsia="PMingLiU" w:hAnsi="Times"/>
                <w:color w:val="001135"/>
                <w:kern w:val="24"/>
                <w:highlight w:val="yellow"/>
                <w:lang w:val="en-US" w:eastAsia="fr-FR"/>
              </w:rPr>
              <w:t>transmission power change due to adaptation.</w:t>
            </w:r>
          </w:p>
        </w:tc>
      </w:tr>
    </w:tbl>
    <w:p w14:paraId="7A1138FC" w14:textId="77777777" w:rsidR="006D367F" w:rsidRDefault="006D367F" w:rsidP="006D367F">
      <w:pPr>
        <w:jc w:val="both"/>
        <w:rPr>
          <w:rFonts w:eastAsia="Times New Roman"/>
          <w:sz w:val="22"/>
          <w:szCs w:val="22"/>
          <w:lang w:val="en-US"/>
        </w:rPr>
      </w:pPr>
    </w:p>
    <w:tbl>
      <w:tblPr>
        <w:tblStyle w:val="TableGrid"/>
        <w:tblW w:w="0" w:type="auto"/>
        <w:tblLayout w:type="fixed"/>
        <w:tblLook w:val="04A0" w:firstRow="1" w:lastRow="0" w:firstColumn="1" w:lastColumn="0" w:noHBand="0" w:noVBand="1"/>
      </w:tblPr>
      <w:tblGrid>
        <w:gridCol w:w="9960"/>
      </w:tblGrid>
      <w:tr w:rsidR="006D367F" w14:paraId="26AE8B1D" w14:textId="77777777">
        <w:trPr>
          <w:trHeight w:val="300"/>
        </w:trPr>
        <w:tc>
          <w:tcPr>
            <w:tcW w:w="9960" w:type="dxa"/>
            <w:tcBorders>
              <w:top w:val="single" w:sz="8" w:space="0" w:color="auto"/>
              <w:left w:val="single" w:sz="8" w:space="0" w:color="auto"/>
              <w:bottom w:val="single" w:sz="8" w:space="0" w:color="auto"/>
              <w:right w:val="single" w:sz="8" w:space="0" w:color="auto"/>
            </w:tcBorders>
            <w:tcMar>
              <w:left w:w="108" w:type="dxa"/>
              <w:right w:w="108" w:type="dxa"/>
            </w:tcMar>
          </w:tcPr>
          <w:p w14:paraId="01C418E8" w14:textId="77777777" w:rsidR="006D367F" w:rsidRDefault="006D367F">
            <w:pPr>
              <w:spacing w:before="60" w:after="0"/>
            </w:pPr>
            <w:r w:rsidRPr="34EAAC4D">
              <w:rPr>
                <w:rFonts w:ascii="Times" w:eastAsia="Times" w:hAnsi="Times" w:cs="Times"/>
                <w:b/>
                <w:bCs/>
                <w:color w:val="001135"/>
                <w:highlight w:val="green"/>
              </w:rPr>
              <w:t>Agreement</w:t>
            </w:r>
            <w:r>
              <w:rPr>
                <w:rFonts w:ascii="Times" w:eastAsia="Times" w:hAnsi="Times" w:cs="Times"/>
                <w:b/>
                <w:bCs/>
                <w:color w:val="001135"/>
              </w:rPr>
              <w:t xml:space="preserve">: </w:t>
            </w:r>
            <w:r w:rsidRPr="34EAAC4D">
              <w:rPr>
                <w:rFonts w:eastAsia="Times New Roman"/>
              </w:rPr>
              <w:t>For adaptation of power offset values between PDSCH and CSI-RS, further study the following</w:t>
            </w:r>
          </w:p>
          <w:p w14:paraId="5AFC2B69" w14:textId="77777777" w:rsidR="006D367F" w:rsidRDefault="006D367F">
            <w:pPr>
              <w:pStyle w:val="ListParagraph"/>
              <w:numPr>
                <w:ilvl w:val="0"/>
                <w:numId w:val="45"/>
              </w:numPr>
            </w:pPr>
            <w:r>
              <w:t>Where/how to configure multiple power offset values</w:t>
            </w:r>
          </w:p>
          <w:p w14:paraId="171A3EA8" w14:textId="77777777" w:rsidR="006D367F" w:rsidRDefault="006D367F">
            <w:pPr>
              <w:pStyle w:val="ListParagraph"/>
              <w:numPr>
                <w:ilvl w:val="1"/>
                <w:numId w:val="45"/>
              </w:numPr>
            </w:pPr>
            <w:r w:rsidRPr="008B561C">
              <w:rPr>
                <w:highlight w:val="yellow"/>
              </w:rPr>
              <w:t>Whether/how one or more power offset values are dynamically indicated to UE for</w:t>
            </w:r>
            <w:r>
              <w:t xml:space="preserve"> CSI measurement/reporting, and </w:t>
            </w:r>
            <w:r w:rsidRPr="008B561C">
              <w:rPr>
                <w:highlight w:val="yellow"/>
              </w:rPr>
              <w:t>PDSCH reception</w:t>
            </w:r>
          </w:p>
          <w:p w14:paraId="64E25F89" w14:textId="77777777" w:rsidR="006D367F" w:rsidRDefault="006D367F">
            <w:pPr>
              <w:pStyle w:val="ListParagraph"/>
              <w:numPr>
                <w:ilvl w:val="1"/>
                <w:numId w:val="45"/>
              </w:numPr>
            </w:pPr>
            <w:r>
              <w:t>Overhead reduction for CSI reports associated with multiple power offset values between PDSCH and CSI-RS</w:t>
            </w:r>
          </w:p>
          <w:p w14:paraId="5B7806ED" w14:textId="77777777" w:rsidR="006D367F" w:rsidRDefault="006D367F">
            <w:pPr>
              <w:pStyle w:val="ListParagraph"/>
              <w:numPr>
                <w:ilvl w:val="1"/>
                <w:numId w:val="45"/>
              </w:numPr>
              <w:spacing w:after="60"/>
            </w:pPr>
            <w:r>
              <w:t>Whether other UE report content can be included</w:t>
            </w:r>
          </w:p>
        </w:tc>
      </w:tr>
    </w:tbl>
    <w:p w14:paraId="09A46EF9" w14:textId="77673307" w:rsidR="00A51B4A" w:rsidRDefault="002B2372" w:rsidP="002A1C1F">
      <w:pPr>
        <w:spacing w:before="120"/>
        <w:jc w:val="both"/>
        <w:rPr>
          <w:sz w:val="22"/>
          <w:szCs w:val="22"/>
        </w:rPr>
      </w:pPr>
      <w:r>
        <w:rPr>
          <w:sz w:val="22"/>
          <w:szCs w:val="22"/>
        </w:rPr>
        <w:t>As discussed above in section 2.3</w:t>
      </w:r>
      <w:r w:rsidR="59C76687" w:rsidRPr="38CDD03D">
        <w:rPr>
          <w:sz w:val="22"/>
          <w:szCs w:val="22"/>
        </w:rPr>
        <w:t>,</w:t>
      </w:r>
      <w:r>
        <w:rPr>
          <w:sz w:val="22"/>
          <w:szCs w:val="22"/>
        </w:rPr>
        <w:t xml:space="preserve"> indication </w:t>
      </w:r>
      <w:r w:rsidR="0B395947" w:rsidRPr="38CDD03D">
        <w:rPr>
          <w:sz w:val="22"/>
          <w:szCs w:val="22"/>
        </w:rPr>
        <w:t xml:space="preserve">of </w:t>
      </w:r>
      <w:r>
        <w:rPr>
          <w:sz w:val="22"/>
          <w:szCs w:val="22"/>
        </w:rPr>
        <w:t xml:space="preserve">spatial pattern change would be beneficial. </w:t>
      </w:r>
      <w:r w:rsidR="249CAB18" w:rsidRPr="38CDD03D">
        <w:rPr>
          <w:sz w:val="22"/>
          <w:szCs w:val="22"/>
        </w:rPr>
        <w:t>In this section, we discuss about the</w:t>
      </w:r>
      <w:r>
        <w:rPr>
          <w:sz w:val="22"/>
          <w:szCs w:val="22"/>
        </w:rPr>
        <w:t xml:space="preserve"> PDSCH power change</w:t>
      </w:r>
      <w:r w:rsidR="59C76687" w:rsidRPr="38CDD03D">
        <w:rPr>
          <w:sz w:val="22"/>
          <w:szCs w:val="22"/>
        </w:rPr>
        <w:t xml:space="preserve"> indication</w:t>
      </w:r>
      <w:r w:rsidR="249CAB18" w:rsidRPr="38CDD03D">
        <w:rPr>
          <w:sz w:val="22"/>
          <w:szCs w:val="22"/>
        </w:rPr>
        <w:t>.</w:t>
      </w:r>
    </w:p>
    <w:p w14:paraId="1E7B9AE8" w14:textId="19B850CB" w:rsidR="00941FDF" w:rsidRDefault="26ADCD3F" w:rsidP="00126FE3">
      <w:pPr>
        <w:spacing w:before="120"/>
        <w:jc w:val="both"/>
        <w:rPr>
          <w:sz w:val="22"/>
          <w:szCs w:val="22"/>
        </w:rPr>
      </w:pPr>
      <w:r w:rsidRPr="38CDD03D">
        <w:rPr>
          <w:sz w:val="22"/>
          <w:szCs w:val="22"/>
        </w:rPr>
        <w:t xml:space="preserve">Currently the UE </w:t>
      </w:r>
      <w:r w:rsidR="6F69E4D5" w:rsidRPr="38CDD03D">
        <w:rPr>
          <w:sz w:val="22"/>
          <w:szCs w:val="22"/>
        </w:rPr>
        <w:t>employs</w:t>
      </w:r>
      <w:r w:rsidRPr="38CDD03D">
        <w:rPr>
          <w:sz w:val="22"/>
          <w:szCs w:val="22"/>
        </w:rPr>
        <w:t xml:space="preserve"> </w:t>
      </w:r>
      <w:r w:rsidR="7C7989FE" w:rsidRPr="38CDD03D">
        <w:rPr>
          <w:sz w:val="22"/>
          <w:szCs w:val="22"/>
        </w:rPr>
        <w:t xml:space="preserve">already means </w:t>
      </w:r>
      <w:r w:rsidRPr="38CDD03D">
        <w:rPr>
          <w:sz w:val="22"/>
          <w:szCs w:val="22"/>
        </w:rPr>
        <w:t xml:space="preserve">to cope with relatively large changes in the received power level e.g. </w:t>
      </w:r>
      <w:r w:rsidR="13240508" w:rsidRPr="38CDD03D">
        <w:rPr>
          <w:sz w:val="22"/>
          <w:szCs w:val="22"/>
        </w:rPr>
        <w:t>because of</w:t>
      </w:r>
      <w:r w:rsidRPr="38CDD03D">
        <w:rPr>
          <w:sz w:val="22"/>
          <w:szCs w:val="22"/>
        </w:rPr>
        <w:t xml:space="preserve"> fading. However, the </w:t>
      </w:r>
      <w:r w:rsidR="7992939A" w:rsidRPr="38CDD03D">
        <w:rPr>
          <w:sz w:val="22"/>
          <w:szCs w:val="22"/>
        </w:rPr>
        <w:t xml:space="preserve">dynamic </w:t>
      </w:r>
      <w:r w:rsidR="74ED4E0D" w:rsidRPr="38CDD03D">
        <w:rPr>
          <w:sz w:val="22"/>
          <w:szCs w:val="22"/>
        </w:rPr>
        <w:t xml:space="preserve">PDSCH </w:t>
      </w:r>
      <w:r w:rsidR="51D7ABBB" w:rsidRPr="38CDD03D">
        <w:rPr>
          <w:sz w:val="22"/>
          <w:szCs w:val="22"/>
        </w:rPr>
        <w:t>power adap</w:t>
      </w:r>
      <w:r w:rsidR="2AE185E2" w:rsidRPr="38CDD03D">
        <w:rPr>
          <w:sz w:val="22"/>
          <w:szCs w:val="22"/>
        </w:rPr>
        <w:t>ta</w:t>
      </w:r>
      <w:r w:rsidR="51D7ABBB" w:rsidRPr="38CDD03D">
        <w:rPr>
          <w:sz w:val="22"/>
          <w:szCs w:val="22"/>
        </w:rPr>
        <w:t>tion</w:t>
      </w:r>
      <w:r w:rsidR="754DDF84" w:rsidRPr="38CDD03D">
        <w:rPr>
          <w:sz w:val="22"/>
          <w:szCs w:val="22"/>
        </w:rPr>
        <w:t>s</w:t>
      </w:r>
      <w:r w:rsidR="51D7ABBB" w:rsidRPr="38CDD03D">
        <w:rPr>
          <w:sz w:val="22"/>
          <w:szCs w:val="22"/>
        </w:rPr>
        <w:t xml:space="preserve"> </w:t>
      </w:r>
      <w:r w:rsidR="3C1B5B84" w:rsidRPr="38CDD03D">
        <w:rPr>
          <w:sz w:val="22"/>
          <w:szCs w:val="22"/>
        </w:rPr>
        <w:t xml:space="preserve">in Rel.18 </w:t>
      </w:r>
      <w:r w:rsidR="7C7989FE" w:rsidRPr="38CDD03D">
        <w:rPr>
          <w:sz w:val="22"/>
          <w:szCs w:val="22"/>
        </w:rPr>
        <w:t xml:space="preserve">may </w:t>
      </w:r>
      <w:r w:rsidRPr="38CDD03D">
        <w:rPr>
          <w:sz w:val="22"/>
          <w:szCs w:val="22"/>
        </w:rPr>
        <w:t xml:space="preserve">introduce </w:t>
      </w:r>
      <w:r w:rsidR="3489C4C4" w:rsidRPr="38CDD03D">
        <w:rPr>
          <w:sz w:val="22"/>
          <w:szCs w:val="22"/>
        </w:rPr>
        <w:t xml:space="preserve">fast and </w:t>
      </w:r>
      <w:r w:rsidRPr="38CDD03D">
        <w:rPr>
          <w:sz w:val="22"/>
          <w:szCs w:val="22"/>
        </w:rPr>
        <w:t>abrupt power changes</w:t>
      </w:r>
      <w:r w:rsidR="22BEC153" w:rsidRPr="38CDD03D">
        <w:rPr>
          <w:sz w:val="22"/>
          <w:szCs w:val="22"/>
        </w:rPr>
        <w:t>,</w:t>
      </w:r>
      <w:r w:rsidRPr="38CDD03D">
        <w:rPr>
          <w:sz w:val="22"/>
          <w:szCs w:val="22"/>
        </w:rPr>
        <w:t xml:space="preserve"> </w:t>
      </w:r>
      <w:r w:rsidR="3489C4C4" w:rsidRPr="38CDD03D">
        <w:rPr>
          <w:sz w:val="22"/>
          <w:szCs w:val="22"/>
        </w:rPr>
        <w:t xml:space="preserve">which </w:t>
      </w:r>
      <w:r w:rsidRPr="38CDD03D">
        <w:rPr>
          <w:sz w:val="22"/>
          <w:szCs w:val="22"/>
        </w:rPr>
        <w:t xml:space="preserve">the UE may not be able to cope </w:t>
      </w:r>
      <w:r w:rsidR="5CCBA44D" w:rsidRPr="38CDD03D">
        <w:rPr>
          <w:sz w:val="22"/>
          <w:szCs w:val="22"/>
        </w:rPr>
        <w:t>with if</w:t>
      </w:r>
      <w:r w:rsidR="474543F3" w:rsidRPr="38CDD03D">
        <w:rPr>
          <w:sz w:val="22"/>
          <w:szCs w:val="22"/>
        </w:rPr>
        <w:t xml:space="preserve"> </w:t>
      </w:r>
      <w:r w:rsidR="51B58B25" w:rsidRPr="38CDD03D">
        <w:rPr>
          <w:sz w:val="22"/>
          <w:szCs w:val="22"/>
        </w:rPr>
        <w:t>the UE</w:t>
      </w:r>
      <w:r w:rsidR="474543F3" w:rsidRPr="38CDD03D">
        <w:rPr>
          <w:sz w:val="22"/>
          <w:szCs w:val="22"/>
        </w:rPr>
        <w:t xml:space="preserve"> is not aware of</w:t>
      </w:r>
      <w:r w:rsidR="6C1A113C" w:rsidRPr="38CDD03D">
        <w:rPr>
          <w:sz w:val="22"/>
          <w:szCs w:val="22"/>
        </w:rPr>
        <w:t xml:space="preserve"> them</w:t>
      </w:r>
      <w:r w:rsidR="14A4A7D6" w:rsidRPr="38CDD03D">
        <w:rPr>
          <w:sz w:val="22"/>
          <w:szCs w:val="22"/>
        </w:rPr>
        <w:t xml:space="preserve">. This is </w:t>
      </w:r>
      <w:r w:rsidR="33158C68" w:rsidRPr="38CDD03D">
        <w:rPr>
          <w:sz w:val="22"/>
          <w:szCs w:val="22"/>
        </w:rPr>
        <w:t xml:space="preserve">explained </w:t>
      </w:r>
      <w:r w:rsidR="14A4A7D6" w:rsidRPr="38CDD03D">
        <w:rPr>
          <w:sz w:val="22"/>
          <w:szCs w:val="22"/>
        </w:rPr>
        <w:t xml:space="preserve">for example </w:t>
      </w:r>
      <w:r w:rsidR="33158C68" w:rsidRPr="38CDD03D">
        <w:rPr>
          <w:sz w:val="22"/>
          <w:szCs w:val="22"/>
        </w:rPr>
        <w:t>in ​</w:t>
      </w:r>
      <w:r w:rsidR="003A16D6">
        <w:rPr>
          <w:sz w:val="22"/>
          <w:szCs w:val="22"/>
        </w:rPr>
        <w:fldChar w:fldCharType="begin"/>
      </w:r>
      <w:r w:rsidR="003A16D6">
        <w:rPr>
          <w:sz w:val="22"/>
          <w:szCs w:val="22"/>
        </w:rPr>
        <w:instrText xml:space="preserve"> REF _Ref127528306 \r \h </w:instrText>
      </w:r>
      <w:r w:rsidR="003A16D6">
        <w:rPr>
          <w:sz w:val="22"/>
          <w:szCs w:val="22"/>
        </w:rPr>
      </w:r>
      <w:r w:rsidR="003A16D6">
        <w:rPr>
          <w:sz w:val="22"/>
          <w:szCs w:val="22"/>
        </w:rPr>
        <w:fldChar w:fldCharType="separate"/>
      </w:r>
      <w:r w:rsidR="003A16D6">
        <w:rPr>
          <w:sz w:val="22"/>
          <w:szCs w:val="22"/>
        </w:rPr>
        <w:t>[3]</w:t>
      </w:r>
      <w:r w:rsidR="003A16D6">
        <w:rPr>
          <w:sz w:val="22"/>
          <w:szCs w:val="22"/>
        </w:rPr>
        <w:fldChar w:fldCharType="end"/>
      </w:r>
      <w:r w:rsidR="22BEC153" w:rsidRPr="38CDD03D">
        <w:rPr>
          <w:sz w:val="22"/>
          <w:szCs w:val="22"/>
        </w:rPr>
        <w:t xml:space="preserve">. </w:t>
      </w:r>
      <w:r w:rsidR="756999D1" w:rsidRPr="38CDD03D">
        <w:rPr>
          <w:sz w:val="22"/>
          <w:szCs w:val="22"/>
        </w:rPr>
        <w:t>In fact, f</w:t>
      </w:r>
      <w:r w:rsidR="7845B953" w:rsidRPr="38CDD03D">
        <w:rPr>
          <w:sz w:val="22"/>
          <w:szCs w:val="22"/>
        </w:rPr>
        <w:t>ast and abrupt</w:t>
      </w:r>
      <w:r w:rsidR="22BEC153" w:rsidRPr="38CDD03D">
        <w:rPr>
          <w:sz w:val="22"/>
          <w:szCs w:val="22"/>
        </w:rPr>
        <w:t xml:space="preserve"> </w:t>
      </w:r>
      <w:r w:rsidR="7845B953" w:rsidRPr="38CDD03D">
        <w:rPr>
          <w:sz w:val="22"/>
          <w:szCs w:val="22"/>
        </w:rPr>
        <w:t xml:space="preserve">power changes </w:t>
      </w:r>
      <w:r w:rsidR="7D777706" w:rsidRPr="38CDD03D">
        <w:rPr>
          <w:sz w:val="22"/>
          <w:szCs w:val="22"/>
        </w:rPr>
        <w:t xml:space="preserve">may </w:t>
      </w:r>
      <w:r w:rsidR="22BEC153" w:rsidRPr="38CDD03D">
        <w:rPr>
          <w:sz w:val="22"/>
          <w:szCs w:val="22"/>
        </w:rPr>
        <w:t>result</w:t>
      </w:r>
      <w:r w:rsidR="7D777706" w:rsidRPr="38CDD03D">
        <w:rPr>
          <w:sz w:val="22"/>
          <w:szCs w:val="22"/>
        </w:rPr>
        <w:t xml:space="preserve"> </w:t>
      </w:r>
      <w:r w:rsidR="22BEC153" w:rsidRPr="38CDD03D">
        <w:rPr>
          <w:sz w:val="22"/>
          <w:szCs w:val="22"/>
        </w:rPr>
        <w:t xml:space="preserve">in </w:t>
      </w:r>
      <w:r w:rsidR="00F4F679" w:rsidRPr="38CDD03D">
        <w:rPr>
          <w:sz w:val="22"/>
          <w:szCs w:val="22"/>
        </w:rPr>
        <w:t xml:space="preserve">the ADC to </w:t>
      </w:r>
      <w:r w:rsidR="22BEC153" w:rsidRPr="38CDD03D">
        <w:rPr>
          <w:sz w:val="22"/>
          <w:szCs w:val="22"/>
        </w:rPr>
        <w:t>operat</w:t>
      </w:r>
      <w:r w:rsidR="00F4F679" w:rsidRPr="38CDD03D">
        <w:rPr>
          <w:sz w:val="22"/>
          <w:szCs w:val="22"/>
        </w:rPr>
        <w:t>e</w:t>
      </w:r>
      <w:r w:rsidR="22BEC153" w:rsidRPr="38CDD03D">
        <w:rPr>
          <w:sz w:val="22"/>
          <w:szCs w:val="22"/>
        </w:rPr>
        <w:t xml:space="preserve"> </w:t>
      </w:r>
      <w:r w:rsidR="7D777706" w:rsidRPr="38CDD03D">
        <w:rPr>
          <w:sz w:val="22"/>
          <w:szCs w:val="22"/>
        </w:rPr>
        <w:t>in sub-optimal regimes</w:t>
      </w:r>
      <w:r w:rsidR="22BEC153" w:rsidRPr="38CDD03D">
        <w:rPr>
          <w:sz w:val="22"/>
          <w:szCs w:val="22"/>
        </w:rPr>
        <w:t xml:space="preserve"> (</w:t>
      </w:r>
      <w:r w:rsidR="794B8F95" w:rsidRPr="38CDD03D">
        <w:rPr>
          <w:sz w:val="22"/>
          <w:szCs w:val="22"/>
        </w:rPr>
        <w:t>e.g.</w:t>
      </w:r>
      <w:r w:rsidR="008B561C">
        <w:rPr>
          <w:sz w:val="22"/>
          <w:szCs w:val="22"/>
        </w:rPr>
        <w:t>,</w:t>
      </w:r>
      <w:r w:rsidR="794B8F95" w:rsidRPr="38CDD03D">
        <w:rPr>
          <w:sz w:val="22"/>
          <w:szCs w:val="22"/>
        </w:rPr>
        <w:t xml:space="preserve"> </w:t>
      </w:r>
      <w:r w:rsidR="29142F25" w:rsidRPr="38CDD03D">
        <w:rPr>
          <w:sz w:val="22"/>
          <w:szCs w:val="22"/>
        </w:rPr>
        <w:t xml:space="preserve">UE’s AGC setting may not be </w:t>
      </w:r>
      <w:r w:rsidR="142AEC6A" w:rsidRPr="38CDD03D">
        <w:rPr>
          <w:sz w:val="22"/>
          <w:szCs w:val="22"/>
        </w:rPr>
        <w:t>optimal,</w:t>
      </w:r>
      <w:r w:rsidR="29142F25" w:rsidRPr="38CDD03D">
        <w:rPr>
          <w:sz w:val="22"/>
          <w:szCs w:val="22"/>
        </w:rPr>
        <w:t xml:space="preserve"> </w:t>
      </w:r>
      <w:r w:rsidR="21FE5EC3" w:rsidRPr="38CDD03D">
        <w:rPr>
          <w:sz w:val="22"/>
          <w:szCs w:val="22"/>
        </w:rPr>
        <w:t xml:space="preserve">and </w:t>
      </w:r>
      <w:r w:rsidR="1A2EE525" w:rsidRPr="38CDD03D">
        <w:rPr>
          <w:sz w:val="22"/>
          <w:szCs w:val="22"/>
        </w:rPr>
        <w:t xml:space="preserve">saturation may occur if a sudden increase of </w:t>
      </w:r>
      <w:r w:rsidR="7C180A63" w:rsidRPr="38CDD03D">
        <w:rPr>
          <w:sz w:val="22"/>
          <w:szCs w:val="22"/>
        </w:rPr>
        <w:t>transmit power is applied)</w:t>
      </w:r>
      <w:r w:rsidR="3C1B5B84" w:rsidRPr="38CDD03D">
        <w:rPr>
          <w:sz w:val="22"/>
          <w:szCs w:val="22"/>
        </w:rPr>
        <w:t>.</w:t>
      </w:r>
      <w:r w:rsidR="3159F729" w:rsidRPr="38CDD03D">
        <w:rPr>
          <w:sz w:val="22"/>
          <w:szCs w:val="22"/>
        </w:rPr>
        <w:t xml:space="preserve"> </w:t>
      </w:r>
      <w:r w:rsidR="7D6725AE" w:rsidRPr="38CDD03D">
        <w:rPr>
          <w:sz w:val="22"/>
          <w:szCs w:val="22"/>
        </w:rPr>
        <w:t xml:space="preserve">Therefore, when the network applies dynamic changes of the power of the PDSCH transmissions, the UE’s receiver might benefit </w:t>
      </w:r>
      <w:r w:rsidR="4C86765C" w:rsidRPr="38CDD03D">
        <w:rPr>
          <w:sz w:val="22"/>
          <w:szCs w:val="22"/>
        </w:rPr>
        <w:t>from</w:t>
      </w:r>
      <w:r w:rsidR="7D6725AE" w:rsidRPr="38CDD03D">
        <w:rPr>
          <w:sz w:val="22"/>
          <w:szCs w:val="22"/>
        </w:rPr>
        <w:t xml:space="preserve"> receiving some information about the power change in order to optimize its </w:t>
      </w:r>
      <w:r w:rsidR="08EE0795" w:rsidRPr="38CDD03D">
        <w:rPr>
          <w:sz w:val="22"/>
          <w:szCs w:val="22"/>
        </w:rPr>
        <w:t>processing</w:t>
      </w:r>
      <w:r w:rsidR="7D6725AE" w:rsidRPr="38CDD03D">
        <w:rPr>
          <w:sz w:val="22"/>
          <w:szCs w:val="22"/>
        </w:rPr>
        <w:t>.</w:t>
      </w:r>
    </w:p>
    <w:p w14:paraId="461E3ACB" w14:textId="0C0F3AB7" w:rsidR="00941FDF" w:rsidRPr="008B561C" w:rsidRDefault="00941FDF" w:rsidP="00126FE3">
      <w:pPr>
        <w:spacing w:before="120"/>
        <w:jc w:val="both"/>
        <w:rPr>
          <w:b/>
          <w:sz w:val="22"/>
          <w:szCs w:val="22"/>
        </w:rPr>
      </w:pPr>
      <w:r w:rsidRPr="008B561C">
        <w:rPr>
          <w:b/>
          <w:sz w:val="22"/>
          <w:szCs w:val="22"/>
        </w:rPr>
        <w:t>Observation 3</w:t>
      </w:r>
      <w:r w:rsidR="004D5962">
        <w:rPr>
          <w:b/>
          <w:sz w:val="22"/>
          <w:szCs w:val="22"/>
        </w:rPr>
        <w:t>1</w:t>
      </w:r>
      <w:r w:rsidRPr="008B561C">
        <w:rPr>
          <w:b/>
          <w:sz w:val="22"/>
          <w:szCs w:val="22"/>
        </w:rPr>
        <w:t xml:space="preserve">: The </w:t>
      </w:r>
      <w:r w:rsidRPr="008B561C">
        <w:rPr>
          <w:b/>
          <w:bCs/>
          <w:sz w:val="22"/>
          <w:szCs w:val="22"/>
        </w:rPr>
        <w:t xml:space="preserve">UE might benefit </w:t>
      </w:r>
      <w:r w:rsidR="001E1754" w:rsidRPr="008B561C">
        <w:rPr>
          <w:b/>
          <w:bCs/>
          <w:sz w:val="22"/>
          <w:szCs w:val="22"/>
        </w:rPr>
        <w:t>from</w:t>
      </w:r>
      <w:r w:rsidRPr="008B561C">
        <w:rPr>
          <w:b/>
          <w:bCs/>
          <w:sz w:val="22"/>
          <w:szCs w:val="22"/>
        </w:rPr>
        <w:t xml:space="preserve"> receiving some information about the </w:t>
      </w:r>
      <w:r w:rsidR="001E1754" w:rsidRPr="008B561C">
        <w:rPr>
          <w:b/>
          <w:bCs/>
          <w:sz w:val="22"/>
          <w:szCs w:val="22"/>
        </w:rPr>
        <w:t xml:space="preserve">PDSCH </w:t>
      </w:r>
      <w:r w:rsidRPr="008B561C">
        <w:rPr>
          <w:b/>
          <w:bCs/>
          <w:sz w:val="22"/>
          <w:szCs w:val="22"/>
        </w:rPr>
        <w:t>power change in order to optimize its processing</w:t>
      </w:r>
      <w:r w:rsidR="00A737FC" w:rsidRPr="008B561C">
        <w:rPr>
          <w:b/>
          <w:bCs/>
          <w:sz w:val="22"/>
          <w:szCs w:val="22"/>
        </w:rPr>
        <w:t xml:space="preserve"> related to PDSCH reception</w:t>
      </w:r>
      <w:r w:rsidRPr="008B561C">
        <w:rPr>
          <w:b/>
          <w:bCs/>
          <w:sz w:val="22"/>
          <w:szCs w:val="22"/>
        </w:rPr>
        <w:t>.</w:t>
      </w:r>
    </w:p>
    <w:p w14:paraId="4D6FD02A" w14:textId="4D1D9C49" w:rsidR="00EB2509" w:rsidRPr="008B561C" w:rsidRDefault="7D6725AE" w:rsidP="00126FE3">
      <w:pPr>
        <w:spacing w:before="120"/>
        <w:jc w:val="both"/>
        <w:rPr>
          <w:sz w:val="22"/>
          <w:szCs w:val="22"/>
        </w:rPr>
      </w:pPr>
      <w:r w:rsidRPr="008B561C">
        <w:rPr>
          <w:sz w:val="22"/>
          <w:szCs w:val="22"/>
        </w:rPr>
        <w:t xml:space="preserve">The network could in principle send a transmission power change indication every time the power level is changed. However, such </w:t>
      </w:r>
      <w:r w:rsidR="00B11AA2" w:rsidRPr="008B561C">
        <w:rPr>
          <w:sz w:val="22"/>
          <w:szCs w:val="22"/>
        </w:rPr>
        <w:t xml:space="preserve">an </w:t>
      </w:r>
      <w:r w:rsidRPr="008B561C">
        <w:rPr>
          <w:sz w:val="22"/>
          <w:szCs w:val="22"/>
        </w:rPr>
        <w:t>indication would increase the signalling overhead and, in turn, the energy consumption, which is undesired.</w:t>
      </w:r>
      <w:r w:rsidR="4FAA8969" w:rsidRPr="008B561C">
        <w:rPr>
          <w:sz w:val="22"/>
          <w:szCs w:val="22"/>
        </w:rPr>
        <w:t xml:space="preserve"> </w:t>
      </w:r>
      <w:r w:rsidR="76D3F7B8" w:rsidRPr="008B561C">
        <w:rPr>
          <w:sz w:val="22"/>
          <w:szCs w:val="22"/>
        </w:rPr>
        <w:t>Therefore, i</w:t>
      </w:r>
      <w:r w:rsidR="6F097137" w:rsidRPr="008B561C">
        <w:rPr>
          <w:sz w:val="22"/>
          <w:szCs w:val="22"/>
        </w:rPr>
        <w:t xml:space="preserve">t may be beneficial </w:t>
      </w:r>
      <w:r w:rsidR="76D3F7B8" w:rsidRPr="008B561C">
        <w:rPr>
          <w:sz w:val="22"/>
          <w:szCs w:val="22"/>
        </w:rPr>
        <w:t xml:space="preserve">to minimize the provided indications from the network to the UE only to those cases where it is </w:t>
      </w:r>
      <w:r w:rsidR="1AAC5C44" w:rsidRPr="008B561C">
        <w:rPr>
          <w:sz w:val="22"/>
          <w:szCs w:val="22"/>
        </w:rPr>
        <w:t>beneficial</w:t>
      </w:r>
      <w:r w:rsidR="5458618A" w:rsidRPr="008B561C">
        <w:rPr>
          <w:sz w:val="22"/>
          <w:szCs w:val="22"/>
        </w:rPr>
        <w:t>/needed by</w:t>
      </w:r>
      <w:r w:rsidR="1AAC5C44" w:rsidRPr="008B561C">
        <w:rPr>
          <w:sz w:val="22"/>
          <w:szCs w:val="22"/>
        </w:rPr>
        <w:t xml:space="preserve"> the UE</w:t>
      </w:r>
      <w:r w:rsidR="75427BB8" w:rsidRPr="008B561C">
        <w:rPr>
          <w:sz w:val="22"/>
          <w:szCs w:val="22"/>
        </w:rPr>
        <w:t xml:space="preserve">. The cases where the indication </w:t>
      </w:r>
      <w:r w:rsidR="20959789" w:rsidRPr="008B561C">
        <w:rPr>
          <w:sz w:val="22"/>
          <w:szCs w:val="22"/>
        </w:rPr>
        <w:t>is beneficial</w:t>
      </w:r>
      <w:r w:rsidR="08ABC5DF" w:rsidRPr="008B561C">
        <w:rPr>
          <w:sz w:val="22"/>
          <w:szCs w:val="22"/>
        </w:rPr>
        <w:t>/ne</w:t>
      </w:r>
      <w:r w:rsidR="4F5AE3CC" w:rsidRPr="008B561C">
        <w:rPr>
          <w:sz w:val="22"/>
          <w:szCs w:val="22"/>
        </w:rPr>
        <w:t>cessary for</w:t>
      </w:r>
      <w:r w:rsidR="20959789" w:rsidRPr="008B561C">
        <w:rPr>
          <w:sz w:val="22"/>
          <w:szCs w:val="22"/>
        </w:rPr>
        <w:t xml:space="preserve"> the UE may include </w:t>
      </w:r>
      <w:r w:rsidR="0D7173D4" w:rsidRPr="008B561C">
        <w:rPr>
          <w:sz w:val="22"/>
          <w:szCs w:val="22"/>
        </w:rPr>
        <w:t xml:space="preserve">cases </w:t>
      </w:r>
      <w:r w:rsidR="5686E4D5" w:rsidRPr="008B561C">
        <w:rPr>
          <w:sz w:val="22"/>
          <w:szCs w:val="22"/>
        </w:rPr>
        <w:t>when the power change is large</w:t>
      </w:r>
      <w:r w:rsidR="6F3CE5C5" w:rsidRPr="008B561C">
        <w:rPr>
          <w:sz w:val="22"/>
          <w:szCs w:val="22"/>
        </w:rPr>
        <w:t xml:space="preserve"> (high power change </w:t>
      </w:r>
      <w:r w:rsidR="372FFF4C" w:rsidRPr="008B561C">
        <w:rPr>
          <w:sz w:val="22"/>
          <w:szCs w:val="22"/>
        </w:rPr>
        <w:t>range</w:t>
      </w:r>
      <w:r w:rsidR="6F3CE5C5" w:rsidRPr="008B561C">
        <w:rPr>
          <w:sz w:val="22"/>
          <w:szCs w:val="22"/>
        </w:rPr>
        <w:t>)</w:t>
      </w:r>
      <w:r w:rsidR="5686E4D5" w:rsidRPr="008B561C">
        <w:rPr>
          <w:sz w:val="22"/>
          <w:szCs w:val="22"/>
        </w:rPr>
        <w:t xml:space="preserve"> and</w:t>
      </w:r>
      <w:r w:rsidR="65ACE15F" w:rsidRPr="008B561C">
        <w:rPr>
          <w:sz w:val="22"/>
          <w:szCs w:val="22"/>
        </w:rPr>
        <w:t>/or too fast</w:t>
      </w:r>
      <w:r w:rsidR="20959789" w:rsidRPr="008B561C">
        <w:rPr>
          <w:sz w:val="22"/>
          <w:szCs w:val="22"/>
        </w:rPr>
        <w:t xml:space="preserve"> (</w:t>
      </w:r>
      <w:r w:rsidR="6F3CE5C5" w:rsidRPr="008B561C">
        <w:rPr>
          <w:sz w:val="22"/>
          <w:szCs w:val="22"/>
        </w:rPr>
        <w:t>high</w:t>
      </w:r>
      <w:r w:rsidR="20959789" w:rsidRPr="008B561C">
        <w:rPr>
          <w:sz w:val="22"/>
          <w:szCs w:val="22"/>
        </w:rPr>
        <w:t xml:space="preserve"> power change rate)</w:t>
      </w:r>
      <w:r w:rsidR="1401ACF2" w:rsidRPr="008B561C">
        <w:rPr>
          <w:sz w:val="22"/>
          <w:szCs w:val="22"/>
        </w:rPr>
        <w:t xml:space="preserve">. </w:t>
      </w:r>
      <w:r w:rsidR="2E2798AC" w:rsidRPr="008B561C">
        <w:rPr>
          <w:sz w:val="22"/>
          <w:szCs w:val="22"/>
        </w:rPr>
        <w:t>Such indications</w:t>
      </w:r>
      <w:r w:rsidR="0EB04AD3" w:rsidRPr="008B561C">
        <w:rPr>
          <w:sz w:val="22"/>
          <w:szCs w:val="22"/>
        </w:rPr>
        <w:t xml:space="preserve"> would </w:t>
      </w:r>
      <w:r w:rsidR="65ACE15F" w:rsidRPr="008B561C">
        <w:rPr>
          <w:sz w:val="22"/>
          <w:szCs w:val="22"/>
        </w:rPr>
        <w:t xml:space="preserve">allow </w:t>
      </w:r>
      <w:r w:rsidR="1401ACF2" w:rsidRPr="008B561C">
        <w:rPr>
          <w:sz w:val="22"/>
          <w:szCs w:val="22"/>
        </w:rPr>
        <w:t>the network</w:t>
      </w:r>
      <w:r w:rsidR="65ACE15F" w:rsidRPr="008B561C">
        <w:rPr>
          <w:sz w:val="22"/>
          <w:szCs w:val="22"/>
        </w:rPr>
        <w:t xml:space="preserve"> </w:t>
      </w:r>
      <w:r w:rsidR="54CDDBE8" w:rsidRPr="008B561C">
        <w:rPr>
          <w:sz w:val="22"/>
          <w:szCs w:val="22"/>
        </w:rPr>
        <w:t xml:space="preserve">to </w:t>
      </w:r>
      <w:r w:rsidR="47035545" w:rsidRPr="008B561C">
        <w:rPr>
          <w:sz w:val="22"/>
          <w:szCs w:val="22"/>
        </w:rPr>
        <w:t>optimiz</w:t>
      </w:r>
      <w:r w:rsidR="1864B17C" w:rsidRPr="008B561C">
        <w:rPr>
          <w:sz w:val="22"/>
          <w:szCs w:val="22"/>
        </w:rPr>
        <w:t>e</w:t>
      </w:r>
      <w:r w:rsidR="47035545" w:rsidRPr="008B561C">
        <w:rPr>
          <w:sz w:val="22"/>
          <w:szCs w:val="22"/>
        </w:rPr>
        <w:t xml:space="preserve"> power adaptations</w:t>
      </w:r>
      <w:r w:rsidR="1864B17C" w:rsidRPr="008B561C">
        <w:rPr>
          <w:sz w:val="22"/>
          <w:szCs w:val="22"/>
        </w:rPr>
        <w:t xml:space="preserve"> flexibly</w:t>
      </w:r>
      <w:r w:rsidR="47035545" w:rsidRPr="008B561C">
        <w:rPr>
          <w:sz w:val="22"/>
          <w:szCs w:val="22"/>
        </w:rPr>
        <w:t xml:space="preserve"> for increased energy saving, while enab</w:t>
      </w:r>
      <w:r w:rsidR="372FFF4C" w:rsidRPr="008B561C">
        <w:rPr>
          <w:sz w:val="22"/>
          <w:szCs w:val="22"/>
        </w:rPr>
        <w:t>ling the UE to optimize its processing properly</w:t>
      </w:r>
      <w:r w:rsidR="0D0AC7E4" w:rsidRPr="008B561C">
        <w:rPr>
          <w:sz w:val="22"/>
          <w:szCs w:val="22"/>
        </w:rPr>
        <w:t xml:space="preserve"> and cope with the network </w:t>
      </w:r>
      <w:r w:rsidR="3FA56821" w:rsidRPr="008B561C">
        <w:rPr>
          <w:sz w:val="22"/>
          <w:szCs w:val="22"/>
        </w:rPr>
        <w:t>adaptations</w:t>
      </w:r>
      <w:r w:rsidR="372FFF4C" w:rsidRPr="008B561C">
        <w:rPr>
          <w:sz w:val="22"/>
          <w:szCs w:val="22"/>
        </w:rPr>
        <w:t>.</w:t>
      </w:r>
      <w:r w:rsidR="47035545" w:rsidRPr="008B561C">
        <w:rPr>
          <w:sz w:val="22"/>
          <w:szCs w:val="22"/>
        </w:rPr>
        <w:t xml:space="preserve"> </w:t>
      </w:r>
    </w:p>
    <w:p w14:paraId="7AE471E7" w14:textId="6767C9B8" w:rsidR="00063FA7" w:rsidRPr="008B561C" w:rsidRDefault="00063FA7" w:rsidP="00126FE3">
      <w:pPr>
        <w:spacing w:before="120"/>
        <w:jc w:val="both"/>
        <w:rPr>
          <w:b/>
          <w:sz w:val="22"/>
          <w:szCs w:val="22"/>
        </w:rPr>
      </w:pPr>
      <w:r w:rsidRPr="008B561C">
        <w:rPr>
          <w:b/>
          <w:sz w:val="22"/>
          <w:szCs w:val="22"/>
        </w:rPr>
        <w:t>Observation 3</w:t>
      </w:r>
      <w:r w:rsidR="004D5962">
        <w:rPr>
          <w:b/>
          <w:sz w:val="22"/>
          <w:szCs w:val="22"/>
        </w:rPr>
        <w:t>2</w:t>
      </w:r>
      <w:r w:rsidRPr="008B561C">
        <w:rPr>
          <w:b/>
          <w:sz w:val="22"/>
          <w:szCs w:val="22"/>
        </w:rPr>
        <w:t xml:space="preserve">: It </w:t>
      </w:r>
      <w:r w:rsidR="0034629A" w:rsidRPr="008B561C">
        <w:rPr>
          <w:b/>
          <w:sz w:val="22"/>
          <w:szCs w:val="22"/>
        </w:rPr>
        <w:t>is</w:t>
      </w:r>
      <w:r w:rsidRPr="008B561C">
        <w:rPr>
          <w:b/>
          <w:sz w:val="22"/>
          <w:szCs w:val="22"/>
        </w:rPr>
        <w:t xml:space="preserve"> beneficial to minimize (signalling and energy consumption of</w:t>
      </w:r>
      <w:r w:rsidR="00A60380" w:rsidRPr="008B561C">
        <w:rPr>
          <w:b/>
          <w:sz w:val="22"/>
          <w:szCs w:val="22"/>
        </w:rPr>
        <w:t>) the</w:t>
      </w:r>
      <w:r w:rsidRPr="008B561C">
        <w:rPr>
          <w:b/>
          <w:sz w:val="22"/>
          <w:szCs w:val="22"/>
        </w:rPr>
        <w:t xml:space="preserve"> </w:t>
      </w:r>
      <w:r w:rsidRPr="008B561C">
        <w:rPr>
          <w:b/>
          <w:bCs/>
          <w:sz w:val="22"/>
          <w:szCs w:val="22"/>
        </w:rPr>
        <w:t xml:space="preserve">PDSCH power change </w:t>
      </w:r>
      <w:r w:rsidRPr="008B561C">
        <w:rPr>
          <w:b/>
          <w:sz w:val="22"/>
          <w:szCs w:val="22"/>
        </w:rPr>
        <w:t>indication</w:t>
      </w:r>
      <w:r w:rsidR="00E876E4" w:rsidRPr="008B561C">
        <w:rPr>
          <w:b/>
          <w:sz w:val="22"/>
          <w:szCs w:val="22"/>
        </w:rPr>
        <w:t>s</w:t>
      </w:r>
      <w:r w:rsidRPr="008B561C">
        <w:rPr>
          <w:b/>
          <w:sz w:val="22"/>
          <w:szCs w:val="22"/>
        </w:rPr>
        <w:t xml:space="preserve"> </w:t>
      </w:r>
      <w:r w:rsidR="00061C0A" w:rsidRPr="008B561C">
        <w:rPr>
          <w:b/>
          <w:sz w:val="22"/>
          <w:szCs w:val="22"/>
        </w:rPr>
        <w:t>by providing</w:t>
      </w:r>
      <w:r w:rsidR="004F56CA" w:rsidRPr="008B561C">
        <w:rPr>
          <w:b/>
          <w:sz w:val="22"/>
          <w:szCs w:val="22"/>
        </w:rPr>
        <w:t xml:space="preserve"> the indication o</w:t>
      </w:r>
      <w:r w:rsidRPr="008B561C">
        <w:rPr>
          <w:b/>
          <w:sz w:val="22"/>
          <w:szCs w:val="22"/>
        </w:rPr>
        <w:t xml:space="preserve">nly </w:t>
      </w:r>
      <w:r w:rsidR="004F56CA" w:rsidRPr="008B561C">
        <w:rPr>
          <w:b/>
          <w:sz w:val="22"/>
          <w:szCs w:val="22"/>
        </w:rPr>
        <w:t>in</w:t>
      </w:r>
      <w:r w:rsidRPr="008B561C">
        <w:rPr>
          <w:b/>
          <w:sz w:val="22"/>
          <w:szCs w:val="22"/>
        </w:rPr>
        <w:t xml:space="preserve"> those cases where </w:t>
      </w:r>
      <w:r w:rsidR="000645FA" w:rsidRPr="008B561C">
        <w:rPr>
          <w:b/>
          <w:sz w:val="22"/>
          <w:szCs w:val="22"/>
        </w:rPr>
        <w:t>it</w:t>
      </w:r>
      <w:r w:rsidRPr="008B561C">
        <w:rPr>
          <w:b/>
          <w:sz w:val="22"/>
          <w:szCs w:val="22"/>
        </w:rPr>
        <w:t xml:space="preserve"> is </w:t>
      </w:r>
      <w:r w:rsidR="00CA2383" w:rsidRPr="008B561C">
        <w:rPr>
          <w:b/>
          <w:sz w:val="22"/>
          <w:szCs w:val="22"/>
        </w:rPr>
        <w:t>needed</w:t>
      </w:r>
      <w:r w:rsidRPr="008B561C">
        <w:rPr>
          <w:b/>
          <w:sz w:val="22"/>
          <w:szCs w:val="22"/>
        </w:rPr>
        <w:t xml:space="preserve"> for the UE</w:t>
      </w:r>
      <w:r w:rsidR="00AB280F" w:rsidRPr="008B561C">
        <w:rPr>
          <w:b/>
          <w:sz w:val="22"/>
          <w:szCs w:val="22"/>
        </w:rPr>
        <w:t xml:space="preserve"> processing</w:t>
      </w:r>
      <w:r w:rsidR="00471E78" w:rsidRPr="008B561C">
        <w:rPr>
          <w:b/>
          <w:sz w:val="22"/>
          <w:szCs w:val="22"/>
        </w:rPr>
        <w:t>,</w:t>
      </w:r>
      <w:r w:rsidR="000645FA" w:rsidRPr="008B561C">
        <w:rPr>
          <w:b/>
          <w:sz w:val="22"/>
          <w:szCs w:val="22"/>
        </w:rPr>
        <w:t xml:space="preserve"> such as</w:t>
      </w:r>
      <w:r w:rsidR="00061C0A" w:rsidRPr="008B561C">
        <w:rPr>
          <w:b/>
          <w:sz w:val="22"/>
          <w:szCs w:val="22"/>
        </w:rPr>
        <w:t xml:space="preserve"> if</w:t>
      </w:r>
      <w:r w:rsidR="000645FA" w:rsidRPr="008B561C">
        <w:rPr>
          <w:b/>
          <w:sz w:val="22"/>
          <w:szCs w:val="22"/>
        </w:rPr>
        <w:t xml:space="preserve"> </w:t>
      </w:r>
      <w:r w:rsidR="00931D3F" w:rsidRPr="008B561C">
        <w:rPr>
          <w:b/>
          <w:sz w:val="22"/>
          <w:szCs w:val="22"/>
        </w:rPr>
        <w:t xml:space="preserve">the </w:t>
      </w:r>
      <w:r w:rsidR="000645FA" w:rsidRPr="008B561C">
        <w:rPr>
          <w:b/>
          <w:sz w:val="22"/>
          <w:szCs w:val="22"/>
        </w:rPr>
        <w:t>power change rate</w:t>
      </w:r>
      <w:r w:rsidR="00061C0A" w:rsidRPr="008B561C">
        <w:rPr>
          <w:b/>
          <w:sz w:val="22"/>
          <w:szCs w:val="22"/>
        </w:rPr>
        <w:t xml:space="preserve"> is high and/or </w:t>
      </w:r>
      <w:r w:rsidR="00901EA0" w:rsidRPr="008B561C">
        <w:rPr>
          <w:b/>
          <w:sz w:val="22"/>
          <w:szCs w:val="22"/>
        </w:rPr>
        <w:t xml:space="preserve">the </w:t>
      </w:r>
      <w:r w:rsidR="00061C0A" w:rsidRPr="008B561C">
        <w:rPr>
          <w:b/>
          <w:sz w:val="22"/>
          <w:szCs w:val="22"/>
        </w:rPr>
        <w:t>power change is large</w:t>
      </w:r>
      <w:r w:rsidRPr="008B561C">
        <w:rPr>
          <w:b/>
          <w:sz w:val="22"/>
          <w:szCs w:val="22"/>
        </w:rPr>
        <w:t>.</w:t>
      </w:r>
    </w:p>
    <w:p w14:paraId="68AECC15" w14:textId="39EA8E45" w:rsidR="00D13A91" w:rsidRPr="008B561C" w:rsidRDefault="004A6E1F" w:rsidP="00126FE3">
      <w:pPr>
        <w:spacing w:before="120"/>
        <w:jc w:val="both"/>
        <w:rPr>
          <w:sz w:val="22"/>
          <w:szCs w:val="22"/>
        </w:rPr>
      </w:pPr>
      <w:r w:rsidRPr="008B561C">
        <w:rPr>
          <w:rFonts w:eastAsia="Times New Roman"/>
          <w:sz w:val="22"/>
          <w:szCs w:val="22"/>
        </w:rPr>
        <w:t>As the need and benefit from such indication</w:t>
      </w:r>
      <w:r w:rsidR="00DB214F" w:rsidRPr="008B561C">
        <w:rPr>
          <w:rFonts w:eastAsia="Times New Roman"/>
          <w:sz w:val="22"/>
          <w:szCs w:val="22"/>
        </w:rPr>
        <w:t>s</w:t>
      </w:r>
      <w:r w:rsidRPr="008B561C">
        <w:rPr>
          <w:rFonts w:eastAsia="Times New Roman"/>
          <w:sz w:val="22"/>
          <w:szCs w:val="22"/>
        </w:rPr>
        <w:t xml:space="preserve"> may </w:t>
      </w:r>
      <w:r w:rsidR="000C7473" w:rsidRPr="008B561C">
        <w:rPr>
          <w:rFonts w:eastAsia="Times New Roman"/>
          <w:sz w:val="22"/>
          <w:szCs w:val="22"/>
        </w:rPr>
        <w:t>differ for different</w:t>
      </w:r>
      <w:r w:rsidRPr="008B561C">
        <w:rPr>
          <w:rFonts w:eastAsia="Times New Roman"/>
          <w:sz w:val="22"/>
          <w:szCs w:val="22"/>
        </w:rPr>
        <w:t xml:space="preserve"> UE</w:t>
      </w:r>
      <w:r w:rsidR="000C7473" w:rsidRPr="008B561C">
        <w:rPr>
          <w:rFonts w:eastAsia="Times New Roman"/>
          <w:sz w:val="22"/>
          <w:szCs w:val="22"/>
        </w:rPr>
        <w:t>s</w:t>
      </w:r>
      <w:r w:rsidRPr="008B561C">
        <w:rPr>
          <w:rFonts w:eastAsia="Times New Roman"/>
          <w:sz w:val="22"/>
          <w:szCs w:val="22"/>
        </w:rPr>
        <w:t xml:space="preserve">, </w:t>
      </w:r>
      <w:r w:rsidR="000C7473" w:rsidRPr="008B561C">
        <w:rPr>
          <w:rFonts w:eastAsia="Times New Roman"/>
          <w:sz w:val="22"/>
          <w:szCs w:val="22"/>
        </w:rPr>
        <w:t xml:space="preserve">it may be considered whether </w:t>
      </w:r>
      <w:r w:rsidR="00D13A91" w:rsidRPr="008B561C">
        <w:rPr>
          <w:rFonts w:eastAsia="Times New Roman"/>
          <w:sz w:val="22"/>
          <w:szCs w:val="22"/>
        </w:rPr>
        <w:t xml:space="preserve">the UE </w:t>
      </w:r>
      <w:r w:rsidR="000C7473" w:rsidRPr="008B561C">
        <w:rPr>
          <w:rFonts w:eastAsia="Times New Roman"/>
          <w:sz w:val="22"/>
          <w:szCs w:val="22"/>
        </w:rPr>
        <w:t xml:space="preserve">could </w:t>
      </w:r>
      <w:r w:rsidR="006204FC" w:rsidRPr="008B561C">
        <w:rPr>
          <w:rFonts w:eastAsia="Times New Roman"/>
          <w:sz w:val="22"/>
          <w:szCs w:val="22"/>
        </w:rPr>
        <w:t>indicate</w:t>
      </w:r>
      <w:r w:rsidR="00D13A91" w:rsidRPr="008B561C">
        <w:rPr>
          <w:rFonts w:eastAsia="Times New Roman"/>
          <w:sz w:val="22"/>
          <w:szCs w:val="22"/>
        </w:rPr>
        <w:t xml:space="preserve"> when it benefits from the indication (e.g.</w:t>
      </w:r>
      <w:r w:rsidR="008B561C" w:rsidRPr="008B561C">
        <w:rPr>
          <w:rFonts w:eastAsia="Times New Roman"/>
          <w:sz w:val="22"/>
          <w:szCs w:val="22"/>
        </w:rPr>
        <w:t>,</w:t>
      </w:r>
      <w:r w:rsidR="00D13A91" w:rsidRPr="008B561C">
        <w:rPr>
          <w:rFonts w:eastAsia="Times New Roman"/>
          <w:sz w:val="22"/>
          <w:szCs w:val="22"/>
        </w:rPr>
        <w:t xml:space="preserve"> by indicating its need, or by indicating a </w:t>
      </w:r>
      <w:r w:rsidR="00D13A91" w:rsidRPr="008B561C">
        <w:rPr>
          <w:sz w:val="22"/>
          <w:szCs w:val="22"/>
        </w:rPr>
        <w:t>power change rate or range which the UE can/cannot cope with).</w:t>
      </w:r>
    </w:p>
    <w:p w14:paraId="34C31D76" w14:textId="7EFF1057" w:rsidR="00461DC5" w:rsidRDefault="00B2319D" w:rsidP="00E954D2">
      <w:pPr>
        <w:spacing w:after="0"/>
        <w:jc w:val="both"/>
        <w:rPr>
          <w:rFonts w:eastAsia="Times New Roman"/>
          <w:b/>
          <w:bCs/>
          <w:sz w:val="22"/>
          <w:szCs w:val="22"/>
        </w:rPr>
      </w:pPr>
      <w:r w:rsidRPr="008B561C">
        <w:rPr>
          <w:rFonts w:eastAsia="Times New Roman"/>
          <w:b/>
          <w:bCs/>
          <w:sz w:val="22"/>
          <w:szCs w:val="22"/>
        </w:rPr>
        <w:t>Proposal 2</w:t>
      </w:r>
      <w:r w:rsidR="009D2868">
        <w:rPr>
          <w:rFonts w:eastAsia="Times New Roman"/>
          <w:b/>
          <w:bCs/>
          <w:sz w:val="22"/>
          <w:szCs w:val="22"/>
        </w:rPr>
        <w:t>3</w:t>
      </w:r>
      <w:r w:rsidRPr="008B561C">
        <w:rPr>
          <w:rFonts w:eastAsia="Times New Roman"/>
          <w:b/>
          <w:bCs/>
          <w:sz w:val="22"/>
          <w:szCs w:val="22"/>
        </w:rPr>
        <w:t xml:space="preserve">: </w:t>
      </w:r>
      <w:r w:rsidR="00AC37E1" w:rsidRPr="008B561C">
        <w:rPr>
          <w:rFonts w:eastAsia="Times New Roman"/>
          <w:b/>
          <w:bCs/>
          <w:sz w:val="22"/>
          <w:szCs w:val="22"/>
        </w:rPr>
        <w:t xml:space="preserve">Define </w:t>
      </w:r>
      <w:r w:rsidR="0056569F" w:rsidRPr="008B561C">
        <w:rPr>
          <w:rFonts w:eastAsia="Times New Roman"/>
          <w:b/>
          <w:bCs/>
          <w:sz w:val="22"/>
          <w:szCs w:val="22"/>
        </w:rPr>
        <w:t>PDSCH transmission change indication</w:t>
      </w:r>
      <w:r w:rsidR="00AC37E1" w:rsidRPr="008B561C">
        <w:rPr>
          <w:rFonts w:eastAsia="Times New Roman"/>
          <w:b/>
          <w:bCs/>
          <w:sz w:val="22"/>
          <w:szCs w:val="22"/>
        </w:rPr>
        <w:t xml:space="preserve"> </w:t>
      </w:r>
      <w:r w:rsidR="008D254B" w:rsidRPr="008B561C">
        <w:rPr>
          <w:rFonts w:eastAsia="Times New Roman"/>
          <w:b/>
          <w:bCs/>
          <w:sz w:val="22"/>
          <w:szCs w:val="22"/>
        </w:rPr>
        <w:t xml:space="preserve">limited to </w:t>
      </w:r>
      <w:r w:rsidR="00903749" w:rsidRPr="008B561C">
        <w:rPr>
          <w:rFonts w:eastAsia="Times New Roman"/>
          <w:b/>
          <w:bCs/>
          <w:sz w:val="22"/>
          <w:szCs w:val="22"/>
        </w:rPr>
        <w:t>cases whe</w:t>
      </w:r>
      <w:r w:rsidR="00DB7A9C" w:rsidRPr="008B561C">
        <w:rPr>
          <w:rFonts w:eastAsia="Times New Roman"/>
          <w:b/>
          <w:bCs/>
          <w:sz w:val="22"/>
          <w:szCs w:val="22"/>
        </w:rPr>
        <w:t>re it is beneficial for the UE</w:t>
      </w:r>
      <w:r w:rsidR="006A76DF" w:rsidRPr="008B561C">
        <w:rPr>
          <w:rFonts w:eastAsia="Times New Roman"/>
          <w:b/>
          <w:bCs/>
          <w:sz w:val="22"/>
          <w:szCs w:val="22"/>
        </w:rPr>
        <w:t>.</w:t>
      </w:r>
      <w:r w:rsidR="00DB7A9C">
        <w:rPr>
          <w:rFonts w:eastAsia="Times New Roman"/>
          <w:b/>
          <w:bCs/>
          <w:sz w:val="22"/>
          <w:szCs w:val="22"/>
        </w:rPr>
        <w:t xml:space="preserve"> </w:t>
      </w:r>
    </w:p>
    <w:p w14:paraId="2D35AB92" w14:textId="7660B54B" w:rsidR="00461DC5" w:rsidRPr="00461DC5" w:rsidRDefault="00483B62" w:rsidP="00E954D2">
      <w:pPr>
        <w:pStyle w:val="ListParagraph"/>
        <w:numPr>
          <w:ilvl w:val="0"/>
          <w:numId w:val="49"/>
        </w:numPr>
        <w:spacing w:after="0"/>
        <w:jc w:val="both"/>
        <w:rPr>
          <w:b/>
          <w:sz w:val="22"/>
          <w:szCs w:val="22"/>
        </w:rPr>
      </w:pPr>
      <w:r>
        <w:rPr>
          <w:rFonts w:eastAsia="Times New Roman"/>
          <w:b/>
          <w:bCs/>
          <w:sz w:val="22"/>
          <w:szCs w:val="22"/>
        </w:rPr>
        <w:t xml:space="preserve">FFS </w:t>
      </w:r>
      <w:r w:rsidR="006A76DF">
        <w:rPr>
          <w:rFonts w:eastAsia="Times New Roman"/>
          <w:b/>
          <w:bCs/>
          <w:sz w:val="22"/>
          <w:szCs w:val="22"/>
        </w:rPr>
        <w:t xml:space="preserve">Discuss in which cases the indication is beneficial </w:t>
      </w:r>
      <w:r w:rsidR="00373EFB">
        <w:rPr>
          <w:rFonts w:eastAsia="Times New Roman"/>
          <w:b/>
          <w:bCs/>
          <w:sz w:val="22"/>
          <w:szCs w:val="22"/>
        </w:rPr>
        <w:t xml:space="preserve">to the UE </w:t>
      </w:r>
      <w:r w:rsidR="006A76DF">
        <w:rPr>
          <w:rFonts w:eastAsia="Times New Roman"/>
          <w:b/>
          <w:bCs/>
          <w:sz w:val="22"/>
          <w:szCs w:val="22"/>
        </w:rPr>
        <w:t>(e.g.</w:t>
      </w:r>
      <w:r w:rsidR="008B561C">
        <w:rPr>
          <w:rFonts w:eastAsia="Times New Roman"/>
          <w:b/>
          <w:bCs/>
          <w:sz w:val="22"/>
          <w:szCs w:val="22"/>
        </w:rPr>
        <w:t>,</w:t>
      </w:r>
      <w:r w:rsidR="006A76DF">
        <w:rPr>
          <w:rFonts w:eastAsia="Times New Roman"/>
          <w:b/>
          <w:bCs/>
          <w:sz w:val="22"/>
          <w:szCs w:val="22"/>
        </w:rPr>
        <w:t xml:space="preserve"> </w:t>
      </w:r>
      <w:r w:rsidR="006A76DF" w:rsidRPr="00061C0A">
        <w:rPr>
          <w:b/>
          <w:sz w:val="22"/>
          <w:szCs w:val="22"/>
        </w:rPr>
        <w:t>if power change rate is high and/or power change is large</w:t>
      </w:r>
      <w:r w:rsidR="006A76DF">
        <w:rPr>
          <w:b/>
          <w:sz w:val="22"/>
          <w:szCs w:val="22"/>
        </w:rPr>
        <w:t>)</w:t>
      </w:r>
    </w:p>
    <w:p w14:paraId="5C864511" w14:textId="5EFA0DA6" w:rsidR="00461DC5" w:rsidRPr="00461DC5" w:rsidRDefault="006A76DF" w:rsidP="00461DC5">
      <w:pPr>
        <w:pStyle w:val="ListParagraph"/>
        <w:numPr>
          <w:ilvl w:val="0"/>
          <w:numId w:val="49"/>
        </w:numPr>
        <w:spacing w:before="120"/>
        <w:jc w:val="both"/>
        <w:rPr>
          <w:b/>
          <w:sz w:val="22"/>
          <w:szCs w:val="22"/>
        </w:rPr>
      </w:pPr>
      <w:r>
        <w:rPr>
          <w:rFonts w:eastAsia="Times New Roman"/>
          <w:b/>
          <w:bCs/>
          <w:sz w:val="22"/>
          <w:szCs w:val="22"/>
        </w:rPr>
        <w:t xml:space="preserve">FFS Discuss </w:t>
      </w:r>
      <w:r w:rsidR="00797103">
        <w:rPr>
          <w:rFonts w:eastAsia="Times New Roman"/>
          <w:b/>
          <w:bCs/>
          <w:sz w:val="22"/>
          <w:szCs w:val="22"/>
        </w:rPr>
        <w:t xml:space="preserve">whether the UE </w:t>
      </w:r>
      <w:r w:rsidR="003E2339">
        <w:rPr>
          <w:rFonts w:eastAsia="Times New Roman"/>
          <w:b/>
          <w:bCs/>
          <w:sz w:val="22"/>
          <w:szCs w:val="22"/>
        </w:rPr>
        <w:t xml:space="preserve">should </w:t>
      </w:r>
      <w:r>
        <w:rPr>
          <w:rFonts w:eastAsia="Times New Roman"/>
          <w:b/>
          <w:bCs/>
          <w:sz w:val="22"/>
          <w:szCs w:val="22"/>
        </w:rPr>
        <w:t>provide</w:t>
      </w:r>
      <w:r w:rsidR="00797103">
        <w:rPr>
          <w:rFonts w:eastAsia="Times New Roman"/>
          <w:b/>
          <w:bCs/>
          <w:sz w:val="22"/>
          <w:szCs w:val="22"/>
        </w:rPr>
        <w:t xml:space="preserve"> </w:t>
      </w:r>
      <w:r w:rsidR="003E2339">
        <w:rPr>
          <w:rFonts w:eastAsia="Times New Roman"/>
          <w:b/>
          <w:bCs/>
          <w:sz w:val="22"/>
          <w:szCs w:val="22"/>
        </w:rPr>
        <w:t xml:space="preserve">information related to </w:t>
      </w:r>
      <w:r w:rsidR="00C22457">
        <w:rPr>
          <w:rFonts w:eastAsia="Times New Roman"/>
          <w:b/>
          <w:bCs/>
          <w:sz w:val="22"/>
          <w:szCs w:val="22"/>
        </w:rPr>
        <w:t>when</w:t>
      </w:r>
      <w:r w:rsidR="00373EFB">
        <w:rPr>
          <w:rFonts w:eastAsia="Times New Roman"/>
          <w:b/>
          <w:bCs/>
          <w:sz w:val="22"/>
          <w:szCs w:val="22"/>
        </w:rPr>
        <w:t xml:space="preserve"> </w:t>
      </w:r>
      <w:r w:rsidR="0037488B">
        <w:rPr>
          <w:rFonts w:eastAsia="Times New Roman"/>
          <w:b/>
          <w:bCs/>
          <w:sz w:val="22"/>
          <w:szCs w:val="22"/>
        </w:rPr>
        <w:t>it benefits from the indication (e.g.</w:t>
      </w:r>
      <w:r w:rsidR="008B561C">
        <w:rPr>
          <w:rFonts w:eastAsia="Times New Roman"/>
          <w:b/>
          <w:bCs/>
          <w:sz w:val="22"/>
          <w:szCs w:val="22"/>
        </w:rPr>
        <w:t>,</w:t>
      </w:r>
      <w:r w:rsidR="0037488B">
        <w:rPr>
          <w:rFonts w:eastAsia="Times New Roman"/>
          <w:b/>
          <w:bCs/>
          <w:sz w:val="22"/>
          <w:szCs w:val="22"/>
        </w:rPr>
        <w:t xml:space="preserve"> by indicating its need</w:t>
      </w:r>
      <w:r w:rsidR="000F658A">
        <w:rPr>
          <w:rFonts w:eastAsia="Times New Roman"/>
          <w:b/>
          <w:bCs/>
          <w:sz w:val="22"/>
          <w:szCs w:val="22"/>
        </w:rPr>
        <w:t>,</w:t>
      </w:r>
      <w:r w:rsidR="0037488B">
        <w:rPr>
          <w:rFonts w:eastAsia="Times New Roman"/>
          <w:b/>
          <w:bCs/>
          <w:sz w:val="22"/>
          <w:szCs w:val="22"/>
        </w:rPr>
        <w:t xml:space="preserve"> or </w:t>
      </w:r>
      <w:r w:rsidR="000F658A">
        <w:rPr>
          <w:rFonts w:eastAsia="Times New Roman"/>
          <w:b/>
          <w:bCs/>
          <w:sz w:val="22"/>
          <w:szCs w:val="22"/>
        </w:rPr>
        <w:t xml:space="preserve">by indicating </w:t>
      </w:r>
      <w:r w:rsidR="0037488B">
        <w:rPr>
          <w:rFonts w:eastAsia="Times New Roman"/>
          <w:b/>
          <w:bCs/>
          <w:sz w:val="22"/>
          <w:szCs w:val="22"/>
        </w:rPr>
        <w:t xml:space="preserve">a </w:t>
      </w:r>
      <w:r w:rsidR="0037488B" w:rsidRPr="00061C0A">
        <w:rPr>
          <w:b/>
          <w:sz w:val="22"/>
          <w:szCs w:val="22"/>
        </w:rPr>
        <w:t xml:space="preserve">power change rate </w:t>
      </w:r>
      <w:r w:rsidR="0037488B">
        <w:rPr>
          <w:b/>
          <w:sz w:val="22"/>
          <w:szCs w:val="22"/>
        </w:rPr>
        <w:t xml:space="preserve">or range </w:t>
      </w:r>
      <w:r w:rsidR="002F0620" w:rsidRPr="002F0620">
        <w:rPr>
          <w:b/>
          <w:sz w:val="22"/>
          <w:szCs w:val="22"/>
        </w:rPr>
        <w:t>which the UE can/cannot cope with</w:t>
      </w:r>
      <w:r w:rsidR="002F0620">
        <w:rPr>
          <w:b/>
          <w:sz w:val="22"/>
          <w:szCs w:val="22"/>
        </w:rPr>
        <w:t>).</w:t>
      </w:r>
    </w:p>
    <w:p w14:paraId="63427A38" w14:textId="77777777" w:rsidR="005E25C8" w:rsidRPr="00A94888" w:rsidRDefault="005E25C8" w:rsidP="008B561C">
      <w:pPr>
        <w:rPr>
          <w:strike/>
          <w:lang w:eastAsia="zh-CN"/>
        </w:rPr>
      </w:pPr>
    </w:p>
    <w:p w14:paraId="65C21E12" w14:textId="0C108D41" w:rsidR="00C62DF1" w:rsidRDefault="00931B76" w:rsidP="00C62DF1">
      <w:pPr>
        <w:pStyle w:val="Heading1"/>
        <w:tabs>
          <w:tab w:val="num" w:pos="709"/>
        </w:tabs>
        <w:ind w:left="709" w:hanging="709"/>
        <w:rPr>
          <w:lang w:val="en-US"/>
        </w:rPr>
      </w:pPr>
      <w:r w:rsidRPr="002651FD">
        <w:rPr>
          <w:lang w:val="en-US"/>
        </w:rPr>
        <w:t>Conclusions</w:t>
      </w:r>
    </w:p>
    <w:p w14:paraId="265842C1" w14:textId="7A9E1464" w:rsidR="00B85547" w:rsidRDefault="004E3023" w:rsidP="00744D99">
      <w:pPr>
        <w:jc w:val="both"/>
        <w:rPr>
          <w:bCs/>
          <w:sz w:val="22"/>
          <w:szCs w:val="22"/>
        </w:rPr>
      </w:pPr>
      <w:r w:rsidRPr="00744D99">
        <w:rPr>
          <w:bCs/>
          <w:sz w:val="22"/>
          <w:szCs w:val="22"/>
        </w:rPr>
        <w:t>In this contribution, we have the following observations and proposals:</w:t>
      </w:r>
    </w:p>
    <w:p w14:paraId="7BDE42ED" w14:textId="273FC439" w:rsidR="009E0616" w:rsidRPr="009E0616" w:rsidRDefault="009E0616" w:rsidP="00744D99">
      <w:pPr>
        <w:jc w:val="both"/>
        <w:rPr>
          <w:rFonts w:eastAsia="Times New Roman"/>
          <w:sz w:val="22"/>
          <w:szCs w:val="22"/>
          <w:u w:val="single"/>
        </w:rPr>
      </w:pPr>
      <w:r w:rsidRPr="009E0616">
        <w:rPr>
          <w:rFonts w:eastAsia="Times New Roman"/>
          <w:sz w:val="22"/>
          <w:szCs w:val="22"/>
          <w:u w:val="single"/>
        </w:rPr>
        <w:t xml:space="preserve">On the techniques in </w:t>
      </w:r>
      <w:r>
        <w:rPr>
          <w:rFonts w:eastAsia="Times New Roman"/>
          <w:sz w:val="22"/>
          <w:szCs w:val="22"/>
          <w:u w:val="single"/>
        </w:rPr>
        <w:t>spatial</w:t>
      </w:r>
      <w:r w:rsidRPr="009E0616">
        <w:rPr>
          <w:rFonts w:eastAsia="Times New Roman"/>
          <w:sz w:val="22"/>
          <w:szCs w:val="22"/>
          <w:u w:val="single"/>
        </w:rPr>
        <w:t xml:space="preserve"> domain:</w:t>
      </w:r>
    </w:p>
    <w:p w14:paraId="3BB78364" w14:textId="77777777" w:rsidR="004D5962" w:rsidRPr="00EE56B6" w:rsidRDefault="004D5962" w:rsidP="004D5962">
      <w:pPr>
        <w:spacing w:after="0"/>
        <w:jc w:val="both"/>
        <w:rPr>
          <w:b/>
          <w:bCs/>
          <w:i/>
          <w:iCs/>
          <w:sz w:val="22"/>
          <w:szCs w:val="22"/>
        </w:rPr>
      </w:pPr>
      <w:r w:rsidRPr="00EE56B6">
        <w:rPr>
          <w:b/>
          <w:bCs/>
          <w:i/>
          <w:iCs/>
          <w:sz w:val="22"/>
          <w:szCs w:val="22"/>
        </w:rPr>
        <w:t>Observation 1: Given Type 1 and Type 2 adaptation, which relate to the mapping between antenna ports and TxRUs, it can be observed that different spatial patterns may have:</w:t>
      </w:r>
    </w:p>
    <w:p w14:paraId="0A387051" w14:textId="77777777" w:rsidR="004D5962" w:rsidRPr="00EE56B6" w:rsidRDefault="004D5962" w:rsidP="004D5962">
      <w:pPr>
        <w:numPr>
          <w:ilvl w:val="0"/>
          <w:numId w:val="32"/>
        </w:numPr>
        <w:spacing w:after="0"/>
        <w:contextualSpacing/>
        <w:jc w:val="both"/>
        <w:rPr>
          <w:b/>
          <w:bCs/>
          <w:i/>
          <w:iCs/>
          <w:sz w:val="22"/>
          <w:szCs w:val="22"/>
        </w:rPr>
      </w:pPr>
      <w:r w:rsidRPr="00EE56B6">
        <w:rPr>
          <w:b/>
          <w:bCs/>
          <w:i/>
          <w:iCs/>
          <w:sz w:val="22"/>
          <w:szCs w:val="22"/>
        </w:rPr>
        <w:t>different sets of antenna ports, or</w:t>
      </w:r>
    </w:p>
    <w:p w14:paraId="323996DD" w14:textId="77777777" w:rsidR="004D5962" w:rsidRPr="00EE56B6" w:rsidRDefault="004D5962" w:rsidP="004D5962">
      <w:pPr>
        <w:numPr>
          <w:ilvl w:val="0"/>
          <w:numId w:val="32"/>
        </w:numPr>
        <w:contextualSpacing/>
        <w:jc w:val="both"/>
        <w:rPr>
          <w:b/>
          <w:bCs/>
          <w:i/>
          <w:iCs/>
          <w:sz w:val="22"/>
          <w:szCs w:val="22"/>
        </w:rPr>
      </w:pPr>
      <w:r w:rsidRPr="00EE56B6">
        <w:rPr>
          <w:b/>
          <w:bCs/>
          <w:i/>
          <w:iCs/>
          <w:sz w:val="22"/>
          <w:szCs w:val="22"/>
        </w:rPr>
        <w:t>same set of antenna ports</w:t>
      </w:r>
      <w:r w:rsidRPr="00EE56B6" w:rsidDel="000D2691">
        <w:rPr>
          <w:b/>
          <w:bCs/>
          <w:i/>
          <w:iCs/>
          <w:sz w:val="22"/>
          <w:szCs w:val="22"/>
        </w:rPr>
        <w:t xml:space="preserve"> </w:t>
      </w:r>
      <w:r w:rsidRPr="00EE56B6">
        <w:rPr>
          <w:b/>
          <w:bCs/>
          <w:i/>
          <w:iCs/>
          <w:sz w:val="22"/>
          <w:szCs w:val="22"/>
        </w:rPr>
        <w:t xml:space="preserve">but different set of active antenna elements. </w:t>
      </w:r>
    </w:p>
    <w:p w14:paraId="665D620B" w14:textId="77777777" w:rsidR="004D5962" w:rsidRDefault="004D5962" w:rsidP="004D5962">
      <w:pPr>
        <w:contextualSpacing/>
        <w:jc w:val="both"/>
        <w:rPr>
          <w:b/>
          <w:bCs/>
          <w:sz w:val="22"/>
          <w:szCs w:val="22"/>
        </w:rPr>
      </w:pPr>
    </w:p>
    <w:p w14:paraId="4116368A" w14:textId="77777777" w:rsidR="004D5962" w:rsidRDefault="004D5962" w:rsidP="004D5962">
      <w:pPr>
        <w:spacing w:after="0"/>
        <w:jc w:val="both"/>
        <w:rPr>
          <w:b/>
          <w:bCs/>
          <w:sz w:val="22"/>
          <w:szCs w:val="22"/>
        </w:rPr>
      </w:pPr>
      <w:r w:rsidRPr="00561F86">
        <w:rPr>
          <w:b/>
          <w:bCs/>
          <w:sz w:val="22"/>
          <w:szCs w:val="22"/>
        </w:rPr>
        <w:t xml:space="preserve">Proposal </w:t>
      </w:r>
      <w:r>
        <w:rPr>
          <w:b/>
          <w:bCs/>
          <w:sz w:val="22"/>
          <w:szCs w:val="22"/>
        </w:rPr>
        <w:t>1</w:t>
      </w:r>
      <w:r w:rsidRPr="00561F86">
        <w:rPr>
          <w:b/>
          <w:bCs/>
          <w:sz w:val="22"/>
          <w:szCs w:val="22"/>
        </w:rPr>
        <w:t>:</w:t>
      </w:r>
      <w:r>
        <w:rPr>
          <w:b/>
          <w:bCs/>
          <w:sz w:val="22"/>
          <w:szCs w:val="22"/>
        </w:rPr>
        <w:t xml:space="preserve"> Clarify the exact UE </w:t>
      </w:r>
      <w:r w:rsidRPr="004616A1">
        <w:rPr>
          <w:b/>
          <w:bCs/>
          <w:sz w:val="22"/>
          <w:szCs w:val="22"/>
        </w:rPr>
        <w:t>CSI/CSI-RS capabilities</w:t>
      </w:r>
      <w:r>
        <w:rPr>
          <w:b/>
          <w:bCs/>
          <w:sz w:val="22"/>
          <w:szCs w:val="22"/>
        </w:rPr>
        <w:t xml:space="preserve"> covered in the following Note (captured in the WI description):</w:t>
      </w:r>
    </w:p>
    <w:p w14:paraId="0C3725C0" w14:textId="77777777" w:rsidR="004D5962" w:rsidRPr="00A31F5A" w:rsidRDefault="004D5962" w:rsidP="004D5962">
      <w:pPr>
        <w:pStyle w:val="ListParagraph"/>
        <w:numPr>
          <w:ilvl w:val="0"/>
          <w:numId w:val="26"/>
        </w:numPr>
        <w:spacing w:after="0"/>
        <w:jc w:val="both"/>
        <w:rPr>
          <w:b/>
          <w:bCs/>
          <w:sz w:val="22"/>
          <w:szCs w:val="22"/>
        </w:rPr>
      </w:pPr>
      <w:r>
        <w:rPr>
          <w:b/>
          <w:bCs/>
          <w:sz w:val="22"/>
          <w:szCs w:val="22"/>
          <w:lang w:val="en-US"/>
        </w:rPr>
        <w:t>“</w:t>
      </w:r>
      <w:r w:rsidRPr="00B46FE5">
        <w:rPr>
          <w:b/>
          <w:bCs/>
          <w:sz w:val="22"/>
          <w:szCs w:val="22"/>
          <w:lang w:val="en-US"/>
        </w:rPr>
        <w:t>Note: Legacy UE CSI/CSI-RS capabilities applies when considering total number of CSI reports and requirements</w:t>
      </w:r>
      <w:r>
        <w:rPr>
          <w:b/>
          <w:bCs/>
          <w:sz w:val="22"/>
          <w:szCs w:val="22"/>
          <w:lang w:val="en-US"/>
        </w:rPr>
        <w:t>.”</w:t>
      </w:r>
    </w:p>
    <w:p w14:paraId="3AAFF384" w14:textId="77777777" w:rsidR="004D5962" w:rsidRPr="00F00BB7" w:rsidRDefault="004D5962" w:rsidP="004D5962">
      <w:pPr>
        <w:pStyle w:val="ListParagraph"/>
        <w:numPr>
          <w:ilvl w:val="0"/>
          <w:numId w:val="26"/>
        </w:numPr>
        <w:spacing w:after="0"/>
        <w:jc w:val="both"/>
        <w:rPr>
          <w:b/>
          <w:bCs/>
          <w:sz w:val="22"/>
          <w:szCs w:val="22"/>
        </w:rPr>
      </w:pPr>
      <w:r>
        <w:rPr>
          <w:b/>
          <w:bCs/>
          <w:sz w:val="22"/>
          <w:szCs w:val="22"/>
          <w:lang w:val="en-US"/>
        </w:rPr>
        <w:t xml:space="preserve">Without further clarifications on this Note, all the legacy capabilities related to </w:t>
      </w:r>
      <w:r w:rsidRPr="00D8773E">
        <w:rPr>
          <w:b/>
          <w:bCs/>
          <w:sz w:val="22"/>
          <w:szCs w:val="22"/>
          <w:lang w:val="en-US"/>
        </w:rPr>
        <w:t xml:space="preserve">total number of CSI reports and requirements </w:t>
      </w:r>
      <w:r>
        <w:rPr>
          <w:b/>
          <w:bCs/>
          <w:sz w:val="22"/>
          <w:szCs w:val="22"/>
          <w:lang w:val="en-US"/>
        </w:rPr>
        <w:t>would need to be assumed.</w:t>
      </w:r>
    </w:p>
    <w:p w14:paraId="0B1DF4B6" w14:textId="77777777" w:rsidR="004D5962" w:rsidRPr="00F00BB7" w:rsidRDefault="004D5962" w:rsidP="004D5962">
      <w:pPr>
        <w:spacing w:after="0"/>
        <w:jc w:val="both"/>
        <w:rPr>
          <w:b/>
          <w:bCs/>
          <w:sz w:val="22"/>
          <w:szCs w:val="22"/>
        </w:rPr>
      </w:pPr>
    </w:p>
    <w:p w14:paraId="6F6E8762" w14:textId="77777777" w:rsidR="004D5962" w:rsidRPr="00EE56B6" w:rsidRDefault="004D5962" w:rsidP="004D5962">
      <w:pPr>
        <w:spacing w:before="120"/>
        <w:jc w:val="both"/>
        <w:rPr>
          <w:b/>
          <w:bCs/>
          <w:i/>
          <w:iCs/>
          <w:sz w:val="22"/>
          <w:szCs w:val="22"/>
        </w:rPr>
      </w:pPr>
      <w:r w:rsidRPr="00EE56B6">
        <w:rPr>
          <w:b/>
          <w:bCs/>
          <w:i/>
          <w:iCs/>
          <w:sz w:val="22"/>
          <w:szCs w:val="22"/>
        </w:rPr>
        <w:t xml:space="preserve">Observation 2: If the number of spatial patterns is large, this would result in the need for a large number of CSI report configurations, but this then violates the legacy capabilities – especially that some CSI report configurations would be needed for other purposes than spatial pattern evaluation. </w:t>
      </w:r>
    </w:p>
    <w:p w14:paraId="614B1B22" w14:textId="77777777" w:rsidR="004D5962" w:rsidRPr="00EE56B6" w:rsidRDefault="004D5962" w:rsidP="004D5962">
      <w:pPr>
        <w:jc w:val="both"/>
        <w:rPr>
          <w:b/>
          <w:bCs/>
          <w:i/>
          <w:iCs/>
          <w:sz w:val="22"/>
          <w:szCs w:val="22"/>
        </w:rPr>
      </w:pPr>
      <w:r w:rsidRPr="00EE56B6">
        <w:rPr>
          <w:b/>
          <w:bCs/>
          <w:i/>
          <w:iCs/>
          <w:sz w:val="22"/>
          <w:szCs w:val="22"/>
        </w:rPr>
        <w:t>Observation 3: If only a few spatial patterns are considered, A2-1 (i.e.,</w:t>
      </w:r>
      <w:r w:rsidRPr="00EE56B6">
        <w:rPr>
          <w:b/>
          <w:bCs/>
          <w:i/>
          <w:iCs/>
          <w:sz w:val="24"/>
          <w:szCs w:val="24"/>
        </w:rPr>
        <w:t xml:space="preserve"> </w:t>
      </w:r>
      <w:r w:rsidRPr="00EE56B6">
        <w:rPr>
          <w:rFonts w:ascii="Times" w:eastAsia="PMingLiU" w:hAnsi="Times"/>
          <w:b/>
          <w:bCs/>
          <w:i/>
          <w:iCs/>
          <w:color w:val="000000" w:themeColor="text1"/>
          <w:kern w:val="24"/>
          <w:sz w:val="22"/>
          <w:szCs w:val="22"/>
          <w:lang w:val="en-US" w:eastAsia="fr-FR"/>
        </w:rPr>
        <w:t>independent/separate CSI report configurations where each CSI report configuration corresponds to one spatial adaptation pattern)</w:t>
      </w:r>
      <w:r w:rsidRPr="00EE56B6">
        <w:rPr>
          <w:b/>
          <w:bCs/>
          <w:i/>
          <w:iCs/>
          <w:sz w:val="24"/>
          <w:szCs w:val="24"/>
        </w:rPr>
        <w:t xml:space="preserve"> </w:t>
      </w:r>
      <w:r w:rsidRPr="00EE56B6">
        <w:rPr>
          <w:b/>
          <w:bCs/>
          <w:i/>
          <w:iCs/>
          <w:sz w:val="22"/>
          <w:szCs w:val="22"/>
        </w:rPr>
        <w:t>might be enough and then no enhancements would be needed on the legacy operation.</w:t>
      </w:r>
    </w:p>
    <w:p w14:paraId="195CE276" w14:textId="432DACD9" w:rsidR="004D5962" w:rsidRDefault="004D5962" w:rsidP="004D5962">
      <w:pPr>
        <w:jc w:val="both"/>
        <w:rPr>
          <w:sz w:val="22"/>
          <w:szCs w:val="22"/>
        </w:rPr>
      </w:pPr>
      <w:r>
        <w:rPr>
          <w:b/>
          <w:bCs/>
          <w:sz w:val="22"/>
          <w:szCs w:val="22"/>
        </w:rPr>
        <w:t xml:space="preserve">Proposal </w:t>
      </w:r>
      <w:r w:rsidR="009D2868">
        <w:rPr>
          <w:b/>
          <w:bCs/>
          <w:sz w:val="22"/>
          <w:szCs w:val="22"/>
        </w:rPr>
        <w:t>2</w:t>
      </w:r>
      <w:r>
        <w:rPr>
          <w:b/>
          <w:bCs/>
          <w:sz w:val="22"/>
          <w:szCs w:val="22"/>
        </w:rPr>
        <w:t>: If a large number of spatial patterns is considered, an option along the lines of A2-2 could be considered where one CSI report configuration</w:t>
      </w:r>
      <w:r>
        <w:rPr>
          <w:b/>
          <w:bCs/>
          <w:sz w:val="22"/>
          <w:szCs w:val="22"/>
          <w:lang w:val="en-US"/>
        </w:rPr>
        <w:t xml:space="preserve"> is used to evaluate multiple spatial adaptation patterns.</w:t>
      </w:r>
    </w:p>
    <w:p w14:paraId="0155E14D" w14:textId="77777777" w:rsidR="004D5962" w:rsidRPr="00EE56B6" w:rsidRDefault="004D5962" w:rsidP="004D5962">
      <w:pPr>
        <w:jc w:val="both"/>
        <w:rPr>
          <w:b/>
          <w:bCs/>
          <w:i/>
          <w:iCs/>
          <w:sz w:val="22"/>
          <w:szCs w:val="22"/>
        </w:rPr>
      </w:pPr>
      <w:r w:rsidRPr="00EE56B6">
        <w:rPr>
          <w:b/>
          <w:bCs/>
          <w:i/>
          <w:iCs/>
          <w:sz w:val="22"/>
          <w:szCs w:val="22"/>
        </w:rPr>
        <w:t>Observation 4: Compared to Option 1-1 (where different spatial patterns are evaluated using different CSI-RS resources), with Option 1-2, where one CSI-RS resource is used to evaluate multiple spatial patterns, DL overhead could be potentially saved; this in turn allows more network energy saving gains.</w:t>
      </w:r>
    </w:p>
    <w:p w14:paraId="56B0F055" w14:textId="77777777" w:rsidR="004D5962" w:rsidRPr="00EE56B6" w:rsidRDefault="004D5962" w:rsidP="004D5962">
      <w:pPr>
        <w:jc w:val="both"/>
        <w:rPr>
          <w:b/>
          <w:bCs/>
          <w:i/>
          <w:iCs/>
          <w:sz w:val="22"/>
          <w:szCs w:val="22"/>
        </w:rPr>
      </w:pPr>
      <w:r w:rsidRPr="00EE56B6">
        <w:rPr>
          <w:b/>
          <w:bCs/>
          <w:i/>
          <w:iCs/>
          <w:sz w:val="22"/>
          <w:szCs w:val="22"/>
        </w:rPr>
        <w:t>Observation 5:</w:t>
      </w:r>
      <w:r w:rsidRPr="00EE56B6">
        <w:rPr>
          <w:i/>
          <w:iCs/>
          <w:sz w:val="22"/>
          <w:szCs w:val="22"/>
        </w:rPr>
        <w:t xml:space="preserve"> </w:t>
      </w:r>
      <w:r w:rsidRPr="00EE56B6">
        <w:rPr>
          <w:b/>
          <w:bCs/>
          <w:i/>
          <w:iCs/>
          <w:sz w:val="22"/>
          <w:szCs w:val="22"/>
        </w:rPr>
        <w:t>One case where Option 1-2 (where one CSI-RS resource is used to evaluate multiple spatial patterns) may not work is when considering Type 2 adaptation where the different spatial patterns to evaluate have the same set/subset of antenna ports but have difference in terms of active, or alternatively muted, antenna elements. Instead, such case could be feasible e.g., with Option 1-1 where different spatial patterns are evaluated using different CSI-RS resources.</w:t>
      </w:r>
    </w:p>
    <w:p w14:paraId="5D00D0E8" w14:textId="77777777" w:rsidR="004D5962" w:rsidRPr="00EE56B6" w:rsidRDefault="004D5962" w:rsidP="004D5962">
      <w:pPr>
        <w:jc w:val="both"/>
        <w:rPr>
          <w:b/>
          <w:bCs/>
          <w:i/>
          <w:iCs/>
          <w:sz w:val="22"/>
          <w:szCs w:val="22"/>
        </w:rPr>
      </w:pPr>
      <w:r w:rsidRPr="00EE56B6">
        <w:rPr>
          <w:b/>
          <w:bCs/>
          <w:i/>
          <w:iCs/>
          <w:sz w:val="22"/>
          <w:szCs w:val="22"/>
        </w:rPr>
        <w:t>Observation 6: Option 1-2 (where one CSI-RS resource is used to evaluate multiple spatial patterns) seems to be primarily aimed at FR1 and considering non-precoded CSI-RS. Whether this option would work or for all cases and scenarios of interest can be discussed.</w:t>
      </w:r>
    </w:p>
    <w:p w14:paraId="035B4C65" w14:textId="77777777" w:rsidR="004D5962" w:rsidRPr="00EE56B6" w:rsidRDefault="004D5962" w:rsidP="004D5962">
      <w:pPr>
        <w:spacing w:after="120"/>
        <w:jc w:val="both"/>
        <w:rPr>
          <w:b/>
          <w:bCs/>
          <w:i/>
          <w:iCs/>
          <w:sz w:val="22"/>
          <w:szCs w:val="22"/>
        </w:rPr>
      </w:pPr>
      <w:r w:rsidRPr="00EE56B6">
        <w:rPr>
          <w:b/>
          <w:bCs/>
          <w:i/>
          <w:iCs/>
          <w:sz w:val="22"/>
          <w:szCs w:val="22"/>
        </w:rPr>
        <w:t xml:space="preserve">Observation 7: With Option 1-2 (where one CSI-RS resource is used to evaluate multiple spatial patterns), the UE would need to be signalled by the gNB at least the subsets of antenna ports that the UE needs to evaluate considering one CSI-RS resource. </w:t>
      </w:r>
    </w:p>
    <w:p w14:paraId="0579F1E2" w14:textId="77777777" w:rsidR="004D5962" w:rsidRPr="00EE56B6" w:rsidRDefault="004D5962" w:rsidP="004D5962">
      <w:pPr>
        <w:jc w:val="both"/>
        <w:rPr>
          <w:b/>
          <w:bCs/>
          <w:i/>
          <w:iCs/>
          <w:sz w:val="22"/>
          <w:szCs w:val="22"/>
        </w:rPr>
      </w:pPr>
      <w:r w:rsidRPr="00EE56B6">
        <w:rPr>
          <w:b/>
          <w:bCs/>
          <w:i/>
          <w:iCs/>
          <w:sz w:val="22"/>
          <w:szCs w:val="22"/>
        </w:rPr>
        <w:t>Observation 8:</w:t>
      </w:r>
      <w:r w:rsidRPr="00EE56B6">
        <w:rPr>
          <w:i/>
          <w:iCs/>
        </w:rPr>
        <w:t xml:space="preserve"> </w:t>
      </w:r>
      <w:r w:rsidRPr="00EE56B6">
        <w:rPr>
          <w:b/>
          <w:bCs/>
          <w:i/>
          <w:iCs/>
          <w:sz w:val="22"/>
          <w:szCs w:val="22"/>
        </w:rPr>
        <w:t>Under Option 2-1, where one CSI-RS resource set is associated to one spatial pattern, several CSI-RS resource sets associated to a same CSI report configuration would be needed, and this may result in the need to lift the existing constraint/limitation on the maximum number of CSI-RS resource sets (e.g., for channel measurement) that could be associated to a CSI report configuration.</w:t>
      </w:r>
    </w:p>
    <w:p w14:paraId="32411909" w14:textId="77777777" w:rsidR="004D5962" w:rsidRPr="00EE56B6" w:rsidRDefault="004D5962" w:rsidP="004D5962">
      <w:pPr>
        <w:jc w:val="both"/>
        <w:rPr>
          <w:b/>
          <w:i/>
          <w:iCs/>
          <w:sz w:val="22"/>
          <w:szCs w:val="22"/>
        </w:rPr>
      </w:pPr>
      <w:r w:rsidRPr="00EE56B6">
        <w:rPr>
          <w:b/>
          <w:bCs/>
          <w:i/>
          <w:iCs/>
          <w:sz w:val="22"/>
          <w:szCs w:val="22"/>
        </w:rPr>
        <w:t>Observation 9: Under Option 2-2, where one CSI-RS resource set is associated to / used to evaluate multiple spatial patterns, the existing limitation that CSI report is only possible considering same nrofPorts for the CSI-RS resources of a CSI-RS resource set associated with a CSI report configuration would need to be lifted.</w:t>
      </w:r>
    </w:p>
    <w:p w14:paraId="329A372B" w14:textId="3B249D82" w:rsidR="004D5962" w:rsidRPr="00EE56B6" w:rsidRDefault="004D5962" w:rsidP="004D5962">
      <w:pPr>
        <w:spacing w:after="120"/>
        <w:jc w:val="both"/>
        <w:rPr>
          <w:b/>
          <w:bCs/>
          <w:i/>
          <w:iCs/>
          <w:sz w:val="22"/>
          <w:szCs w:val="22"/>
        </w:rPr>
      </w:pPr>
      <w:r w:rsidRPr="00EE56B6">
        <w:rPr>
          <w:b/>
          <w:bCs/>
          <w:i/>
          <w:iCs/>
          <w:sz w:val="22"/>
          <w:szCs w:val="22"/>
        </w:rPr>
        <w:t>Observation 10: Option 2-2 (where one CSI-RS resource set is associated / used to evaluate multiple spatial patterns) could cover Option 1-2 (where one CSI-RS resource is associated / used to evaluate multiple spatial patterns. In addition, Option 2-2 could also cover Option 1-1 (where one CSI-RS resource set is associated to one spatial pattern).</w:t>
      </w:r>
    </w:p>
    <w:p w14:paraId="691BF943" w14:textId="77777777" w:rsidR="004D5962" w:rsidRPr="00EE56B6" w:rsidRDefault="004D5962" w:rsidP="004D5962">
      <w:pPr>
        <w:jc w:val="both"/>
        <w:rPr>
          <w:b/>
          <w:bCs/>
          <w:i/>
          <w:iCs/>
          <w:sz w:val="22"/>
          <w:szCs w:val="22"/>
        </w:rPr>
      </w:pPr>
      <w:r w:rsidRPr="00EE56B6">
        <w:rPr>
          <w:b/>
          <w:bCs/>
          <w:i/>
          <w:iCs/>
          <w:sz w:val="22"/>
          <w:szCs w:val="22"/>
        </w:rPr>
        <w:t>Observation 11: Option 3, where resource setting level is considered, is similar to Option 2 (where a CSI-RS resource set level is considered), so in a way similar observations as for Option 2 can be made here. For instance, Option 3-2 (where one resource setting is associated to /used to evaluate multiple spatial patterns) could cover Options 1-2 and Option 1-1.</w:t>
      </w:r>
    </w:p>
    <w:p w14:paraId="71366A1C" w14:textId="77777777" w:rsidR="004D5962" w:rsidRPr="00EE56B6" w:rsidRDefault="004D5962" w:rsidP="004D5962">
      <w:pPr>
        <w:jc w:val="both"/>
        <w:rPr>
          <w:b/>
          <w:bCs/>
          <w:i/>
          <w:iCs/>
          <w:sz w:val="22"/>
          <w:szCs w:val="22"/>
        </w:rPr>
      </w:pPr>
      <w:r w:rsidRPr="00EE56B6">
        <w:rPr>
          <w:b/>
          <w:bCs/>
          <w:i/>
          <w:iCs/>
          <w:sz w:val="22"/>
          <w:szCs w:val="22"/>
        </w:rPr>
        <w:t>Observation 12:</w:t>
      </w:r>
      <w:r w:rsidRPr="00EE56B6">
        <w:rPr>
          <w:i/>
          <w:iCs/>
        </w:rPr>
        <w:t xml:space="preserve"> </w:t>
      </w:r>
      <w:r w:rsidRPr="00EE56B6">
        <w:rPr>
          <w:b/>
          <w:bCs/>
          <w:i/>
          <w:iCs/>
          <w:sz w:val="22"/>
          <w:szCs w:val="22"/>
        </w:rPr>
        <w:t>Option 3, where resource setting level is considered, has the advantage of covering resources for both channel and interference measurements.</w:t>
      </w:r>
    </w:p>
    <w:p w14:paraId="4F91AE28" w14:textId="77777777" w:rsidR="004D5962" w:rsidRPr="00EE56B6" w:rsidRDefault="004D5962" w:rsidP="004D5962">
      <w:pPr>
        <w:jc w:val="both"/>
        <w:rPr>
          <w:b/>
          <w:bCs/>
          <w:i/>
          <w:iCs/>
          <w:sz w:val="22"/>
          <w:szCs w:val="22"/>
        </w:rPr>
      </w:pPr>
      <w:r w:rsidRPr="00EE56B6">
        <w:rPr>
          <w:b/>
          <w:bCs/>
          <w:i/>
          <w:iCs/>
          <w:sz w:val="22"/>
          <w:szCs w:val="22"/>
        </w:rPr>
        <w:t>Observation 13: Option 3-2 (one resource setting is associated to /used to evaluate multiple spatial patterns) would consume less resource settings compared to Option 3-1 (one resource setting is associated to one spatial pattern).</w:t>
      </w:r>
    </w:p>
    <w:p w14:paraId="22D30348" w14:textId="77777777" w:rsidR="004D5962" w:rsidRPr="00EE56B6" w:rsidRDefault="004D5962" w:rsidP="004D5962">
      <w:pPr>
        <w:jc w:val="both"/>
        <w:rPr>
          <w:b/>
          <w:bCs/>
          <w:i/>
          <w:iCs/>
          <w:sz w:val="22"/>
          <w:szCs w:val="22"/>
        </w:rPr>
      </w:pPr>
      <w:r w:rsidRPr="00EE56B6">
        <w:rPr>
          <w:b/>
          <w:bCs/>
          <w:i/>
          <w:iCs/>
          <w:sz w:val="22"/>
          <w:szCs w:val="22"/>
        </w:rPr>
        <w:t>Observation 14: Under Option 3-1, where one resource setting is associated to one spatial pattern, for periodic/semi-persistent resource settings it’s required that multiple resource settings are associated to a CSI report configuration.</w:t>
      </w:r>
    </w:p>
    <w:p w14:paraId="07CEC0A6" w14:textId="039E50F1" w:rsidR="004D5962" w:rsidRDefault="004D5962" w:rsidP="004D5962">
      <w:pPr>
        <w:spacing w:after="0"/>
        <w:jc w:val="both"/>
        <w:rPr>
          <w:b/>
          <w:bCs/>
          <w:sz w:val="22"/>
          <w:szCs w:val="22"/>
        </w:rPr>
      </w:pPr>
      <w:r w:rsidRPr="001807F8">
        <w:rPr>
          <w:b/>
          <w:bCs/>
          <w:sz w:val="22"/>
          <w:szCs w:val="22"/>
        </w:rPr>
        <w:t xml:space="preserve">Proposal </w:t>
      </w:r>
      <w:r w:rsidR="009D2868">
        <w:rPr>
          <w:b/>
          <w:bCs/>
          <w:sz w:val="22"/>
          <w:szCs w:val="22"/>
        </w:rPr>
        <w:t>3</w:t>
      </w:r>
      <w:r>
        <w:rPr>
          <w:b/>
          <w:bCs/>
          <w:sz w:val="22"/>
          <w:szCs w:val="22"/>
        </w:rPr>
        <w:t xml:space="preserve">: </w:t>
      </w:r>
      <w:r w:rsidRPr="00CD4F73">
        <w:rPr>
          <w:b/>
          <w:bCs/>
          <w:sz w:val="22"/>
          <w:szCs w:val="22"/>
        </w:rPr>
        <w:t>To enable CSI assistance information for spatial adaptation</w:t>
      </w:r>
      <w:r>
        <w:rPr>
          <w:b/>
          <w:bCs/>
          <w:sz w:val="22"/>
          <w:szCs w:val="22"/>
        </w:rPr>
        <w:t>, further consider Option 1-2 and Option 2-2:</w:t>
      </w:r>
    </w:p>
    <w:p w14:paraId="21C158CE" w14:textId="77777777" w:rsidR="004D5962" w:rsidRPr="003C3838" w:rsidRDefault="004D5962" w:rsidP="004D5962">
      <w:pPr>
        <w:pStyle w:val="ListParagraph"/>
        <w:numPr>
          <w:ilvl w:val="0"/>
          <w:numId w:val="38"/>
        </w:numPr>
        <w:spacing w:after="0"/>
        <w:jc w:val="both"/>
        <w:rPr>
          <w:b/>
          <w:bCs/>
          <w:sz w:val="22"/>
          <w:szCs w:val="22"/>
        </w:rPr>
      </w:pPr>
      <w:r>
        <w:rPr>
          <w:b/>
          <w:bCs/>
          <w:sz w:val="22"/>
          <w:szCs w:val="22"/>
        </w:rPr>
        <w:t xml:space="preserve">Option 1-2: </w:t>
      </w:r>
      <w:r w:rsidRPr="003C3838">
        <w:rPr>
          <w:b/>
          <w:bCs/>
          <w:sz w:val="22"/>
          <w:szCs w:val="22"/>
        </w:rPr>
        <w:t>one CSI-RS resource is associated to / used to evaluate multiple spatial patterns</w:t>
      </w:r>
      <w:r>
        <w:rPr>
          <w:b/>
          <w:bCs/>
          <w:sz w:val="22"/>
          <w:szCs w:val="22"/>
        </w:rPr>
        <w:t>.</w:t>
      </w:r>
    </w:p>
    <w:p w14:paraId="117888AB" w14:textId="77777777" w:rsidR="004D5962" w:rsidRPr="0094566D" w:rsidRDefault="004D5962" w:rsidP="004D5962">
      <w:pPr>
        <w:pStyle w:val="ListParagraph"/>
        <w:numPr>
          <w:ilvl w:val="0"/>
          <w:numId w:val="38"/>
        </w:numPr>
        <w:spacing w:after="0"/>
        <w:jc w:val="both"/>
        <w:rPr>
          <w:b/>
          <w:bCs/>
          <w:sz w:val="22"/>
          <w:szCs w:val="22"/>
        </w:rPr>
      </w:pPr>
      <w:r>
        <w:rPr>
          <w:b/>
          <w:bCs/>
          <w:sz w:val="22"/>
          <w:szCs w:val="22"/>
        </w:rPr>
        <w:t xml:space="preserve">Option 2-2: </w:t>
      </w:r>
      <w:r w:rsidRPr="003C3838">
        <w:rPr>
          <w:b/>
          <w:bCs/>
          <w:sz w:val="22"/>
          <w:szCs w:val="22"/>
        </w:rPr>
        <w:t xml:space="preserve">one CSI-RS resource </w:t>
      </w:r>
      <w:r>
        <w:rPr>
          <w:b/>
          <w:bCs/>
          <w:sz w:val="22"/>
          <w:szCs w:val="22"/>
        </w:rPr>
        <w:t xml:space="preserve">set </w:t>
      </w:r>
      <w:r w:rsidRPr="003C3838">
        <w:rPr>
          <w:b/>
          <w:bCs/>
          <w:sz w:val="22"/>
          <w:szCs w:val="22"/>
        </w:rPr>
        <w:t>is associated to / used to evaluate multiple spatial patterns</w:t>
      </w:r>
      <w:r>
        <w:rPr>
          <w:b/>
          <w:bCs/>
          <w:sz w:val="22"/>
          <w:szCs w:val="22"/>
        </w:rPr>
        <w:t>.</w:t>
      </w:r>
    </w:p>
    <w:p w14:paraId="581FB394" w14:textId="77777777" w:rsidR="004D5962" w:rsidRPr="00693492" w:rsidRDefault="004D5962" w:rsidP="004D5962">
      <w:pPr>
        <w:pStyle w:val="ListParagraph"/>
        <w:numPr>
          <w:ilvl w:val="0"/>
          <w:numId w:val="38"/>
        </w:numPr>
        <w:spacing w:after="120"/>
        <w:jc w:val="both"/>
        <w:rPr>
          <w:b/>
          <w:bCs/>
          <w:sz w:val="22"/>
          <w:szCs w:val="22"/>
        </w:rPr>
      </w:pPr>
      <w:r>
        <w:rPr>
          <w:b/>
          <w:bCs/>
          <w:sz w:val="22"/>
          <w:szCs w:val="22"/>
        </w:rPr>
        <w:t>FFS: whether these options can be used for all cases and scenarios of interest, and if not, which other option(s) should be adopted.</w:t>
      </w:r>
    </w:p>
    <w:p w14:paraId="53391C17" w14:textId="77777777" w:rsidR="004D5962" w:rsidRDefault="004D5962" w:rsidP="004D5962">
      <w:pPr>
        <w:pStyle w:val="ListParagraph"/>
        <w:numPr>
          <w:ilvl w:val="0"/>
          <w:numId w:val="38"/>
        </w:numPr>
        <w:spacing w:after="120"/>
        <w:jc w:val="both"/>
        <w:rPr>
          <w:b/>
          <w:bCs/>
          <w:sz w:val="22"/>
          <w:szCs w:val="22"/>
        </w:rPr>
      </w:pPr>
      <w:r>
        <w:rPr>
          <w:b/>
          <w:bCs/>
          <w:sz w:val="22"/>
          <w:szCs w:val="22"/>
        </w:rPr>
        <w:t>FFS: how to indicate the UE with the antenna port subsets which represents different spatial patterns for evaluation/reporting under these options.</w:t>
      </w:r>
    </w:p>
    <w:p w14:paraId="50F78AB3" w14:textId="77777777" w:rsidR="004D5962" w:rsidRPr="004C3397" w:rsidRDefault="004D5962" w:rsidP="004D5962">
      <w:pPr>
        <w:pStyle w:val="ListParagraph"/>
        <w:numPr>
          <w:ilvl w:val="1"/>
          <w:numId w:val="38"/>
        </w:numPr>
        <w:jc w:val="both"/>
        <w:rPr>
          <w:b/>
          <w:bCs/>
          <w:sz w:val="22"/>
          <w:szCs w:val="22"/>
        </w:rPr>
      </w:pPr>
      <w:r>
        <w:rPr>
          <w:b/>
          <w:bCs/>
          <w:sz w:val="22"/>
          <w:szCs w:val="22"/>
        </w:rPr>
        <w:t>FFS: whether other information should be indicated/updated to the UE.</w:t>
      </w:r>
    </w:p>
    <w:p w14:paraId="4390E7E4" w14:textId="2368F880" w:rsidR="004D5962" w:rsidRDefault="004D5962" w:rsidP="004D5962">
      <w:pPr>
        <w:spacing w:after="0"/>
        <w:jc w:val="both"/>
        <w:rPr>
          <w:b/>
          <w:bCs/>
          <w:sz w:val="22"/>
          <w:szCs w:val="22"/>
        </w:rPr>
      </w:pPr>
      <w:r w:rsidRPr="001807F8">
        <w:rPr>
          <w:b/>
          <w:bCs/>
          <w:sz w:val="22"/>
          <w:szCs w:val="22"/>
        </w:rPr>
        <w:t xml:space="preserve">Proposal </w:t>
      </w:r>
      <w:r w:rsidR="009D2868">
        <w:rPr>
          <w:b/>
          <w:bCs/>
          <w:sz w:val="22"/>
          <w:szCs w:val="22"/>
        </w:rPr>
        <w:t>4</w:t>
      </w:r>
      <w:r>
        <w:rPr>
          <w:b/>
          <w:bCs/>
          <w:sz w:val="22"/>
          <w:szCs w:val="22"/>
        </w:rPr>
        <w:t xml:space="preserve">: </w:t>
      </w:r>
      <w:r w:rsidRPr="00CD4F73">
        <w:rPr>
          <w:b/>
          <w:bCs/>
          <w:sz w:val="22"/>
          <w:szCs w:val="22"/>
        </w:rPr>
        <w:t>To enable CSI assistance information for spatial adaptation</w:t>
      </w:r>
      <w:r>
        <w:rPr>
          <w:b/>
          <w:bCs/>
          <w:sz w:val="22"/>
          <w:szCs w:val="22"/>
        </w:rPr>
        <w:t>, further consider Option 3-2:</w:t>
      </w:r>
    </w:p>
    <w:p w14:paraId="291D0121" w14:textId="77777777" w:rsidR="004D5962" w:rsidRPr="003C3838" w:rsidRDefault="004D5962" w:rsidP="004D5962">
      <w:pPr>
        <w:pStyle w:val="ListParagraph"/>
        <w:numPr>
          <w:ilvl w:val="0"/>
          <w:numId w:val="38"/>
        </w:numPr>
        <w:spacing w:after="0"/>
        <w:jc w:val="both"/>
        <w:rPr>
          <w:b/>
          <w:bCs/>
          <w:sz w:val="22"/>
          <w:szCs w:val="22"/>
        </w:rPr>
      </w:pPr>
      <w:r>
        <w:rPr>
          <w:b/>
          <w:bCs/>
          <w:sz w:val="22"/>
          <w:szCs w:val="22"/>
        </w:rPr>
        <w:t xml:space="preserve">Option 3-2: </w:t>
      </w:r>
      <w:r w:rsidRPr="00026EB8">
        <w:rPr>
          <w:b/>
          <w:bCs/>
          <w:sz w:val="22"/>
          <w:szCs w:val="22"/>
        </w:rPr>
        <w:t>one resource setting is associated to /used to evaluate multiple spatial patterns</w:t>
      </w:r>
      <w:r>
        <w:rPr>
          <w:b/>
          <w:bCs/>
          <w:sz w:val="22"/>
          <w:szCs w:val="22"/>
        </w:rPr>
        <w:t>.</w:t>
      </w:r>
    </w:p>
    <w:p w14:paraId="58C106A9" w14:textId="77777777" w:rsidR="004D5962" w:rsidRDefault="004D5962" w:rsidP="004D5962">
      <w:pPr>
        <w:pStyle w:val="ListParagraph"/>
        <w:numPr>
          <w:ilvl w:val="0"/>
          <w:numId w:val="38"/>
        </w:numPr>
        <w:spacing w:after="120"/>
        <w:jc w:val="both"/>
        <w:rPr>
          <w:b/>
          <w:bCs/>
          <w:sz w:val="22"/>
          <w:szCs w:val="22"/>
        </w:rPr>
      </w:pPr>
      <w:r>
        <w:rPr>
          <w:b/>
          <w:bCs/>
          <w:sz w:val="22"/>
          <w:szCs w:val="22"/>
        </w:rPr>
        <w:t>FFS: whether this option can be used for all cases and scenarios of interest.</w:t>
      </w:r>
    </w:p>
    <w:p w14:paraId="2AD49BCB" w14:textId="291B7C2F" w:rsidR="004D5962" w:rsidRPr="00EE56B6" w:rsidRDefault="004D5962" w:rsidP="004D5962">
      <w:pPr>
        <w:spacing w:after="120"/>
        <w:jc w:val="both"/>
        <w:rPr>
          <w:b/>
          <w:i/>
          <w:iCs/>
          <w:sz w:val="22"/>
          <w:szCs w:val="22"/>
        </w:rPr>
      </w:pPr>
      <w:r w:rsidRPr="00EE56B6">
        <w:rPr>
          <w:b/>
          <w:bCs/>
          <w:i/>
          <w:iCs/>
          <w:sz w:val="22"/>
          <w:szCs w:val="22"/>
        </w:rPr>
        <w:t>Observation 15: Additional CSI-RS resource patterns do not seem needed and would anyhow potentially lead to large specs effort. Instead, we should focus on ways that leverage existing CSI-RS patterns to enable the spatial adaptation.</w:t>
      </w:r>
    </w:p>
    <w:p w14:paraId="396991BD" w14:textId="09E88CDF" w:rsidR="004D5962" w:rsidRPr="000C4C4A" w:rsidRDefault="004D5962" w:rsidP="004D5962">
      <w:pPr>
        <w:spacing w:after="120"/>
        <w:jc w:val="both"/>
        <w:rPr>
          <w:b/>
          <w:bCs/>
          <w:sz w:val="22"/>
          <w:szCs w:val="22"/>
        </w:rPr>
      </w:pPr>
      <w:r w:rsidRPr="0062767D">
        <w:rPr>
          <w:b/>
          <w:bCs/>
          <w:sz w:val="22"/>
          <w:szCs w:val="22"/>
        </w:rPr>
        <w:t xml:space="preserve">Proposal </w:t>
      </w:r>
      <w:r w:rsidR="009D2868">
        <w:rPr>
          <w:b/>
          <w:bCs/>
          <w:sz w:val="22"/>
          <w:szCs w:val="22"/>
        </w:rPr>
        <w:t>5</w:t>
      </w:r>
      <w:r w:rsidRPr="0062767D">
        <w:rPr>
          <w:b/>
          <w:bCs/>
          <w:sz w:val="22"/>
          <w:szCs w:val="22"/>
        </w:rPr>
        <w:t xml:space="preserve">: </w:t>
      </w:r>
      <w:r>
        <w:rPr>
          <w:b/>
          <w:bCs/>
          <w:sz w:val="22"/>
          <w:szCs w:val="22"/>
        </w:rPr>
        <w:t>Do not introduce additional CSI-RS resource patterns for the purpose of spatial adaptation.</w:t>
      </w:r>
    </w:p>
    <w:p w14:paraId="457F5C96" w14:textId="77777777" w:rsidR="004D5962" w:rsidRPr="00EE56B6" w:rsidRDefault="004D5962" w:rsidP="004D5962">
      <w:pPr>
        <w:jc w:val="both"/>
        <w:rPr>
          <w:b/>
          <w:bCs/>
          <w:i/>
          <w:iCs/>
          <w:sz w:val="22"/>
          <w:szCs w:val="22"/>
        </w:rPr>
      </w:pPr>
      <w:r w:rsidRPr="00EE56B6">
        <w:rPr>
          <w:b/>
          <w:bCs/>
          <w:i/>
          <w:iCs/>
          <w:sz w:val="22"/>
          <w:szCs w:val="22"/>
        </w:rPr>
        <w:t>Observation 16: When CSI feedback, including PMI, needs to be derived for a certain spatial pattern, in general the UE would need to have a correct assumption regarding the corresponding spatial configuration, such as codebook configuration including codebook subset restriction.</w:t>
      </w:r>
    </w:p>
    <w:p w14:paraId="420FBC83" w14:textId="3BF639B9" w:rsidR="004D5962" w:rsidRPr="008020B1" w:rsidRDefault="004D5962" w:rsidP="004D5962">
      <w:pPr>
        <w:jc w:val="both"/>
        <w:rPr>
          <w:b/>
          <w:bCs/>
          <w:sz w:val="22"/>
          <w:szCs w:val="22"/>
        </w:rPr>
      </w:pPr>
      <w:r w:rsidRPr="1601656A">
        <w:rPr>
          <w:b/>
          <w:bCs/>
          <w:sz w:val="22"/>
          <w:szCs w:val="22"/>
        </w:rPr>
        <w:t xml:space="preserve">Proposal </w:t>
      </w:r>
      <w:r w:rsidR="009D2868">
        <w:rPr>
          <w:b/>
          <w:bCs/>
          <w:sz w:val="22"/>
          <w:szCs w:val="22"/>
        </w:rPr>
        <w:t>6</w:t>
      </w:r>
      <w:r w:rsidRPr="1601656A">
        <w:rPr>
          <w:b/>
          <w:bCs/>
          <w:sz w:val="22"/>
          <w:szCs w:val="22"/>
        </w:rPr>
        <w:t>: For evaluating a spatial pattern, discuss how to enable the UE to determine the spatial configuration, such as codebook configuration (including codebook subset restriction), corresponding to a spatial pattern.</w:t>
      </w:r>
    </w:p>
    <w:p w14:paraId="5622EF3F" w14:textId="77777777" w:rsidR="004D5962" w:rsidRPr="00EE56B6" w:rsidRDefault="004D5962" w:rsidP="004D5962">
      <w:pPr>
        <w:jc w:val="both"/>
        <w:rPr>
          <w:b/>
          <w:bCs/>
          <w:i/>
          <w:iCs/>
          <w:sz w:val="22"/>
          <w:szCs w:val="22"/>
        </w:rPr>
      </w:pPr>
      <w:r w:rsidRPr="00EE56B6">
        <w:rPr>
          <w:b/>
          <w:bCs/>
          <w:i/>
          <w:iCs/>
          <w:sz w:val="22"/>
          <w:szCs w:val="22"/>
        </w:rPr>
        <w:t>Observation 17: When the number of spatial elements (such as antenna ports or TxRUs) is reduced, the beam pattern from lower (resp., larger) number of spatial elements may be wider (resp. narrower) due to low (resp., high) spatial resolution. A wider beam may increase the number of multipaths, which then results in higher delay spread; a tighter beam may decrease the number of multipaths which then results in lower delay spread. High delay spread is reflected as frequency selectivity in channel.</w:t>
      </w:r>
    </w:p>
    <w:p w14:paraId="15413914" w14:textId="62B23E45" w:rsidR="004D5962" w:rsidRDefault="004D5962" w:rsidP="004D5962">
      <w:pPr>
        <w:jc w:val="both"/>
        <w:rPr>
          <w:b/>
          <w:bCs/>
          <w:sz w:val="22"/>
          <w:szCs w:val="22"/>
        </w:rPr>
      </w:pPr>
      <w:r>
        <w:rPr>
          <w:b/>
          <w:bCs/>
          <w:sz w:val="22"/>
          <w:szCs w:val="22"/>
        </w:rPr>
        <w:t xml:space="preserve">Proposal </w:t>
      </w:r>
      <w:r w:rsidR="009D2868">
        <w:rPr>
          <w:b/>
          <w:bCs/>
          <w:sz w:val="22"/>
          <w:szCs w:val="22"/>
        </w:rPr>
        <w:t>7</w:t>
      </w:r>
      <w:r>
        <w:rPr>
          <w:b/>
          <w:bCs/>
          <w:sz w:val="22"/>
          <w:szCs w:val="22"/>
        </w:rPr>
        <w:t xml:space="preserve">: Discuss the implications of </w:t>
      </w:r>
      <w:r w:rsidRPr="004D2AA4">
        <w:rPr>
          <w:b/>
          <w:bCs/>
          <w:sz w:val="22"/>
          <w:szCs w:val="22"/>
        </w:rPr>
        <w:t>different spatial patterns potentially having different channel characteristics</w:t>
      </w:r>
      <w:r>
        <w:rPr>
          <w:b/>
          <w:bCs/>
          <w:sz w:val="22"/>
          <w:szCs w:val="22"/>
        </w:rPr>
        <w:t xml:space="preserve"> in terms of frequency selectivity on the design of CSI report configuration, specifically</w:t>
      </w:r>
      <w:r w:rsidRPr="006F15F0">
        <w:rPr>
          <w:b/>
          <w:bCs/>
          <w:sz w:val="22"/>
          <w:szCs w:val="22"/>
        </w:rPr>
        <w:t xml:space="preserve"> </w:t>
      </w:r>
      <w:r>
        <w:rPr>
          <w:b/>
          <w:bCs/>
          <w:sz w:val="22"/>
          <w:szCs w:val="22"/>
        </w:rPr>
        <w:t xml:space="preserve">from </w:t>
      </w:r>
      <w:r w:rsidRPr="006F15F0">
        <w:rPr>
          <w:b/>
          <w:bCs/>
          <w:sz w:val="22"/>
          <w:szCs w:val="22"/>
        </w:rPr>
        <w:t xml:space="preserve">sub-band configuration </w:t>
      </w:r>
      <w:r>
        <w:rPr>
          <w:b/>
          <w:bCs/>
          <w:sz w:val="22"/>
          <w:szCs w:val="22"/>
        </w:rPr>
        <w:t>perspective.</w:t>
      </w:r>
    </w:p>
    <w:p w14:paraId="0824EF5A" w14:textId="77777777" w:rsidR="004D5962" w:rsidRDefault="004D5962" w:rsidP="004D5962">
      <w:pPr>
        <w:spacing w:after="0"/>
        <w:jc w:val="both"/>
        <w:rPr>
          <w:sz w:val="22"/>
          <w:szCs w:val="22"/>
        </w:rPr>
      </w:pPr>
    </w:p>
    <w:p w14:paraId="021DA05F" w14:textId="77777777" w:rsidR="004D5962" w:rsidRPr="00EE56B6" w:rsidRDefault="004D5962" w:rsidP="004D5962">
      <w:pPr>
        <w:jc w:val="both"/>
        <w:rPr>
          <w:b/>
          <w:bCs/>
          <w:i/>
          <w:iCs/>
          <w:sz w:val="22"/>
          <w:szCs w:val="22"/>
        </w:rPr>
      </w:pPr>
      <w:r w:rsidRPr="00EE56B6">
        <w:rPr>
          <w:b/>
          <w:bCs/>
          <w:i/>
          <w:iCs/>
          <w:sz w:val="22"/>
          <w:szCs w:val="22"/>
        </w:rPr>
        <w:t>Observation 18: Relying on the approach where the UE is (always) required to provide CSI report(s) corresponding to all or several of configured spatial patterns would result in large UL control overhead, especially when the number of spatial patterns is large.</w:t>
      </w:r>
    </w:p>
    <w:p w14:paraId="0C2523E4" w14:textId="77777777" w:rsidR="004D5962" w:rsidRPr="00EE56B6" w:rsidRDefault="004D5962" w:rsidP="004D5962">
      <w:pPr>
        <w:jc w:val="both"/>
        <w:rPr>
          <w:b/>
          <w:bCs/>
          <w:i/>
          <w:iCs/>
          <w:sz w:val="22"/>
          <w:szCs w:val="22"/>
        </w:rPr>
      </w:pPr>
      <w:r w:rsidRPr="00EE56B6">
        <w:rPr>
          <w:b/>
          <w:bCs/>
          <w:i/>
          <w:iCs/>
          <w:sz w:val="22"/>
          <w:szCs w:val="22"/>
        </w:rPr>
        <w:t>Observation 19: It may not be necessary for the UE to provide CSI report corresponding to all candidate spatial patterns, and it could be sufficient to have UE reporting based on a selection of one or a couple of spatial patterns. This would then allow keeping the UL control overhead low. At the same time, such an approach may require more specs effort.</w:t>
      </w:r>
    </w:p>
    <w:p w14:paraId="07DE8A98" w14:textId="77777777" w:rsidR="004D5962" w:rsidRPr="00EE56B6" w:rsidRDefault="004D5962" w:rsidP="004D5962">
      <w:pPr>
        <w:jc w:val="both"/>
        <w:rPr>
          <w:b/>
          <w:bCs/>
          <w:i/>
          <w:iCs/>
          <w:sz w:val="22"/>
          <w:szCs w:val="22"/>
        </w:rPr>
      </w:pPr>
      <w:r w:rsidRPr="00EE56B6">
        <w:rPr>
          <w:b/>
          <w:bCs/>
          <w:i/>
          <w:iCs/>
          <w:sz w:val="22"/>
          <w:szCs w:val="22"/>
        </w:rPr>
        <w:t>Observation 20: For spatial pattern selection at the UE, there may be a need to differentiate between the case where the set of candidate patterns (the UE is selecting from) have same and the case where they have different number of (active) spatial/antenna elements.</w:t>
      </w:r>
    </w:p>
    <w:p w14:paraId="7F77A100" w14:textId="3E998FBE" w:rsidR="004D5962" w:rsidRPr="00E912D0" w:rsidRDefault="004D5962" w:rsidP="004D5962">
      <w:pPr>
        <w:jc w:val="both"/>
        <w:rPr>
          <w:b/>
          <w:bCs/>
          <w:sz w:val="22"/>
          <w:szCs w:val="22"/>
        </w:rPr>
      </w:pPr>
      <w:r w:rsidRPr="002E0123">
        <w:rPr>
          <w:b/>
          <w:bCs/>
          <w:sz w:val="22"/>
          <w:szCs w:val="22"/>
        </w:rPr>
        <w:t xml:space="preserve">Proposal </w:t>
      </w:r>
      <w:r w:rsidR="009D2868">
        <w:rPr>
          <w:b/>
          <w:bCs/>
          <w:sz w:val="22"/>
          <w:szCs w:val="22"/>
        </w:rPr>
        <w:t>8</w:t>
      </w:r>
      <w:r w:rsidRPr="002E0123">
        <w:rPr>
          <w:b/>
          <w:bCs/>
          <w:sz w:val="22"/>
          <w:szCs w:val="22"/>
        </w:rPr>
        <w:t>:</w:t>
      </w:r>
      <w:r>
        <w:rPr>
          <w:b/>
          <w:bCs/>
          <w:sz w:val="22"/>
          <w:szCs w:val="22"/>
        </w:rPr>
        <w:t xml:space="preserve"> To minimize the CSI feedback overhead, discuss on the CSI report content, i.e., w</w:t>
      </w:r>
      <w:r w:rsidRPr="00E912D0">
        <w:rPr>
          <w:b/>
          <w:bCs/>
          <w:sz w:val="22"/>
          <w:szCs w:val="22"/>
        </w:rPr>
        <w:t>hether</w:t>
      </w:r>
      <w:r>
        <w:rPr>
          <w:b/>
          <w:bCs/>
          <w:sz w:val="22"/>
          <w:szCs w:val="22"/>
        </w:rPr>
        <w:t>/how</w:t>
      </w:r>
      <w:r w:rsidRPr="00E912D0">
        <w:rPr>
          <w:b/>
          <w:bCs/>
          <w:sz w:val="22"/>
          <w:szCs w:val="22"/>
        </w:rPr>
        <w:t xml:space="preserve"> </w:t>
      </w:r>
      <w:r>
        <w:rPr>
          <w:b/>
          <w:bCs/>
          <w:sz w:val="22"/>
          <w:szCs w:val="22"/>
        </w:rPr>
        <w:t>this report would be based on</w:t>
      </w:r>
      <w:r w:rsidRPr="00E912D0">
        <w:rPr>
          <w:b/>
          <w:bCs/>
          <w:sz w:val="22"/>
          <w:szCs w:val="22"/>
        </w:rPr>
        <w:t xml:space="preserve"> a </w:t>
      </w:r>
      <w:r>
        <w:rPr>
          <w:b/>
          <w:bCs/>
          <w:sz w:val="22"/>
          <w:szCs w:val="22"/>
        </w:rPr>
        <w:t xml:space="preserve">subset </w:t>
      </w:r>
      <w:r w:rsidRPr="00E912D0">
        <w:rPr>
          <w:b/>
          <w:bCs/>
          <w:sz w:val="22"/>
          <w:szCs w:val="22"/>
        </w:rPr>
        <w:t>selection f</w:t>
      </w:r>
      <w:r>
        <w:rPr>
          <w:b/>
          <w:bCs/>
          <w:sz w:val="22"/>
          <w:szCs w:val="22"/>
        </w:rPr>
        <w:t>rom</w:t>
      </w:r>
      <w:r w:rsidRPr="00E912D0">
        <w:rPr>
          <w:b/>
          <w:bCs/>
          <w:sz w:val="22"/>
          <w:szCs w:val="22"/>
        </w:rPr>
        <w:t xml:space="preserve"> m</w:t>
      </w:r>
      <w:r>
        <w:rPr>
          <w:b/>
          <w:bCs/>
          <w:sz w:val="22"/>
          <w:szCs w:val="22"/>
        </w:rPr>
        <w:t>ultiple</w:t>
      </w:r>
      <w:r w:rsidRPr="00E912D0">
        <w:rPr>
          <w:b/>
          <w:bCs/>
          <w:sz w:val="22"/>
          <w:szCs w:val="22"/>
        </w:rPr>
        <w:t xml:space="preserve"> spatial patterns by the UE.</w:t>
      </w:r>
    </w:p>
    <w:p w14:paraId="2B6872E7" w14:textId="510286A6" w:rsidR="004D5962" w:rsidRDefault="004D5962" w:rsidP="004D5962">
      <w:pPr>
        <w:jc w:val="both"/>
        <w:rPr>
          <w:b/>
          <w:bCs/>
          <w:sz w:val="22"/>
          <w:szCs w:val="22"/>
        </w:rPr>
      </w:pPr>
      <w:r w:rsidRPr="00FE2A61">
        <w:rPr>
          <w:b/>
          <w:bCs/>
          <w:sz w:val="22"/>
          <w:szCs w:val="22"/>
        </w:rPr>
        <w:t xml:space="preserve">Proposal </w:t>
      </w:r>
      <w:r w:rsidR="009D2868">
        <w:rPr>
          <w:b/>
          <w:bCs/>
          <w:sz w:val="22"/>
          <w:szCs w:val="22"/>
        </w:rPr>
        <w:t>9</w:t>
      </w:r>
      <w:r w:rsidRPr="00FE2A61">
        <w:rPr>
          <w:b/>
          <w:bCs/>
          <w:sz w:val="22"/>
          <w:szCs w:val="22"/>
        </w:rPr>
        <w:t xml:space="preserve">: Discuss whether there is a need to differentiate the CSI report content </w:t>
      </w:r>
      <w:r>
        <w:rPr>
          <w:b/>
          <w:bCs/>
          <w:sz w:val="22"/>
          <w:szCs w:val="22"/>
        </w:rPr>
        <w:t xml:space="preserve">depending on whether the spatial patterns have same or different </w:t>
      </w:r>
      <w:r w:rsidRPr="00FE2A61">
        <w:rPr>
          <w:b/>
          <w:bCs/>
          <w:sz w:val="22"/>
          <w:szCs w:val="22"/>
        </w:rPr>
        <w:t>number of spatial/antenna elements.</w:t>
      </w:r>
    </w:p>
    <w:p w14:paraId="248A6EAF" w14:textId="01A87800" w:rsidR="004D5962" w:rsidRDefault="004D5962" w:rsidP="004D5962">
      <w:pPr>
        <w:spacing w:after="120"/>
        <w:jc w:val="both"/>
        <w:rPr>
          <w:b/>
          <w:bCs/>
          <w:sz w:val="22"/>
          <w:szCs w:val="22"/>
        </w:rPr>
      </w:pPr>
      <w:r>
        <w:rPr>
          <w:b/>
          <w:bCs/>
          <w:sz w:val="22"/>
          <w:szCs w:val="22"/>
        </w:rPr>
        <w:t>Proposal 1</w:t>
      </w:r>
      <w:r w:rsidR="009D2868">
        <w:rPr>
          <w:b/>
          <w:bCs/>
          <w:sz w:val="22"/>
          <w:szCs w:val="22"/>
        </w:rPr>
        <w:t>0</w:t>
      </w:r>
      <w:r>
        <w:rPr>
          <w:b/>
          <w:bCs/>
          <w:sz w:val="22"/>
          <w:szCs w:val="22"/>
        </w:rPr>
        <w:t>: Discuss CSI report feedback size reduction considering sub-band configuration adaptation to each spatial pattern.</w:t>
      </w:r>
    </w:p>
    <w:p w14:paraId="75623546" w14:textId="77777777" w:rsidR="004D5962" w:rsidRPr="007424DC" w:rsidRDefault="004D5962" w:rsidP="004D5962">
      <w:pPr>
        <w:jc w:val="both"/>
        <w:rPr>
          <w:b/>
          <w:bCs/>
          <w:i/>
          <w:iCs/>
          <w:sz w:val="22"/>
          <w:szCs w:val="22"/>
        </w:rPr>
      </w:pPr>
      <w:r w:rsidRPr="007424DC">
        <w:rPr>
          <w:b/>
          <w:bCs/>
          <w:i/>
          <w:iCs/>
          <w:sz w:val="22"/>
          <w:szCs w:val="22"/>
        </w:rPr>
        <w:t>Observation 21: Evaluations/measurements of all (indicated) candidate spatial patterns increases the UE burden and power consumption.</w:t>
      </w:r>
    </w:p>
    <w:p w14:paraId="53A2C6CC" w14:textId="05496EB9" w:rsidR="004D5962" w:rsidRPr="008020B1" w:rsidRDefault="004D5962" w:rsidP="004D5962">
      <w:pPr>
        <w:jc w:val="both"/>
        <w:rPr>
          <w:b/>
          <w:bCs/>
          <w:sz w:val="22"/>
          <w:szCs w:val="22"/>
        </w:rPr>
      </w:pPr>
      <w:r w:rsidRPr="008020B1">
        <w:rPr>
          <w:b/>
          <w:bCs/>
          <w:sz w:val="22"/>
          <w:szCs w:val="22"/>
        </w:rPr>
        <w:t xml:space="preserve">Proposal </w:t>
      </w:r>
      <w:r>
        <w:rPr>
          <w:b/>
          <w:bCs/>
          <w:sz w:val="22"/>
          <w:szCs w:val="22"/>
        </w:rPr>
        <w:t>1</w:t>
      </w:r>
      <w:r w:rsidR="009D2868">
        <w:rPr>
          <w:b/>
          <w:bCs/>
          <w:sz w:val="22"/>
          <w:szCs w:val="22"/>
        </w:rPr>
        <w:t>1</w:t>
      </w:r>
      <w:r w:rsidRPr="008020B1">
        <w:rPr>
          <w:b/>
          <w:bCs/>
          <w:sz w:val="22"/>
          <w:szCs w:val="22"/>
        </w:rPr>
        <w:t>:</w:t>
      </w:r>
      <w:r>
        <w:rPr>
          <w:b/>
          <w:bCs/>
          <w:sz w:val="22"/>
          <w:szCs w:val="22"/>
        </w:rPr>
        <w:t xml:space="preserve"> In the case where the UE is required to provide CSI report based on multiple (indicated) candidate spatial patterns, to reduce the burden at the UE, d</w:t>
      </w:r>
      <w:r w:rsidRPr="00E51E33">
        <w:rPr>
          <w:b/>
          <w:bCs/>
          <w:sz w:val="22"/>
          <w:szCs w:val="22"/>
        </w:rPr>
        <w:t xml:space="preserve">iscuss </w:t>
      </w:r>
      <w:r>
        <w:rPr>
          <w:b/>
          <w:bCs/>
          <w:sz w:val="22"/>
          <w:szCs w:val="22"/>
        </w:rPr>
        <w:t>whether/how the UE is allowed to skip evaluating some of the candidate spatial patterns based on some rules.</w:t>
      </w:r>
    </w:p>
    <w:p w14:paraId="0032EA28" w14:textId="77777777" w:rsidR="004D5962" w:rsidRPr="00EE56B6" w:rsidRDefault="004D5962" w:rsidP="004D5962">
      <w:pPr>
        <w:jc w:val="both"/>
        <w:rPr>
          <w:b/>
          <w:bCs/>
          <w:i/>
          <w:iCs/>
          <w:sz w:val="22"/>
          <w:szCs w:val="22"/>
        </w:rPr>
      </w:pPr>
      <w:r w:rsidRPr="00EE56B6">
        <w:rPr>
          <w:b/>
          <w:bCs/>
          <w:i/>
          <w:iCs/>
          <w:sz w:val="22"/>
          <w:szCs w:val="22"/>
        </w:rPr>
        <w:t>Observation 22:</w:t>
      </w:r>
      <w:r w:rsidRPr="00EE56B6">
        <w:rPr>
          <w:b/>
          <w:bCs/>
          <w:i/>
          <w:iCs/>
        </w:rPr>
        <w:t xml:space="preserve"> </w:t>
      </w:r>
      <w:r w:rsidRPr="00EE56B6">
        <w:rPr>
          <w:b/>
          <w:bCs/>
          <w:i/>
          <w:iCs/>
          <w:sz w:val="22"/>
          <w:szCs w:val="22"/>
        </w:rPr>
        <w:t>Evaluating multiple spatial patterns and providing a corresponding CSI report(s) using a single UL (PUCCH/PUSCH) reporting occasion would increase the consumption of parallel CSI processing units required at the UE.</w:t>
      </w:r>
    </w:p>
    <w:p w14:paraId="3C4DAADE" w14:textId="69A72F21" w:rsidR="004D5962" w:rsidRPr="00627EAB" w:rsidRDefault="004D5962" w:rsidP="004D5962">
      <w:pPr>
        <w:jc w:val="both"/>
        <w:rPr>
          <w:b/>
          <w:bCs/>
          <w:sz w:val="22"/>
          <w:szCs w:val="22"/>
        </w:rPr>
      </w:pPr>
      <w:r w:rsidRPr="00627EAB">
        <w:rPr>
          <w:b/>
          <w:bCs/>
          <w:sz w:val="22"/>
          <w:szCs w:val="22"/>
        </w:rPr>
        <w:t>Proposal 1</w:t>
      </w:r>
      <w:r w:rsidR="009D2868">
        <w:rPr>
          <w:b/>
          <w:bCs/>
          <w:sz w:val="22"/>
          <w:szCs w:val="22"/>
        </w:rPr>
        <w:t>2</w:t>
      </w:r>
      <w:r w:rsidRPr="00627EAB">
        <w:rPr>
          <w:b/>
          <w:bCs/>
          <w:sz w:val="22"/>
          <w:szCs w:val="22"/>
        </w:rPr>
        <w:t>: Discuss how to configure CSI measurements and reports for different spatial patterns in time, considering different reporting types (semi-persistent, periodic, aperiodic).</w:t>
      </w:r>
    </w:p>
    <w:p w14:paraId="2788A8E4" w14:textId="1D038648" w:rsidR="004D5962" w:rsidRPr="00EE56B6" w:rsidRDefault="004D5962" w:rsidP="004D5962">
      <w:pPr>
        <w:jc w:val="both"/>
        <w:rPr>
          <w:b/>
          <w:bCs/>
          <w:i/>
          <w:iCs/>
          <w:sz w:val="22"/>
          <w:szCs w:val="22"/>
        </w:rPr>
      </w:pPr>
      <w:r w:rsidRPr="00EE56B6">
        <w:rPr>
          <w:b/>
          <w:bCs/>
          <w:i/>
          <w:iCs/>
          <w:sz w:val="22"/>
          <w:szCs w:val="22"/>
        </w:rPr>
        <w:t>Observation 23: If spatial adaptation is not allowed to impact at least some of the CSI-RSs (other than the ones used for spatial patterns evaluation), less network energy savings will be achieved and the gNB wouldn’t be able to e.g., multiplex CSI-RS and PDSCH in the frequency domain</w:t>
      </w:r>
      <w:r w:rsidRPr="00EE56B6">
        <w:rPr>
          <w:i/>
          <w:iCs/>
          <w:sz w:val="22"/>
          <w:szCs w:val="22"/>
        </w:rPr>
        <w:t xml:space="preserve"> </w:t>
      </w:r>
      <w:r w:rsidRPr="00EE56B6">
        <w:rPr>
          <w:b/>
          <w:bCs/>
          <w:i/>
          <w:iCs/>
          <w:sz w:val="22"/>
          <w:szCs w:val="22"/>
        </w:rPr>
        <w:t>(at least in some cases).</w:t>
      </w:r>
    </w:p>
    <w:p w14:paraId="40C3F417" w14:textId="77777777" w:rsidR="004D5962" w:rsidRPr="00EE56B6" w:rsidRDefault="004D5962" w:rsidP="004D5962">
      <w:pPr>
        <w:jc w:val="both"/>
        <w:rPr>
          <w:i/>
          <w:iCs/>
          <w:sz w:val="22"/>
          <w:szCs w:val="22"/>
        </w:rPr>
      </w:pPr>
      <w:r w:rsidRPr="00EE56B6">
        <w:rPr>
          <w:b/>
          <w:bCs/>
          <w:i/>
          <w:iCs/>
          <w:sz w:val="22"/>
          <w:szCs w:val="22"/>
        </w:rPr>
        <w:t>Observation 24:</w:t>
      </w:r>
      <w:r w:rsidRPr="00EE56B6">
        <w:rPr>
          <w:i/>
          <w:iCs/>
        </w:rPr>
        <w:t xml:space="preserve"> </w:t>
      </w:r>
      <w:r w:rsidRPr="00EE56B6">
        <w:rPr>
          <w:b/>
          <w:bCs/>
          <w:i/>
          <w:iCs/>
          <w:sz w:val="22"/>
          <w:szCs w:val="22"/>
        </w:rPr>
        <w:t>Spatial adaptation may impact CSI computation/derivation, and this includes channel measurements and interference measurements.</w:t>
      </w:r>
    </w:p>
    <w:p w14:paraId="3877F836" w14:textId="0B4E5391" w:rsidR="004D5962" w:rsidRPr="008020B1" w:rsidRDefault="004D5962" w:rsidP="004D5962">
      <w:pPr>
        <w:jc w:val="both"/>
        <w:rPr>
          <w:b/>
          <w:bCs/>
          <w:sz w:val="22"/>
          <w:szCs w:val="22"/>
        </w:rPr>
      </w:pPr>
      <w:r w:rsidRPr="008020B1">
        <w:rPr>
          <w:b/>
          <w:bCs/>
          <w:sz w:val="22"/>
          <w:szCs w:val="22"/>
        </w:rPr>
        <w:t xml:space="preserve">Proposal </w:t>
      </w:r>
      <w:r>
        <w:rPr>
          <w:b/>
          <w:bCs/>
          <w:sz w:val="22"/>
          <w:szCs w:val="22"/>
        </w:rPr>
        <w:t>1</w:t>
      </w:r>
      <w:r w:rsidR="009D2868">
        <w:rPr>
          <w:b/>
          <w:bCs/>
          <w:sz w:val="22"/>
          <w:szCs w:val="22"/>
        </w:rPr>
        <w:t>3</w:t>
      </w:r>
      <w:r w:rsidRPr="008020B1">
        <w:rPr>
          <w:b/>
          <w:bCs/>
          <w:sz w:val="22"/>
          <w:szCs w:val="22"/>
        </w:rPr>
        <w:t>:</w:t>
      </w:r>
      <w:r>
        <w:rPr>
          <w:b/>
          <w:bCs/>
          <w:sz w:val="22"/>
          <w:szCs w:val="22"/>
        </w:rPr>
        <w:t xml:space="preserve"> Discuss</w:t>
      </w:r>
      <w:r w:rsidRPr="0041129C">
        <w:rPr>
          <w:b/>
          <w:bCs/>
          <w:sz w:val="22"/>
          <w:szCs w:val="22"/>
        </w:rPr>
        <w:t xml:space="preserve"> how </w:t>
      </w:r>
      <w:r>
        <w:rPr>
          <w:b/>
          <w:bCs/>
          <w:sz w:val="22"/>
          <w:szCs w:val="22"/>
        </w:rPr>
        <w:t xml:space="preserve">the </w:t>
      </w:r>
      <w:r w:rsidRPr="0041129C">
        <w:rPr>
          <w:b/>
          <w:bCs/>
          <w:sz w:val="22"/>
          <w:szCs w:val="22"/>
        </w:rPr>
        <w:t xml:space="preserve">CSI </w:t>
      </w:r>
      <w:r>
        <w:rPr>
          <w:b/>
          <w:bCs/>
          <w:sz w:val="22"/>
          <w:szCs w:val="22"/>
        </w:rPr>
        <w:t>computation/derivation</w:t>
      </w:r>
      <w:r w:rsidRPr="0041129C">
        <w:rPr>
          <w:b/>
          <w:bCs/>
          <w:sz w:val="22"/>
          <w:szCs w:val="22"/>
        </w:rPr>
        <w:t xml:space="preserve"> </w:t>
      </w:r>
      <w:r>
        <w:rPr>
          <w:b/>
          <w:bCs/>
          <w:sz w:val="22"/>
          <w:szCs w:val="22"/>
        </w:rPr>
        <w:t xml:space="preserve">operation </w:t>
      </w:r>
      <w:r w:rsidRPr="0041129C">
        <w:rPr>
          <w:b/>
          <w:bCs/>
          <w:sz w:val="22"/>
          <w:szCs w:val="22"/>
        </w:rPr>
        <w:t xml:space="preserve">is impacted </w:t>
      </w:r>
      <w:r>
        <w:rPr>
          <w:b/>
          <w:bCs/>
          <w:sz w:val="22"/>
          <w:szCs w:val="22"/>
        </w:rPr>
        <w:t>due to</w:t>
      </w:r>
      <w:r w:rsidRPr="0041129C">
        <w:rPr>
          <w:b/>
          <w:bCs/>
          <w:sz w:val="22"/>
          <w:szCs w:val="22"/>
        </w:rPr>
        <w:t xml:space="preserve"> switching to a new </w:t>
      </w:r>
      <w:r>
        <w:rPr>
          <w:b/>
          <w:bCs/>
          <w:sz w:val="22"/>
          <w:szCs w:val="22"/>
        </w:rPr>
        <w:t xml:space="preserve">spatial </w:t>
      </w:r>
      <w:r w:rsidRPr="0041129C">
        <w:rPr>
          <w:b/>
          <w:bCs/>
          <w:sz w:val="22"/>
          <w:szCs w:val="22"/>
        </w:rPr>
        <w:t>pattern</w:t>
      </w:r>
      <w:r>
        <w:rPr>
          <w:b/>
          <w:bCs/>
          <w:sz w:val="22"/>
          <w:szCs w:val="22"/>
        </w:rPr>
        <w:t xml:space="preserve">, considering </w:t>
      </w:r>
      <w:r w:rsidRPr="00BF460D">
        <w:rPr>
          <w:b/>
          <w:bCs/>
          <w:sz w:val="22"/>
          <w:szCs w:val="22"/>
        </w:rPr>
        <w:t xml:space="preserve">channel </w:t>
      </w:r>
      <w:r>
        <w:rPr>
          <w:b/>
          <w:bCs/>
          <w:sz w:val="22"/>
          <w:szCs w:val="22"/>
        </w:rPr>
        <w:t xml:space="preserve">and </w:t>
      </w:r>
      <w:r w:rsidRPr="00BF460D">
        <w:rPr>
          <w:b/>
          <w:bCs/>
          <w:sz w:val="22"/>
          <w:szCs w:val="22"/>
        </w:rPr>
        <w:t>interference measurements</w:t>
      </w:r>
      <w:r>
        <w:rPr>
          <w:b/>
          <w:bCs/>
          <w:sz w:val="22"/>
          <w:szCs w:val="22"/>
        </w:rPr>
        <w:t>.</w:t>
      </w:r>
    </w:p>
    <w:p w14:paraId="249ED78C" w14:textId="77777777" w:rsidR="004D5962" w:rsidRPr="00EE56B6" w:rsidRDefault="004D5962" w:rsidP="004D5962">
      <w:pPr>
        <w:jc w:val="both"/>
        <w:rPr>
          <w:b/>
          <w:i/>
          <w:iCs/>
          <w:sz w:val="22"/>
          <w:szCs w:val="22"/>
        </w:rPr>
      </w:pPr>
      <w:r w:rsidRPr="00EE56B6">
        <w:rPr>
          <w:b/>
          <w:i/>
          <w:iCs/>
          <w:sz w:val="22"/>
          <w:szCs w:val="22"/>
        </w:rPr>
        <w:t xml:space="preserve">Observation 25: </w:t>
      </w:r>
      <w:r w:rsidRPr="00EE56B6">
        <w:rPr>
          <w:b/>
          <w:bCs/>
          <w:i/>
          <w:iCs/>
          <w:sz w:val="22"/>
          <w:szCs w:val="22"/>
        </w:rPr>
        <w:t>Spatial</w:t>
      </w:r>
      <w:r w:rsidRPr="00EE56B6">
        <w:rPr>
          <w:b/>
          <w:i/>
          <w:iCs/>
          <w:sz w:val="22"/>
          <w:szCs w:val="22"/>
        </w:rPr>
        <w:t xml:space="preserve"> pattern </w:t>
      </w:r>
      <w:r w:rsidRPr="00EE56B6">
        <w:rPr>
          <w:b/>
          <w:bCs/>
          <w:i/>
          <w:iCs/>
          <w:sz w:val="22"/>
          <w:szCs w:val="22"/>
        </w:rPr>
        <w:t xml:space="preserve">adaptation </w:t>
      </w:r>
      <w:r w:rsidRPr="00EE56B6">
        <w:rPr>
          <w:b/>
          <w:i/>
          <w:iCs/>
          <w:sz w:val="22"/>
          <w:szCs w:val="22"/>
        </w:rPr>
        <w:t xml:space="preserve">may impact and require </w:t>
      </w:r>
      <w:r w:rsidRPr="00EE56B6">
        <w:rPr>
          <w:b/>
          <w:bCs/>
          <w:i/>
          <w:iCs/>
          <w:sz w:val="22"/>
          <w:szCs w:val="22"/>
        </w:rPr>
        <w:t xml:space="preserve">updating at least </w:t>
      </w:r>
      <w:r w:rsidRPr="00EE56B6">
        <w:rPr>
          <w:b/>
          <w:i/>
          <w:iCs/>
          <w:sz w:val="22"/>
          <w:szCs w:val="22"/>
        </w:rPr>
        <w:t>active TCI states.</w:t>
      </w:r>
    </w:p>
    <w:p w14:paraId="7CBFE68E" w14:textId="3C46A027" w:rsidR="004D5962" w:rsidRPr="009E0616" w:rsidRDefault="004D5962" w:rsidP="004D5962">
      <w:pPr>
        <w:jc w:val="both"/>
        <w:rPr>
          <w:b/>
          <w:sz w:val="22"/>
          <w:szCs w:val="22"/>
        </w:rPr>
      </w:pPr>
      <w:r w:rsidRPr="009E0616">
        <w:rPr>
          <w:b/>
          <w:sz w:val="22"/>
          <w:szCs w:val="22"/>
        </w:rPr>
        <w:t>Proposal 1</w:t>
      </w:r>
      <w:r w:rsidR="009E0616" w:rsidRPr="009E0616">
        <w:rPr>
          <w:b/>
          <w:sz w:val="22"/>
          <w:szCs w:val="22"/>
        </w:rPr>
        <w:t>4</w:t>
      </w:r>
      <w:r w:rsidRPr="009E0616">
        <w:rPr>
          <w:b/>
          <w:sz w:val="22"/>
          <w:szCs w:val="22"/>
        </w:rPr>
        <w:t xml:space="preserve">: Discuss </w:t>
      </w:r>
      <w:r w:rsidRPr="009E0616">
        <w:rPr>
          <w:b/>
          <w:bCs/>
          <w:sz w:val="22"/>
          <w:szCs w:val="22"/>
        </w:rPr>
        <w:t>whether</w:t>
      </w:r>
      <w:r w:rsidRPr="009E0616">
        <w:rPr>
          <w:b/>
          <w:sz w:val="22"/>
          <w:szCs w:val="22"/>
        </w:rPr>
        <w:t xml:space="preserve"> the </w:t>
      </w:r>
      <w:r w:rsidRPr="009E0616">
        <w:rPr>
          <w:b/>
          <w:bCs/>
          <w:sz w:val="22"/>
          <w:szCs w:val="22"/>
        </w:rPr>
        <w:t xml:space="preserve">existing </w:t>
      </w:r>
      <w:r w:rsidRPr="009E0616">
        <w:rPr>
          <w:b/>
          <w:sz w:val="22"/>
          <w:szCs w:val="22"/>
        </w:rPr>
        <w:t xml:space="preserve">TCI state indication procedures </w:t>
      </w:r>
      <w:r w:rsidRPr="009E0616">
        <w:rPr>
          <w:b/>
          <w:bCs/>
          <w:sz w:val="22"/>
          <w:szCs w:val="22"/>
        </w:rPr>
        <w:t>should be enhanced when considering</w:t>
      </w:r>
      <w:r w:rsidRPr="009E0616">
        <w:rPr>
          <w:b/>
          <w:sz w:val="22"/>
          <w:szCs w:val="22"/>
        </w:rPr>
        <w:t xml:space="preserve"> spatial pattern adaptation</w:t>
      </w:r>
      <w:r w:rsidRPr="009E0616">
        <w:rPr>
          <w:b/>
          <w:bCs/>
          <w:sz w:val="22"/>
          <w:szCs w:val="22"/>
        </w:rPr>
        <w:t>.</w:t>
      </w:r>
    </w:p>
    <w:p w14:paraId="0CE7EC33" w14:textId="107275E8" w:rsidR="004D5962" w:rsidRPr="004D5962" w:rsidRDefault="004D5962" w:rsidP="004D5962">
      <w:pPr>
        <w:jc w:val="both"/>
        <w:rPr>
          <w:b/>
          <w:bCs/>
          <w:sz w:val="22"/>
          <w:szCs w:val="22"/>
        </w:rPr>
      </w:pPr>
      <w:r w:rsidRPr="005C3F9E">
        <w:rPr>
          <w:b/>
          <w:bCs/>
          <w:sz w:val="22"/>
          <w:szCs w:val="22"/>
        </w:rPr>
        <w:t xml:space="preserve">Proposal </w:t>
      </w:r>
      <w:r>
        <w:rPr>
          <w:b/>
          <w:bCs/>
          <w:sz w:val="22"/>
          <w:szCs w:val="22"/>
        </w:rPr>
        <w:t>1</w:t>
      </w:r>
      <w:r w:rsidR="009E0616">
        <w:rPr>
          <w:b/>
          <w:bCs/>
          <w:sz w:val="22"/>
          <w:szCs w:val="22"/>
        </w:rPr>
        <w:t>5</w:t>
      </w:r>
      <w:r w:rsidRPr="005C3F9E">
        <w:rPr>
          <w:b/>
          <w:bCs/>
          <w:sz w:val="22"/>
          <w:szCs w:val="22"/>
        </w:rPr>
        <w:t xml:space="preserve">: </w:t>
      </w:r>
      <w:r>
        <w:rPr>
          <w:b/>
          <w:bCs/>
          <w:sz w:val="22"/>
          <w:szCs w:val="22"/>
        </w:rPr>
        <w:t xml:space="preserve">Discuss how/whether spatial adaption impacts </w:t>
      </w:r>
      <w:r w:rsidRPr="00753786">
        <w:rPr>
          <w:b/>
          <w:bCs/>
          <w:sz w:val="22"/>
          <w:szCs w:val="22"/>
        </w:rPr>
        <w:t>beam failure detection and beam recovery</w:t>
      </w:r>
      <w:r>
        <w:rPr>
          <w:b/>
          <w:bCs/>
          <w:sz w:val="22"/>
          <w:szCs w:val="22"/>
        </w:rPr>
        <w:t xml:space="preserve"> procedures.</w:t>
      </w:r>
    </w:p>
    <w:p w14:paraId="385D10DB" w14:textId="77777777" w:rsidR="004D5962" w:rsidRPr="00EE56B6" w:rsidRDefault="004D5962" w:rsidP="004D5962">
      <w:pPr>
        <w:jc w:val="both"/>
        <w:rPr>
          <w:b/>
          <w:bCs/>
          <w:i/>
          <w:iCs/>
          <w:sz w:val="22"/>
          <w:szCs w:val="22"/>
        </w:rPr>
      </w:pPr>
      <w:r w:rsidRPr="00EE56B6">
        <w:rPr>
          <w:b/>
          <w:bCs/>
          <w:i/>
          <w:iCs/>
          <w:sz w:val="22"/>
          <w:szCs w:val="22"/>
        </w:rPr>
        <w:t>Observation 26: It seems beneficial to signal the UE(s) the spatial pattern change so that it adapts its reception of PDSCH/CSI-RS accordingly.</w:t>
      </w:r>
    </w:p>
    <w:p w14:paraId="655C8177" w14:textId="77777777" w:rsidR="004D5962" w:rsidRPr="00EE56B6" w:rsidRDefault="004D5962" w:rsidP="004D5962">
      <w:pPr>
        <w:jc w:val="both"/>
        <w:rPr>
          <w:b/>
          <w:bCs/>
          <w:i/>
          <w:iCs/>
          <w:sz w:val="22"/>
          <w:szCs w:val="22"/>
        </w:rPr>
      </w:pPr>
      <w:r w:rsidRPr="00EE56B6">
        <w:rPr>
          <w:b/>
          <w:bCs/>
          <w:i/>
          <w:iCs/>
          <w:sz w:val="22"/>
          <w:szCs w:val="22"/>
        </w:rPr>
        <w:t>Observation 27: When an antenna port is ‘common’, or still active, between a previous spatial pattern and a new applicable spatial pattern, the number of (active) antenna elements (or TxRUs) corresponding to this port may or may not change between the two spatial patterns.</w:t>
      </w:r>
    </w:p>
    <w:p w14:paraId="28DF9F41" w14:textId="011188AF" w:rsidR="004D5962" w:rsidRDefault="004D5962" w:rsidP="004D5962">
      <w:pPr>
        <w:spacing w:after="0"/>
        <w:jc w:val="both"/>
        <w:rPr>
          <w:b/>
          <w:bCs/>
          <w:sz w:val="22"/>
          <w:szCs w:val="22"/>
        </w:rPr>
      </w:pPr>
      <w:r w:rsidRPr="0073496D">
        <w:rPr>
          <w:b/>
          <w:bCs/>
          <w:sz w:val="22"/>
          <w:szCs w:val="22"/>
        </w:rPr>
        <w:t xml:space="preserve">Proposal </w:t>
      </w:r>
      <w:r>
        <w:rPr>
          <w:b/>
          <w:bCs/>
          <w:sz w:val="22"/>
          <w:szCs w:val="22"/>
        </w:rPr>
        <w:t>1</w:t>
      </w:r>
      <w:r w:rsidR="009E0616">
        <w:rPr>
          <w:b/>
          <w:bCs/>
          <w:sz w:val="22"/>
          <w:szCs w:val="22"/>
        </w:rPr>
        <w:t>6</w:t>
      </w:r>
      <w:r w:rsidRPr="00863534">
        <w:rPr>
          <w:b/>
          <w:bCs/>
          <w:sz w:val="22"/>
          <w:szCs w:val="22"/>
        </w:rPr>
        <w:t xml:space="preserve">: </w:t>
      </w:r>
      <w:r>
        <w:rPr>
          <w:b/>
          <w:bCs/>
          <w:sz w:val="22"/>
          <w:szCs w:val="22"/>
        </w:rPr>
        <w:t xml:space="preserve">Support signalling of spatial pattern change to the UE. </w:t>
      </w:r>
    </w:p>
    <w:p w14:paraId="25ED3F1B" w14:textId="77777777" w:rsidR="004D5962" w:rsidRPr="00817A70" w:rsidRDefault="004D5962" w:rsidP="004D5962">
      <w:pPr>
        <w:pStyle w:val="ListParagraph"/>
        <w:numPr>
          <w:ilvl w:val="0"/>
          <w:numId w:val="42"/>
        </w:numPr>
        <w:spacing w:after="0"/>
        <w:jc w:val="both"/>
        <w:rPr>
          <w:b/>
          <w:bCs/>
          <w:sz w:val="22"/>
          <w:szCs w:val="22"/>
        </w:rPr>
      </w:pPr>
      <w:r w:rsidRPr="00863534">
        <w:rPr>
          <w:b/>
          <w:bCs/>
          <w:sz w:val="22"/>
          <w:szCs w:val="22"/>
        </w:rPr>
        <w:t>Discuss signalling</w:t>
      </w:r>
      <w:r w:rsidRPr="0073496D">
        <w:rPr>
          <w:b/>
          <w:bCs/>
          <w:sz w:val="22"/>
          <w:szCs w:val="22"/>
        </w:rPr>
        <w:t xml:space="preserve"> </w:t>
      </w:r>
      <w:r>
        <w:rPr>
          <w:b/>
          <w:bCs/>
          <w:sz w:val="22"/>
          <w:szCs w:val="22"/>
        </w:rPr>
        <w:t xml:space="preserve">content </w:t>
      </w:r>
      <w:r w:rsidRPr="0073496D">
        <w:rPr>
          <w:b/>
          <w:bCs/>
          <w:sz w:val="22"/>
          <w:szCs w:val="22"/>
        </w:rPr>
        <w:t>of spatial adaptation</w:t>
      </w:r>
      <w:r>
        <w:rPr>
          <w:b/>
          <w:bCs/>
          <w:sz w:val="22"/>
          <w:szCs w:val="22"/>
        </w:rPr>
        <w:t>, considering that</w:t>
      </w:r>
      <w:r w:rsidRPr="00E0115D">
        <w:t xml:space="preserve"> </w:t>
      </w:r>
      <w:r w:rsidRPr="00E0115D">
        <w:rPr>
          <w:b/>
          <w:bCs/>
          <w:sz w:val="22"/>
          <w:szCs w:val="22"/>
        </w:rPr>
        <w:t>different spatial patterns may differ in at least one of the following spatial elements:</w:t>
      </w:r>
      <w:r>
        <w:rPr>
          <w:b/>
          <w:bCs/>
          <w:sz w:val="22"/>
          <w:szCs w:val="22"/>
        </w:rPr>
        <w:t xml:space="preserve"> </w:t>
      </w:r>
    </w:p>
    <w:p w14:paraId="199AB505" w14:textId="77777777" w:rsidR="004D5962" w:rsidRDefault="004D5962" w:rsidP="004D5962">
      <w:pPr>
        <w:pStyle w:val="ListParagraph"/>
        <w:numPr>
          <w:ilvl w:val="0"/>
          <w:numId w:val="43"/>
        </w:numPr>
        <w:spacing w:after="0"/>
        <w:jc w:val="both"/>
        <w:rPr>
          <w:b/>
          <w:bCs/>
          <w:sz w:val="22"/>
          <w:szCs w:val="22"/>
        </w:rPr>
      </w:pPr>
      <w:r>
        <w:rPr>
          <w:b/>
          <w:bCs/>
          <w:sz w:val="22"/>
          <w:szCs w:val="22"/>
        </w:rPr>
        <w:t xml:space="preserve">Set of </w:t>
      </w:r>
      <w:r w:rsidRPr="00E0115D">
        <w:rPr>
          <w:b/>
          <w:bCs/>
          <w:sz w:val="22"/>
          <w:szCs w:val="22"/>
        </w:rPr>
        <w:t>antenna ports</w:t>
      </w:r>
      <w:r>
        <w:rPr>
          <w:b/>
          <w:bCs/>
          <w:sz w:val="22"/>
          <w:szCs w:val="22"/>
        </w:rPr>
        <w:t xml:space="preserve">, </w:t>
      </w:r>
    </w:p>
    <w:p w14:paraId="5F1F3BDC" w14:textId="77777777" w:rsidR="004D5962" w:rsidRDefault="004D5962" w:rsidP="004D5962">
      <w:pPr>
        <w:pStyle w:val="ListParagraph"/>
        <w:numPr>
          <w:ilvl w:val="0"/>
          <w:numId w:val="43"/>
        </w:numPr>
        <w:spacing w:after="0"/>
        <w:jc w:val="both"/>
        <w:rPr>
          <w:b/>
          <w:bCs/>
          <w:sz w:val="22"/>
          <w:szCs w:val="22"/>
        </w:rPr>
      </w:pPr>
      <w:r>
        <w:rPr>
          <w:b/>
          <w:bCs/>
          <w:sz w:val="22"/>
          <w:szCs w:val="22"/>
        </w:rPr>
        <w:t>Set/number</w:t>
      </w:r>
      <w:r w:rsidRPr="00E0115D">
        <w:rPr>
          <w:b/>
          <w:bCs/>
          <w:sz w:val="22"/>
          <w:szCs w:val="22"/>
        </w:rPr>
        <w:t xml:space="preserve"> of active (or muted) antenna elements or TxRUs for one or more antenna ports</w:t>
      </w:r>
      <w:r>
        <w:rPr>
          <w:b/>
          <w:bCs/>
          <w:sz w:val="22"/>
          <w:szCs w:val="22"/>
        </w:rPr>
        <w:t>.</w:t>
      </w:r>
    </w:p>
    <w:p w14:paraId="4C4845DB" w14:textId="77777777" w:rsidR="004D5962" w:rsidRDefault="004D5962" w:rsidP="004D5962">
      <w:pPr>
        <w:overflowPunct/>
        <w:autoSpaceDE/>
        <w:autoSpaceDN/>
        <w:adjustRightInd/>
        <w:spacing w:after="0"/>
        <w:textAlignment w:val="auto"/>
        <w:rPr>
          <w:b/>
          <w:bCs/>
          <w:sz w:val="22"/>
          <w:szCs w:val="22"/>
        </w:rPr>
      </w:pPr>
    </w:p>
    <w:p w14:paraId="0B6F26D9" w14:textId="7FF9E07A" w:rsidR="004D5962" w:rsidRDefault="004D5962" w:rsidP="004D5962">
      <w:pPr>
        <w:spacing w:after="0"/>
        <w:jc w:val="both"/>
        <w:rPr>
          <w:b/>
          <w:bCs/>
          <w:sz w:val="22"/>
          <w:szCs w:val="22"/>
        </w:rPr>
      </w:pPr>
      <w:r w:rsidRPr="0073496D">
        <w:rPr>
          <w:b/>
          <w:bCs/>
          <w:sz w:val="22"/>
          <w:szCs w:val="22"/>
        </w:rPr>
        <w:t xml:space="preserve">Proposal </w:t>
      </w:r>
      <w:r>
        <w:rPr>
          <w:b/>
          <w:bCs/>
          <w:sz w:val="22"/>
          <w:szCs w:val="22"/>
        </w:rPr>
        <w:t>1</w:t>
      </w:r>
      <w:r w:rsidR="009E0616">
        <w:rPr>
          <w:b/>
          <w:bCs/>
          <w:sz w:val="22"/>
          <w:szCs w:val="22"/>
        </w:rPr>
        <w:t>7</w:t>
      </w:r>
      <w:r w:rsidRPr="00863534">
        <w:rPr>
          <w:b/>
          <w:bCs/>
          <w:sz w:val="22"/>
          <w:szCs w:val="22"/>
        </w:rPr>
        <w:t>: Discuss signalling</w:t>
      </w:r>
      <w:r w:rsidRPr="0073496D">
        <w:rPr>
          <w:b/>
          <w:bCs/>
          <w:sz w:val="22"/>
          <w:szCs w:val="22"/>
        </w:rPr>
        <w:t xml:space="preserve"> </w:t>
      </w:r>
      <w:r>
        <w:rPr>
          <w:b/>
          <w:bCs/>
          <w:sz w:val="22"/>
          <w:szCs w:val="22"/>
        </w:rPr>
        <w:t>ways for</w:t>
      </w:r>
      <w:r w:rsidRPr="0073496D">
        <w:rPr>
          <w:b/>
          <w:bCs/>
          <w:sz w:val="22"/>
          <w:szCs w:val="22"/>
        </w:rPr>
        <w:t xml:space="preserve"> spatial adaptation</w:t>
      </w:r>
      <w:r>
        <w:rPr>
          <w:b/>
          <w:bCs/>
          <w:sz w:val="22"/>
          <w:szCs w:val="22"/>
        </w:rPr>
        <w:t>, considering the following options as a baseline:</w:t>
      </w:r>
    </w:p>
    <w:p w14:paraId="423201D0" w14:textId="77777777" w:rsidR="004D5962" w:rsidRPr="007D7B1C" w:rsidRDefault="004D5962" w:rsidP="004D5962">
      <w:pPr>
        <w:numPr>
          <w:ilvl w:val="0"/>
          <w:numId w:val="24"/>
        </w:numPr>
        <w:spacing w:after="0"/>
        <w:jc w:val="both"/>
        <w:rPr>
          <w:b/>
          <w:bCs/>
          <w:sz w:val="22"/>
          <w:szCs w:val="22"/>
          <w:u w:val="single"/>
          <w:lang w:val="en-US"/>
        </w:rPr>
      </w:pPr>
      <w:r w:rsidRPr="006449B5">
        <w:rPr>
          <w:b/>
          <w:bCs/>
          <w:sz w:val="22"/>
          <w:szCs w:val="22"/>
          <w:lang w:val="en-US"/>
        </w:rPr>
        <w:t xml:space="preserve">Option </w:t>
      </w:r>
      <w:r>
        <w:rPr>
          <w:b/>
          <w:bCs/>
          <w:sz w:val="22"/>
          <w:szCs w:val="22"/>
          <w:lang w:val="en-US"/>
        </w:rPr>
        <w:t>1</w:t>
      </w:r>
      <w:r w:rsidRPr="006449B5">
        <w:rPr>
          <w:b/>
          <w:bCs/>
          <w:sz w:val="22"/>
          <w:szCs w:val="22"/>
          <w:lang w:val="en-US"/>
        </w:rPr>
        <w:t xml:space="preserve">: Use DCI, including group common DCI if seen beneficial, to indicate the UE(s) </w:t>
      </w:r>
      <w:r>
        <w:rPr>
          <w:b/>
          <w:bCs/>
          <w:sz w:val="22"/>
          <w:szCs w:val="22"/>
          <w:lang w:val="en-US"/>
        </w:rPr>
        <w:t xml:space="preserve">a </w:t>
      </w:r>
      <w:r w:rsidRPr="006449B5">
        <w:rPr>
          <w:b/>
          <w:bCs/>
          <w:sz w:val="22"/>
          <w:szCs w:val="22"/>
          <w:lang w:val="en-US"/>
        </w:rPr>
        <w:t>spatial pattern change/adaptation.</w:t>
      </w:r>
    </w:p>
    <w:p w14:paraId="137C5E22" w14:textId="77777777" w:rsidR="004D5962" w:rsidRPr="00E81588" w:rsidRDefault="004D5962" w:rsidP="004D5962">
      <w:pPr>
        <w:numPr>
          <w:ilvl w:val="1"/>
          <w:numId w:val="24"/>
        </w:numPr>
        <w:spacing w:after="0"/>
        <w:ind w:hanging="357"/>
        <w:jc w:val="both"/>
        <w:rPr>
          <w:b/>
          <w:bCs/>
          <w:sz w:val="22"/>
          <w:szCs w:val="22"/>
          <w:u w:val="single"/>
          <w:lang w:val="en-US"/>
        </w:rPr>
      </w:pPr>
      <w:r>
        <w:rPr>
          <w:b/>
          <w:bCs/>
          <w:sz w:val="22"/>
          <w:szCs w:val="22"/>
          <w:lang w:val="en-US"/>
        </w:rPr>
        <w:t>This option could include leveraging signaling for existing operation(s) if feasible/possible.</w:t>
      </w:r>
    </w:p>
    <w:p w14:paraId="25340277" w14:textId="77777777" w:rsidR="004D5962" w:rsidRPr="006449B5" w:rsidRDefault="004D5962" w:rsidP="004D5962">
      <w:pPr>
        <w:numPr>
          <w:ilvl w:val="0"/>
          <w:numId w:val="24"/>
        </w:numPr>
        <w:spacing w:after="0"/>
        <w:ind w:hanging="357"/>
        <w:jc w:val="both"/>
        <w:rPr>
          <w:b/>
          <w:bCs/>
          <w:sz w:val="22"/>
          <w:szCs w:val="22"/>
          <w:lang w:val="en-US"/>
        </w:rPr>
      </w:pPr>
      <w:r w:rsidRPr="006449B5">
        <w:rPr>
          <w:b/>
          <w:bCs/>
          <w:sz w:val="22"/>
          <w:szCs w:val="22"/>
          <w:lang w:val="en-US"/>
        </w:rPr>
        <w:t>Option 2: Use MAC CE to indicate the UE</w:t>
      </w:r>
      <w:r>
        <w:rPr>
          <w:b/>
          <w:bCs/>
          <w:sz w:val="22"/>
          <w:szCs w:val="22"/>
          <w:lang w:val="en-US"/>
        </w:rPr>
        <w:t>(s)</w:t>
      </w:r>
      <w:r w:rsidRPr="006449B5">
        <w:rPr>
          <w:b/>
          <w:bCs/>
          <w:sz w:val="22"/>
          <w:szCs w:val="22"/>
          <w:lang w:val="en-US"/>
        </w:rPr>
        <w:t xml:space="preserve"> </w:t>
      </w:r>
      <w:r>
        <w:rPr>
          <w:b/>
          <w:bCs/>
          <w:sz w:val="22"/>
          <w:szCs w:val="22"/>
          <w:lang w:val="en-US"/>
        </w:rPr>
        <w:t>a</w:t>
      </w:r>
      <w:r w:rsidRPr="006449B5">
        <w:rPr>
          <w:b/>
          <w:bCs/>
          <w:sz w:val="22"/>
          <w:szCs w:val="22"/>
          <w:lang w:val="en-US"/>
        </w:rPr>
        <w:t xml:space="preserve"> spatial pattern change/adaptation.</w:t>
      </w:r>
    </w:p>
    <w:p w14:paraId="574F46FA" w14:textId="77777777" w:rsidR="004D5962" w:rsidRPr="006449B5" w:rsidRDefault="004D5962" w:rsidP="004D5962">
      <w:pPr>
        <w:numPr>
          <w:ilvl w:val="0"/>
          <w:numId w:val="24"/>
        </w:numPr>
        <w:spacing w:after="0"/>
        <w:jc w:val="both"/>
        <w:rPr>
          <w:b/>
          <w:bCs/>
          <w:sz w:val="22"/>
          <w:szCs w:val="22"/>
          <w:lang w:val="en-US"/>
        </w:rPr>
      </w:pPr>
      <w:r w:rsidRPr="006449B5">
        <w:rPr>
          <w:b/>
          <w:bCs/>
          <w:sz w:val="22"/>
          <w:szCs w:val="22"/>
          <w:lang w:val="en-US"/>
        </w:rPr>
        <w:t xml:space="preserve">Option </w:t>
      </w:r>
      <w:r>
        <w:rPr>
          <w:b/>
          <w:bCs/>
          <w:sz w:val="22"/>
          <w:szCs w:val="22"/>
          <w:lang w:val="en-US"/>
        </w:rPr>
        <w:t>3</w:t>
      </w:r>
      <w:r w:rsidRPr="006449B5">
        <w:rPr>
          <w:b/>
          <w:bCs/>
          <w:sz w:val="22"/>
          <w:szCs w:val="22"/>
          <w:lang w:val="en-US"/>
        </w:rPr>
        <w:t xml:space="preserve">: </w:t>
      </w:r>
      <w:r>
        <w:rPr>
          <w:b/>
          <w:bCs/>
          <w:sz w:val="22"/>
          <w:szCs w:val="22"/>
          <w:lang w:val="en-US"/>
        </w:rPr>
        <w:t>Use</w:t>
      </w:r>
      <w:r w:rsidRPr="006449B5">
        <w:rPr>
          <w:b/>
          <w:bCs/>
          <w:sz w:val="22"/>
          <w:szCs w:val="22"/>
          <w:lang w:val="en-US"/>
        </w:rPr>
        <w:t xml:space="preserve"> semi-static or even semi-dynamic configuration and operation, i.e., via RRC or MAC CE, for switching between various spatial patterns over different period of times, i.e., spatial partitions in time. And </w:t>
      </w:r>
      <w:r>
        <w:rPr>
          <w:b/>
          <w:bCs/>
          <w:sz w:val="22"/>
          <w:szCs w:val="22"/>
          <w:lang w:val="en-US"/>
        </w:rPr>
        <w:t>use dynamic signaling</w:t>
      </w:r>
      <w:r w:rsidRPr="006449B5">
        <w:rPr>
          <w:b/>
          <w:bCs/>
          <w:sz w:val="22"/>
          <w:szCs w:val="22"/>
          <w:lang w:val="en-US"/>
        </w:rPr>
        <w:t>, via DCI</w:t>
      </w:r>
      <w:r>
        <w:rPr>
          <w:b/>
          <w:bCs/>
          <w:sz w:val="22"/>
          <w:szCs w:val="22"/>
          <w:lang w:val="en-US"/>
        </w:rPr>
        <w:t xml:space="preserve"> or MAC CE</w:t>
      </w:r>
      <w:r w:rsidRPr="006449B5">
        <w:rPr>
          <w:b/>
          <w:bCs/>
          <w:sz w:val="22"/>
          <w:szCs w:val="22"/>
          <w:lang w:val="en-US"/>
        </w:rPr>
        <w:t>, to update such configuration.</w:t>
      </w:r>
    </w:p>
    <w:p w14:paraId="3D157717" w14:textId="77777777" w:rsidR="00EE56B6" w:rsidRDefault="00EE56B6" w:rsidP="004D5962">
      <w:pPr>
        <w:jc w:val="both"/>
        <w:rPr>
          <w:b/>
          <w:sz w:val="22"/>
          <w:szCs w:val="22"/>
        </w:rPr>
      </w:pPr>
    </w:p>
    <w:p w14:paraId="74728FA9" w14:textId="64FC45FA" w:rsidR="004D5962" w:rsidRPr="00EE56B6" w:rsidRDefault="004D5962" w:rsidP="004D5962">
      <w:pPr>
        <w:jc w:val="both"/>
        <w:rPr>
          <w:b/>
          <w:i/>
          <w:iCs/>
          <w:sz w:val="22"/>
          <w:szCs w:val="22"/>
        </w:rPr>
      </w:pPr>
      <w:r w:rsidRPr="00EE56B6">
        <w:rPr>
          <w:b/>
          <w:i/>
          <w:iCs/>
          <w:sz w:val="22"/>
          <w:szCs w:val="22"/>
        </w:rPr>
        <w:t>Observation 28:</w:t>
      </w:r>
      <w:r w:rsidRPr="00EE56B6">
        <w:rPr>
          <w:i/>
          <w:iCs/>
        </w:rPr>
        <w:t xml:space="preserve"> </w:t>
      </w:r>
      <w:r w:rsidRPr="00EE56B6">
        <w:rPr>
          <w:b/>
          <w:i/>
          <w:iCs/>
          <w:sz w:val="22"/>
          <w:szCs w:val="22"/>
        </w:rPr>
        <w:t>There would be no transmissions of (DL) signal/channels possible during a transition time for spatial adaptation, at least considering the spatial elements being impacted by the adaptation.</w:t>
      </w:r>
    </w:p>
    <w:p w14:paraId="69FE3DE7" w14:textId="77777777" w:rsidR="004D5962" w:rsidRPr="00EE56B6" w:rsidRDefault="004D5962" w:rsidP="004D5962">
      <w:pPr>
        <w:jc w:val="both"/>
        <w:rPr>
          <w:b/>
          <w:i/>
          <w:iCs/>
          <w:sz w:val="22"/>
          <w:szCs w:val="22"/>
        </w:rPr>
      </w:pPr>
      <w:r w:rsidRPr="00EE56B6">
        <w:rPr>
          <w:b/>
          <w:i/>
          <w:iCs/>
          <w:sz w:val="22"/>
          <w:szCs w:val="22"/>
        </w:rPr>
        <w:t>Observation 29: The transition time range for spatial adaptation would depend on the sleep state the gNB is transitioning from/into, and it might also depend on whether analog or hybrid beamforming is considered.</w:t>
      </w:r>
    </w:p>
    <w:p w14:paraId="5999BC54" w14:textId="77777777" w:rsidR="004D5962" w:rsidRPr="00EE56B6" w:rsidRDefault="004D5962" w:rsidP="004D5962">
      <w:pPr>
        <w:jc w:val="both"/>
        <w:rPr>
          <w:b/>
          <w:i/>
          <w:iCs/>
          <w:sz w:val="22"/>
          <w:szCs w:val="22"/>
        </w:rPr>
      </w:pPr>
      <w:r w:rsidRPr="00EE56B6">
        <w:rPr>
          <w:b/>
          <w:i/>
          <w:iCs/>
          <w:sz w:val="22"/>
          <w:szCs w:val="22"/>
        </w:rPr>
        <w:t xml:space="preserve">Observation 30: Even for the cases where a somewhat large transition time is required for spatial adaptation, the gNB should be able to reduce the impact of such transition time as much as possible still based on implementation. Also, introducing and specifying a transition time would potentially require noticeable specifications efforts.  </w:t>
      </w:r>
    </w:p>
    <w:p w14:paraId="79DAD48E" w14:textId="3CD3BF5B" w:rsidR="004D5962" w:rsidRDefault="004D5962" w:rsidP="004D5962">
      <w:pPr>
        <w:jc w:val="both"/>
        <w:rPr>
          <w:b/>
          <w:sz w:val="22"/>
          <w:szCs w:val="22"/>
        </w:rPr>
      </w:pPr>
      <w:r>
        <w:rPr>
          <w:b/>
          <w:sz w:val="22"/>
          <w:szCs w:val="22"/>
        </w:rPr>
        <w:t xml:space="preserve">Proposal </w:t>
      </w:r>
      <w:r w:rsidR="009E0616">
        <w:rPr>
          <w:b/>
          <w:sz w:val="22"/>
          <w:szCs w:val="22"/>
        </w:rPr>
        <w:t>18</w:t>
      </w:r>
      <w:r>
        <w:rPr>
          <w:b/>
          <w:sz w:val="22"/>
          <w:szCs w:val="22"/>
        </w:rPr>
        <w:t>: The impact of transition time for spatial adaptation should be accounted for when deciding on the option(s) (regarding resource configuration discussed above) to adopt to enable the evaluation of multiple spatial patterns.</w:t>
      </w:r>
    </w:p>
    <w:p w14:paraId="5B1936F5" w14:textId="092536BF" w:rsidR="004D5962" w:rsidRDefault="004D5962" w:rsidP="004D5962">
      <w:pPr>
        <w:jc w:val="both"/>
        <w:rPr>
          <w:b/>
          <w:sz w:val="22"/>
          <w:szCs w:val="22"/>
        </w:rPr>
      </w:pPr>
      <w:r>
        <w:rPr>
          <w:b/>
          <w:sz w:val="22"/>
          <w:szCs w:val="22"/>
        </w:rPr>
        <w:t xml:space="preserve">Proposal </w:t>
      </w:r>
      <w:r w:rsidR="009E0616">
        <w:rPr>
          <w:b/>
          <w:sz w:val="22"/>
          <w:szCs w:val="22"/>
        </w:rPr>
        <w:t>19</w:t>
      </w:r>
      <w:r>
        <w:rPr>
          <w:b/>
          <w:sz w:val="22"/>
          <w:szCs w:val="22"/>
        </w:rPr>
        <w:t>: Discuss the need to specify transition time for spatial adaptation taking into account t</w:t>
      </w:r>
      <w:r w:rsidRPr="00581875">
        <w:rPr>
          <w:b/>
          <w:sz w:val="22"/>
          <w:szCs w:val="22"/>
        </w:rPr>
        <w:t xml:space="preserve">he </w:t>
      </w:r>
      <w:r>
        <w:rPr>
          <w:b/>
          <w:sz w:val="22"/>
          <w:szCs w:val="22"/>
        </w:rPr>
        <w:t xml:space="preserve">different (sleep) </w:t>
      </w:r>
      <w:r w:rsidRPr="00581875">
        <w:rPr>
          <w:b/>
          <w:sz w:val="22"/>
          <w:szCs w:val="22"/>
        </w:rPr>
        <w:t>state</w:t>
      </w:r>
      <w:r>
        <w:rPr>
          <w:b/>
          <w:sz w:val="22"/>
          <w:szCs w:val="22"/>
        </w:rPr>
        <w:t>s</w:t>
      </w:r>
      <w:r w:rsidRPr="00581875">
        <w:rPr>
          <w:b/>
          <w:sz w:val="22"/>
          <w:szCs w:val="22"/>
        </w:rPr>
        <w:t xml:space="preserve"> the gNB </w:t>
      </w:r>
      <w:r>
        <w:rPr>
          <w:b/>
          <w:sz w:val="22"/>
          <w:szCs w:val="22"/>
        </w:rPr>
        <w:t>could be</w:t>
      </w:r>
      <w:r w:rsidRPr="00581875">
        <w:rPr>
          <w:b/>
          <w:sz w:val="22"/>
          <w:szCs w:val="22"/>
        </w:rPr>
        <w:t xml:space="preserve"> transitioning from/into</w:t>
      </w:r>
      <w:r>
        <w:rPr>
          <w:b/>
          <w:sz w:val="22"/>
          <w:szCs w:val="22"/>
        </w:rPr>
        <w:t>.</w:t>
      </w:r>
    </w:p>
    <w:p w14:paraId="015F423F" w14:textId="5F477999" w:rsidR="009E0616" w:rsidRPr="009E0616" w:rsidRDefault="009E0616" w:rsidP="004D5962">
      <w:pPr>
        <w:jc w:val="both"/>
        <w:rPr>
          <w:rFonts w:eastAsia="Times New Roman"/>
          <w:sz w:val="22"/>
          <w:szCs w:val="22"/>
          <w:u w:val="single"/>
        </w:rPr>
      </w:pPr>
      <w:r w:rsidRPr="009E0616">
        <w:rPr>
          <w:rFonts w:eastAsia="Times New Roman"/>
          <w:sz w:val="22"/>
          <w:szCs w:val="22"/>
          <w:u w:val="single"/>
        </w:rPr>
        <w:t>On the techniques in power domain:</w:t>
      </w:r>
    </w:p>
    <w:p w14:paraId="0B86E70C" w14:textId="5091B87C" w:rsidR="004D5962" w:rsidRDefault="004D5962" w:rsidP="004D5962">
      <w:pPr>
        <w:jc w:val="both"/>
        <w:rPr>
          <w:rFonts w:eastAsia="Times New Roman"/>
          <w:b/>
          <w:bCs/>
          <w:sz w:val="22"/>
          <w:szCs w:val="22"/>
        </w:rPr>
      </w:pPr>
      <w:r w:rsidRPr="5B287BBB">
        <w:rPr>
          <w:rFonts w:eastAsia="Times New Roman"/>
          <w:b/>
          <w:bCs/>
          <w:sz w:val="22"/>
          <w:szCs w:val="22"/>
        </w:rPr>
        <w:t xml:space="preserve">Proposal </w:t>
      </w:r>
      <w:r>
        <w:rPr>
          <w:rFonts w:eastAsia="Times New Roman"/>
          <w:b/>
          <w:bCs/>
          <w:sz w:val="22"/>
          <w:szCs w:val="22"/>
        </w:rPr>
        <w:t>2</w:t>
      </w:r>
      <w:r w:rsidR="009E0616">
        <w:rPr>
          <w:rFonts w:eastAsia="Times New Roman"/>
          <w:b/>
          <w:bCs/>
          <w:sz w:val="22"/>
          <w:szCs w:val="22"/>
        </w:rPr>
        <w:t>0</w:t>
      </w:r>
      <w:r w:rsidRPr="5B287BBB">
        <w:rPr>
          <w:rFonts w:eastAsia="Times New Roman"/>
          <w:b/>
          <w:bCs/>
          <w:sz w:val="22"/>
          <w:szCs w:val="22"/>
        </w:rPr>
        <w:t xml:space="preserve">: Configuration of multiple </w:t>
      </w:r>
      <w:r w:rsidRPr="5B287BBB">
        <w:rPr>
          <w:rFonts w:eastAsia="Times New Roman"/>
          <w:b/>
          <w:bCs/>
          <w:i/>
          <w:iCs/>
          <w:sz w:val="22"/>
          <w:szCs w:val="22"/>
        </w:rPr>
        <w:t>powerControlOffset</w:t>
      </w:r>
      <w:r w:rsidRPr="5B287BBB">
        <w:rPr>
          <w:rFonts w:eastAsia="Times New Roman"/>
          <w:b/>
          <w:bCs/>
          <w:sz w:val="22"/>
          <w:szCs w:val="22"/>
        </w:rPr>
        <w:t xml:space="preserve"> values within a single NZP-CSI-RS resource is supported.</w:t>
      </w:r>
    </w:p>
    <w:p w14:paraId="515A6F1B" w14:textId="33C55AE7" w:rsidR="004D5962" w:rsidRDefault="004D5962" w:rsidP="004D5962">
      <w:pPr>
        <w:jc w:val="both"/>
        <w:rPr>
          <w:rFonts w:eastAsia="Times New Roman"/>
          <w:b/>
          <w:bCs/>
          <w:sz w:val="22"/>
          <w:szCs w:val="22"/>
        </w:rPr>
      </w:pPr>
      <w:r w:rsidRPr="5B287BBB">
        <w:rPr>
          <w:rFonts w:eastAsia="Times New Roman"/>
          <w:b/>
          <w:bCs/>
          <w:sz w:val="22"/>
          <w:szCs w:val="22"/>
        </w:rPr>
        <w:t xml:space="preserve">Proposal </w:t>
      </w:r>
      <w:r>
        <w:rPr>
          <w:rFonts w:eastAsia="Times New Roman"/>
          <w:b/>
          <w:bCs/>
          <w:sz w:val="22"/>
          <w:szCs w:val="22"/>
        </w:rPr>
        <w:t>2</w:t>
      </w:r>
      <w:r w:rsidR="009E0616">
        <w:rPr>
          <w:rFonts w:eastAsia="Times New Roman"/>
          <w:b/>
          <w:bCs/>
          <w:sz w:val="22"/>
          <w:szCs w:val="22"/>
        </w:rPr>
        <w:t>1</w:t>
      </w:r>
      <w:r w:rsidRPr="5B287BBB">
        <w:rPr>
          <w:rFonts w:eastAsia="Times New Roman"/>
          <w:b/>
          <w:bCs/>
          <w:sz w:val="22"/>
          <w:szCs w:val="22"/>
        </w:rPr>
        <w:t>: CSI report based on NZP-CSI-RS resource containing multiple power offset values is specified</w:t>
      </w:r>
    </w:p>
    <w:p w14:paraId="15653E0C" w14:textId="77777777" w:rsidR="004D5962" w:rsidRDefault="004D5962" w:rsidP="004D5962">
      <w:pPr>
        <w:pStyle w:val="ListParagraph"/>
        <w:numPr>
          <w:ilvl w:val="0"/>
          <w:numId w:val="46"/>
        </w:numPr>
        <w:jc w:val="both"/>
        <w:rPr>
          <w:rFonts w:eastAsia="Times New Roman"/>
          <w:b/>
          <w:bCs/>
          <w:sz w:val="22"/>
          <w:szCs w:val="22"/>
        </w:rPr>
      </w:pPr>
      <w:r w:rsidRPr="5B287BBB">
        <w:rPr>
          <w:rFonts w:eastAsia="Times New Roman"/>
          <w:b/>
          <w:bCs/>
          <w:sz w:val="22"/>
          <w:szCs w:val="22"/>
        </w:rPr>
        <w:t>FFS how the size of the report is reduced</w:t>
      </w:r>
    </w:p>
    <w:p w14:paraId="680A00AA" w14:textId="0632CC42" w:rsidR="004D5962" w:rsidRDefault="004D5962" w:rsidP="004D5962">
      <w:pPr>
        <w:jc w:val="both"/>
        <w:rPr>
          <w:rFonts w:eastAsia="Times New Roman"/>
          <w:b/>
          <w:bCs/>
          <w:sz w:val="22"/>
          <w:szCs w:val="22"/>
        </w:rPr>
      </w:pPr>
      <w:r w:rsidRPr="5B287BBB">
        <w:rPr>
          <w:rFonts w:eastAsia="Times New Roman"/>
          <w:b/>
          <w:bCs/>
          <w:sz w:val="22"/>
          <w:szCs w:val="22"/>
        </w:rPr>
        <w:t xml:space="preserve">Proposal </w:t>
      </w:r>
      <w:r>
        <w:rPr>
          <w:rFonts w:eastAsia="Times New Roman"/>
          <w:b/>
          <w:bCs/>
          <w:sz w:val="22"/>
          <w:szCs w:val="22"/>
        </w:rPr>
        <w:t>2</w:t>
      </w:r>
      <w:r w:rsidR="009E0616">
        <w:rPr>
          <w:rFonts w:eastAsia="Times New Roman"/>
          <w:b/>
          <w:bCs/>
          <w:sz w:val="22"/>
          <w:szCs w:val="22"/>
        </w:rPr>
        <w:t>2</w:t>
      </w:r>
      <w:r w:rsidRPr="5B287BBB">
        <w:rPr>
          <w:rFonts w:eastAsia="Times New Roman"/>
          <w:b/>
          <w:bCs/>
          <w:sz w:val="22"/>
          <w:szCs w:val="22"/>
        </w:rPr>
        <w:t>: CSI report</w:t>
      </w:r>
      <w:r>
        <w:rPr>
          <w:rFonts w:eastAsia="Times New Roman"/>
          <w:b/>
          <w:bCs/>
          <w:sz w:val="22"/>
          <w:szCs w:val="22"/>
        </w:rPr>
        <w:t>ing is enhanced by</w:t>
      </w:r>
      <w:r w:rsidRPr="5B287BBB">
        <w:rPr>
          <w:rFonts w:eastAsia="Times New Roman"/>
          <w:b/>
          <w:bCs/>
          <w:sz w:val="22"/>
          <w:szCs w:val="22"/>
        </w:rPr>
        <w:t xml:space="preserve"> </w:t>
      </w:r>
      <w:r>
        <w:rPr>
          <w:rFonts w:eastAsia="Times New Roman"/>
          <w:b/>
          <w:bCs/>
          <w:sz w:val="22"/>
          <w:szCs w:val="22"/>
        </w:rPr>
        <w:t xml:space="preserve">adding information about how much PDSCH power can be reduced and still maintain the same rank and/or MCS that is achievable with the </w:t>
      </w:r>
      <w:r w:rsidRPr="009768BC">
        <w:rPr>
          <w:rFonts w:eastAsia="Times New Roman"/>
          <w:b/>
          <w:bCs/>
          <w:i/>
          <w:iCs/>
          <w:sz w:val="22"/>
          <w:szCs w:val="22"/>
        </w:rPr>
        <w:t>powerControlOffset</w:t>
      </w:r>
      <w:r w:rsidRPr="009768BC">
        <w:rPr>
          <w:rFonts w:eastAsia="Times New Roman"/>
          <w:b/>
          <w:bCs/>
          <w:sz w:val="22"/>
          <w:szCs w:val="22"/>
        </w:rPr>
        <w:t xml:space="preserve"> val</w:t>
      </w:r>
      <w:r>
        <w:rPr>
          <w:rFonts w:eastAsia="Times New Roman"/>
          <w:b/>
          <w:bCs/>
          <w:sz w:val="22"/>
          <w:szCs w:val="22"/>
        </w:rPr>
        <w:t xml:space="preserve">ue included in </w:t>
      </w:r>
      <w:r w:rsidRPr="009768BC">
        <w:rPr>
          <w:rFonts w:eastAsia="Times New Roman"/>
          <w:b/>
          <w:bCs/>
          <w:sz w:val="22"/>
          <w:szCs w:val="22"/>
        </w:rPr>
        <w:t>the NZP-CSI-RS configuration</w:t>
      </w:r>
      <w:r>
        <w:rPr>
          <w:rFonts w:eastAsia="Times New Roman"/>
          <w:b/>
          <w:bCs/>
          <w:sz w:val="22"/>
          <w:szCs w:val="22"/>
        </w:rPr>
        <w:t>.</w:t>
      </w:r>
    </w:p>
    <w:p w14:paraId="172B2A1E" w14:textId="77777777" w:rsidR="004D5962" w:rsidRPr="00EE56B6" w:rsidRDefault="004D5962" w:rsidP="004D5962">
      <w:pPr>
        <w:spacing w:before="120"/>
        <w:jc w:val="both"/>
        <w:rPr>
          <w:b/>
          <w:i/>
          <w:iCs/>
          <w:sz w:val="22"/>
          <w:szCs w:val="22"/>
        </w:rPr>
      </w:pPr>
      <w:r w:rsidRPr="00EE56B6">
        <w:rPr>
          <w:b/>
          <w:i/>
          <w:iCs/>
          <w:sz w:val="22"/>
          <w:szCs w:val="22"/>
        </w:rPr>
        <w:t xml:space="preserve">Observation 31: The </w:t>
      </w:r>
      <w:r w:rsidRPr="00EE56B6">
        <w:rPr>
          <w:b/>
          <w:bCs/>
          <w:i/>
          <w:iCs/>
          <w:sz w:val="22"/>
          <w:szCs w:val="22"/>
        </w:rPr>
        <w:t>UE might benefit from receiving some information about the PDSCH power change in order to optimize its processing related to PDSCH reception.</w:t>
      </w:r>
    </w:p>
    <w:p w14:paraId="64A641C9" w14:textId="77777777" w:rsidR="004D5962" w:rsidRPr="00EE56B6" w:rsidRDefault="004D5962" w:rsidP="004D5962">
      <w:pPr>
        <w:spacing w:before="120"/>
        <w:jc w:val="both"/>
        <w:rPr>
          <w:b/>
          <w:i/>
          <w:iCs/>
          <w:sz w:val="22"/>
          <w:szCs w:val="22"/>
        </w:rPr>
      </w:pPr>
      <w:r w:rsidRPr="00EE56B6">
        <w:rPr>
          <w:b/>
          <w:i/>
          <w:iCs/>
          <w:sz w:val="22"/>
          <w:szCs w:val="22"/>
        </w:rPr>
        <w:t xml:space="preserve">Observation 32: It is beneficial to minimize (signalling and energy consumption of) the </w:t>
      </w:r>
      <w:r w:rsidRPr="00EE56B6">
        <w:rPr>
          <w:b/>
          <w:bCs/>
          <w:i/>
          <w:iCs/>
          <w:sz w:val="22"/>
          <w:szCs w:val="22"/>
        </w:rPr>
        <w:t xml:space="preserve">PDSCH power change </w:t>
      </w:r>
      <w:r w:rsidRPr="00EE56B6">
        <w:rPr>
          <w:b/>
          <w:i/>
          <w:iCs/>
          <w:sz w:val="22"/>
          <w:szCs w:val="22"/>
        </w:rPr>
        <w:t>indications by providing the indication only in those cases where it is needed for the UE processing, such as if the power change rate is high and/or the power change is large.</w:t>
      </w:r>
    </w:p>
    <w:p w14:paraId="1E9E64E8" w14:textId="5CBD1785" w:rsidR="004D5962" w:rsidRDefault="004D5962" w:rsidP="004D5962">
      <w:pPr>
        <w:spacing w:after="0"/>
        <w:jc w:val="both"/>
        <w:rPr>
          <w:rFonts w:eastAsia="Times New Roman"/>
          <w:b/>
          <w:bCs/>
          <w:sz w:val="22"/>
          <w:szCs w:val="22"/>
        </w:rPr>
      </w:pPr>
      <w:r w:rsidRPr="008B561C">
        <w:rPr>
          <w:rFonts w:eastAsia="Times New Roman"/>
          <w:b/>
          <w:bCs/>
          <w:sz w:val="22"/>
          <w:szCs w:val="22"/>
        </w:rPr>
        <w:t>Proposal 2</w:t>
      </w:r>
      <w:r w:rsidR="009E0616">
        <w:rPr>
          <w:rFonts w:eastAsia="Times New Roman"/>
          <w:b/>
          <w:bCs/>
          <w:sz w:val="22"/>
          <w:szCs w:val="22"/>
        </w:rPr>
        <w:t>3</w:t>
      </w:r>
      <w:r w:rsidRPr="008B561C">
        <w:rPr>
          <w:rFonts w:eastAsia="Times New Roman"/>
          <w:b/>
          <w:bCs/>
          <w:sz w:val="22"/>
          <w:szCs w:val="22"/>
        </w:rPr>
        <w:t>: Define PDSCH transmission change indication limited to cases where it is beneficial for the UE.</w:t>
      </w:r>
      <w:r>
        <w:rPr>
          <w:rFonts w:eastAsia="Times New Roman"/>
          <w:b/>
          <w:bCs/>
          <w:sz w:val="22"/>
          <w:szCs w:val="22"/>
        </w:rPr>
        <w:t xml:space="preserve"> </w:t>
      </w:r>
    </w:p>
    <w:p w14:paraId="3D91D5CC" w14:textId="77777777" w:rsidR="004D5962" w:rsidRPr="00461DC5" w:rsidRDefault="004D5962" w:rsidP="004D5962">
      <w:pPr>
        <w:pStyle w:val="ListParagraph"/>
        <w:numPr>
          <w:ilvl w:val="0"/>
          <w:numId w:val="49"/>
        </w:numPr>
        <w:spacing w:after="0"/>
        <w:jc w:val="both"/>
        <w:rPr>
          <w:b/>
          <w:sz w:val="22"/>
          <w:szCs w:val="22"/>
        </w:rPr>
      </w:pPr>
      <w:r>
        <w:rPr>
          <w:rFonts w:eastAsia="Times New Roman"/>
          <w:b/>
          <w:bCs/>
          <w:sz w:val="22"/>
          <w:szCs w:val="22"/>
        </w:rPr>
        <w:t xml:space="preserve">FFS Discuss in which cases the indication is beneficial to the UE (e.g., </w:t>
      </w:r>
      <w:r w:rsidRPr="00061C0A">
        <w:rPr>
          <w:b/>
          <w:sz w:val="22"/>
          <w:szCs w:val="22"/>
        </w:rPr>
        <w:t>if power change rate is high and/or power change is large</w:t>
      </w:r>
      <w:r>
        <w:rPr>
          <w:b/>
          <w:sz w:val="22"/>
          <w:szCs w:val="22"/>
        </w:rPr>
        <w:t>)</w:t>
      </w:r>
    </w:p>
    <w:p w14:paraId="1EC3D1D2" w14:textId="77777777" w:rsidR="004D5962" w:rsidRPr="00461DC5" w:rsidRDefault="004D5962" w:rsidP="004D5962">
      <w:pPr>
        <w:pStyle w:val="ListParagraph"/>
        <w:numPr>
          <w:ilvl w:val="0"/>
          <w:numId w:val="49"/>
        </w:numPr>
        <w:spacing w:before="120"/>
        <w:jc w:val="both"/>
        <w:rPr>
          <w:b/>
          <w:sz w:val="22"/>
          <w:szCs w:val="22"/>
        </w:rPr>
      </w:pPr>
      <w:r>
        <w:rPr>
          <w:rFonts w:eastAsia="Times New Roman"/>
          <w:b/>
          <w:bCs/>
          <w:sz w:val="22"/>
          <w:szCs w:val="22"/>
        </w:rPr>
        <w:t xml:space="preserve">FFS Discuss whether the UE should provide information related to when it benefits from the indication (e.g., by indicating its need, or by indicating a </w:t>
      </w:r>
      <w:r w:rsidRPr="00061C0A">
        <w:rPr>
          <w:b/>
          <w:sz w:val="22"/>
          <w:szCs w:val="22"/>
        </w:rPr>
        <w:t xml:space="preserve">power change rate </w:t>
      </w:r>
      <w:r>
        <w:rPr>
          <w:b/>
          <w:sz w:val="22"/>
          <w:szCs w:val="22"/>
        </w:rPr>
        <w:t xml:space="preserve">or range </w:t>
      </w:r>
      <w:r w:rsidRPr="002F0620">
        <w:rPr>
          <w:b/>
          <w:sz w:val="22"/>
          <w:szCs w:val="22"/>
        </w:rPr>
        <w:t>which the UE can/cannot cope with</w:t>
      </w:r>
      <w:r>
        <w:rPr>
          <w:b/>
          <w:sz w:val="22"/>
          <w:szCs w:val="22"/>
        </w:rPr>
        <w:t>).</w:t>
      </w:r>
    </w:p>
    <w:p w14:paraId="2C6CAB01" w14:textId="77777777" w:rsidR="00450C45" w:rsidRDefault="00450C45" w:rsidP="00744D99">
      <w:pPr>
        <w:jc w:val="both"/>
        <w:rPr>
          <w:bCs/>
          <w:sz w:val="22"/>
          <w:szCs w:val="22"/>
        </w:rPr>
      </w:pPr>
    </w:p>
    <w:p w14:paraId="447CA517" w14:textId="52733505" w:rsidR="00FD3934" w:rsidRPr="00DE5B89" w:rsidRDefault="00FD3934" w:rsidP="00FD3934">
      <w:pPr>
        <w:pStyle w:val="Heading1"/>
        <w:tabs>
          <w:tab w:val="num" w:pos="709"/>
        </w:tabs>
        <w:ind w:left="709" w:hanging="709"/>
        <w:rPr>
          <w:lang w:val="en-US"/>
        </w:rPr>
      </w:pPr>
      <w:r w:rsidRPr="00DE5B89">
        <w:rPr>
          <w:lang w:val="en-US"/>
        </w:rPr>
        <w:t>References</w:t>
      </w:r>
    </w:p>
    <w:p w14:paraId="2E221B95" w14:textId="2B4E714F" w:rsidR="006722EE" w:rsidRPr="007B47A8" w:rsidRDefault="006722EE" w:rsidP="00615B56">
      <w:pPr>
        <w:pStyle w:val="Reference"/>
        <w:numPr>
          <w:ilvl w:val="0"/>
          <w:numId w:val="13"/>
        </w:numPr>
        <w:spacing w:after="120"/>
        <w:jc w:val="both"/>
        <w:textAlignment w:val="auto"/>
        <w:rPr>
          <w:rStyle w:val="normaltextrun"/>
          <w:rFonts w:cstheme="minorBidi"/>
        </w:rPr>
      </w:pPr>
      <w:bookmarkStart w:id="22" w:name="_Ref92458346"/>
      <w:r w:rsidRPr="371A83E5">
        <w:rPr>
          <w:rStyle w:val="normaltextrun"/>
          <w:rFonts w:cstheme="minorBidi"/>
        </w:rPr>
        <w:t>R1-</w:t>
      </w:r>
      <w:r w:rsidR="60318DAB" w:rsidRPr="371A83E5">
        <w:rPr>
          <w:rStyle w:val="normaltextrun"/>
          <w:rFonts w:cstheme="minorBidi"/>
        </w:rPr>
        <w:t>230</w:t>
      </w:r>
      <w:r w:rsidR="7F8CF072" w:rsidRPr="371A83E5">
        <w:rPr>
          <w:rStyle w:val="normaltextrun"/>
          <w:rFonts w:cstheme="minorBidi"/>
        </w:rPr>
        <w:t>2394</w:t>
      </w:r>
      <w:r w:rsidR="00522149" w:rsidRPr="371A83E5">
        <w:rPr>
          <w:rStyle w:val="normaltextrun"/>
          <w:rFonts w:cstheme="minorBidi"/>
        </w:rPr>
        <w:t>, “Enhancements on cell DTX DRX mechanism”, Nokia, Nokia Shanghai Bell, RAN1#</w:t>
      </w:r>
      <w:r w:rsidR="64BA00C9" w:rsidRPr="371A83E5">
        <w:rPr>
          <w:rStyle w:val="normaltextrun"/>
          <w:rFonts w:cstheme="minorBidi"/>
        </w:rPr>
        <w:t>112</w:t>
      </w:r>
      <w:r w:rsidR="0F286F7C" w:rsidRPr="371A83E5">
        <w:rPr>
          <w:rStyle w:val="normaltextrun"/>
          <w:rFonts w:cstheme="minorBidi"/>
        </w:rPr>
        <w:t>bis-e</w:t>
      </w:r>
      <w:r w:rsidR="64BA00C9" w:rsidRPr="371A83E5">
        <w:rPr>
          <w:rStyle w:val="normaltextrun"/>
          <w:rFonts w:cstheme="minorBidi"/>
        </w:rPr>
        <w:t xml:space="preserve">, </w:t>
      </w:r>
      <w:r w:rsidR="6CCA6ACE" w:rsidRPr="371A83E5">
        <w:rPr>
          <w:rStyle w:val="normaltextrun"/>
          <w:rFonts w:cstheme="minorBidi"/>
        </w:rPr>
        <w:t>Apr</w:t>
      </w:r>
      <w:r w:rsidR="0012053F">
        <w:rPr>
          <w:rStyle w:val="normaltextrun"/>
          <w:rFonts w:eastAsiaTheme="minorEastAsia" w:cstheme="minorBidi" w:hint="eastAsia"/>
          <w:lang w:val="en-US"/>
        </w:rPr>
        <w:t>i</w:t>
      </w:r>
      <w:r w:rsidR="0012053F">
        <w:rPr>
          <w:rStyle w:val="normaltextrun"/>
          <w:rFonts w:eastAsiaTheme="minorEastAsia" w:cstheme="minorBidi"/>
          <w:lang w:val="en-US"/>
        </w:rPr>
        <w:t>l</w:t>
      </w:r>
      <w:r w:rsidR="64BA00C9" w:rsidRPr="371A83E5">
        <w:rPr>
          <w:rStyle w:val="normaltextrun"/>
          <w:rFonts w:cstheme="minorBidi"/>
        </w:rPr>
        <w:t xml:space="preserve"> </w:t>
      </w:r>
      <w:r w:rsidR="1859A4EC" w:rsidRPr="371A83E5">
        <w:rPr>
          <w:rStyle w:val="normaltextrun"/>
          <w:rFonts w:cstheme="minorBidi"/>
        </w:rPr>
        <w:t>1</w:t>
      </w:r>
      <w:r w:rsidR="64BA00C9" w:rsidRPr="371A83E5">
        <w:rPr>
          <w:rStyle w:val="normaltextrun"/>
          <w:rFonts w:cstheme="minorBidi"/>
        </w:rPr>
        <w:t>7</w:t>
      </w:r>
      <w:r w:rsidR="64BA00C9" w:rsidRPr="371A83E5">
        <w:rPr>
          <w:rStyle w:val="normaltextrun"/>
          <w:rFonts w:cstheme="minorBidi"/>
          <w:vertAlign w:val="superscript"/>
        </w:rPr>
        <w:t>th</w:t>
      </w:r>
      <w:r w:rsidR="64BA00C9" w:rsidRPr="371A83E5">
        <w:rPr>
          <w:rStyle w:val="normaltextrun"/>
          <w:rFonts w:cstheme="minorBidi"/>
        </w:rPr>
        <w:t xml:space="preserve"> – </w:t>
      </w:r>
      <w:r w:rsidR="1C0B1946" w:rsidRPr="371A83E5">
        <w:rPr>
          <w:rStyle w:val="normaltextrun"/>
          <w:rFonts w:cstheme="minorBidi"/>
        </w:rPr>
        <w:t>26</w:t>
      </w:r>
      <w:r w:rsidR="1C0B1946" w:rsidRPr="371A83E5">
        <w:rPr>
          <w:rStyle w:val="normaltextrun"/>
          <w:rFonts w:cstheme="minorBidi"/>
          <w:vertAlign w:val="superscript"/>
        </w:rPr>
        <w:t>th</w:t>
      </w:r>
      <w:r w:rsidR="00163169" w:rsidRPr="371A83E5">
        <w:rPr>
          <w:rStyle w:val="normaltextrun"/>
          <w:rFonts w:cstheme="minorBidi"/>
        </w:rPr>
        <w:t xml:space="preserve">, </w:t>
      </w:r>
      <w:r w:rsidR="00331C90" w:rsidRPr="371A83E5">
        <w:rPr>
          <w:rStyle w:val="normaltextrun"/>
          <w:rFonts w:cstheme="minorBidi"/>
        </w:rPr>
        <w:t>2023.</w:t>
      </w:r>
    </w:p>
    <w:p w14:paraId="41D45A45" w14:textId="4E18F2A9" w:rsidR="00615B56" w:rsidRPr="00B86443" w:rsidRDefault="00615B56" w:rsidP="00615B56">
      <w:pPr>
        <w:pStyle w:val="Reference"/>
        <w:numPr>
          <w:ilvl w:val="0"/>
          <w:numId w:val="13"/>
        </w:numPr>
        <w:spacing w:after="120"/>
        <w:jc w:val="both"/>
        <w:textAlignment w:val="auto"/>
        <w:rPr>
          <w:rStyle w:val="normaltextrun"/>
          <w:rFonts w:cstheme="minorHAnsi"/>
        </w:rPr>
      </w:pPr>
      <w:r w:rsidRPr="00E878B1">
        <w:rPr>
          <w:rStyle w:val="normaltextrun"/>
          <w:color w:val="000000"/>
          <w:shd w:val="clear" w:color="auto" w:fill="FFFFFF"/>
        </w:rPr>
        <w:t>R1-22</w:t>
      </w:r>
      <w:r>
        <w:rPr>
          <w:rStyle w:val="normaltextrun"/>
          <w:color w:val="000000"/>
          <w:shd w:val="clear" w:color="auto" w:fill="FFFFFF"/>
        </w:rPr>
        <w:t>11</w:t>
      </w:r>
      <w:r w:rsidRPr="00E878B1">
        <w:rPr>
          <w:rStyle w:val="normaltextrun"/>
          <w:color w:val="000000"/>
          <w:shd w:val="clear" w:color="auto" w:fill="FFFFFF"/>
        </w:rPr>
        <w:t>09</w:t>
      </w:r>
      <w:r>
        <w:rPr>
          <w:rStyle w:val="normaltextrun"/>
          <w:color w:val="000000"/>
          <w:shd w:val="clear" w:color="auto" w:fill="FFFFFF"/>
        </w:rPr>
        <w:t>8</w:t>
      </w:r>
      <w:r w:rsidRPr="00E878B1">
        <w:rPr>
          <w:rStyle w:val="normaltextrun"/>
          <w:color w:val="000000"/>
          <w:shd w:val="clear" w:color="auto" w:fill="FFFFFF"/>
        </w:rPr>
        <w:t>, “Network Energy Saving Techniques”, Nokia, Nokia Shanghai Bell, RAN1#11</w:t>
      </w:r>
      <w:r>
        <w:rPr>
          <w:rStyle w:val="normaltextrun"/>
          <w:color w:val="000000"/>
          <w:shd w:val="clear" w:color="auto" w:fill="FFFFFF"/>
        </w:rPr>
        <w:t>1</w:t>
      </w:r>
      <w:r w:rsidRPr="00E878B1">
        <w:rPr>
          <w:rStyle w:val="normaltextrun"/>
          <w:color w:val="000000"/>
          <w:shd w:val="clear" w:color="auto" w:fill="FFFFFF"/>
        </w:rPr>
        <w:t xml:space="preserve">, </w:t>
      </w:r>
      <w:r>
        <w:rPr>
          <w:rStyle w:val="normaltextrun"/>
          <w:color w:val="000000"/>
          <w:shd w:val="clear" w:color="auto" w:fill="FFFFFF"/>
        </w:rPr>
        <w:t>Nov.</w:t>
      </w:r>
      <w:r w:rsidRPr="00E878B1">
        <w:rPr>
          <w:rStyle w:val="normaltextrun"/>
          <w:color w:val="000000"/>
          <w:shd w:val="clear" w:color="auto" w:fill="FFFFFF"/>
        </w:rPr>
        <w:t xml:space="preserve"> 1</w:t>
      </w:r>
      <w:r>
        <w:rPr>
          <w:rStyle w:val="normaltextrun"/>
          <w:color w:val="000000"/>
          <w:shd w:val="clear" w:color="auto" w:fill="FFFFFF"/>
        </w:rPr>
        <w:t>4</w:t>
      </w:r>
      <w:r w:rsidRPr="00E878B1">
        <w:rPr>
          <w:rStyle w:val="normaltextrun"/>
          <w:color w:val="000000"/>
          <w:shd w:val="clear" w:color="auto" w:fill="FFFFFF"/>
          <w:vertAlign w:val="superscript"/>
        </w:rPr>
        <w:t>th</w:t>
      </w:r>
      <w:r w:rsidRPr="00E878B1">
        <w:rPr>
          <w:rStyle w:val="normaltextrun"/>
          <w:color w:val="000000"/>
          <w:shd w:val="clear" w:color="auto" w:fill="FFFFFF"/>
        </w:rPr>
        <w:t>-1</w:t>
      </w:r>
      <w:r>
        <w:rPr>
          <w:rStyle w:val="normaltextrun"/>
          <w:color w:val="000000"/>
          <w:shd w:val="clear" w:color="auto" w:fill="FFFFFF"/>
        </w:rPr>
        <w:t>8</w:t>
      </w:r>
      <w:r w:rsidRPr="00E878B1">
        <w:rPr>
          <w:rStyle w:val="normaltextrun"/>
          <w:color w:val="000000"/>
          <w:shd w:val="clear" w:color="auto" w:fill="FFFFFF"/>
          <w:vertAlign w:val="superscript"/>
        </w:rPr>
        <w:t>th</w:t>
      </w:r>
      <w:r w:rsidRPr="00E878B1">
        <w:rPr>
          <w:rStyle w:val="normaltextrun"/>
          <w:color w:val="000000"/>
          <w:shd w:val="clear" w:color="auto" w:fill="FFFFFF"/>
        </w:rPr>
        <w:t>, 2022.</w:t>
      </w:r>
      <w:bookmarkEnd w:id="22"/>
    </w:p>
    <w:p w14:paraId="38DBF506" w14:textId="31962D98" w:rsidR="00615B56" w:rsidRPr="00722C3E" w:rsidRDefault="464470C8" w:rsidP="00615B56">
      <w:pPr>
        <w:pStyle w:val="Reference"/>
        <w:numPr>
          <w:ilvl w:val="0"/>
          <w:numId w:val="13"/>
        </w:numPr>
        <w:spacing w:after="120"/>
        <w:jc w:val="both"/>
        <w:textAlignment w:val="auto"/>
        <w:rPr>
          <w:rStyle w:val="normaltextrun"/>
          <w:rFonts w:cstheme="minorHAnsi"/>
        </w:rPr>
      </w:pPr>
      <w:r>
        <w:t>R1-2301425, “</w:t>
      </w:r>
      <w:r w:rsidR="1EC4F6FE">
        <w:t>Techniques in spatial and power domains</w:t>
      </w:r>
      <w:r>
        <w:t>”</w:t>
      </w:r>
      <w:r w:rsidR="72C7C0ED">
        <w:t>, Qualcomm, RAN1#112, Feb. 27</w:t>
      </w:r>
      <w:r w:rsidR="72C7C0ED" w:rsidRPr="71BC766C">
        <w:rPr>
          <w:vertAlign w:val="superscript"/>
        </w:rPr>
        <w:t>th</w:t>
      </w:r>
      <w:r w:rsidR="72C7C0ED">
        <w:t>-</w:t>
      </w:r>
      <w:r w:rsidR="730C56D0">
        <w:t xml:space="preserve"> Mar. 3</w:t>
      </w:r>
      <w:r w:rsidR="730C56D0" w:rsidRPr="71BC766C">
        <w:rPr>
          <w:vertAlign w:val="superscript"/>
        </w:rPr>
        <w:t>rd</w:t>
      </w:r>
      <w:r w:rsidR="730C56D0">
        <w:t>, 2023.</w:t>
      </w:r>
    </w:p>
    <w:sectPr w:rsidR="00615B56" w:rsidRPr="00722C3E" w:rsidSect="002A0DE4">
      <w:headerReference w:type="default" r:id="rId27"/>
      <w:footerReference w:type="default" r:id="rId2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C7B69" w14:textId="77777777" w:rsidR="000A5BCD" w:rsidRDefault="000A5BCD">
      <w:r>
        <w:separator/>
      </w:r>
    </w:p>
  </w:endnote>
  <w:endnote w:type="continuationSeparator" w:id="0">
    <w:p w14:paraId="5BAF58AE" w14:textId="77777777" w:rsidR="000A5BCD" w:rsidRDefault="000A5BCD">
      <w:r>
        <w:continuationSeparator/>
      </w:r>
    </w:p>
  </w:endnote>
  <w:endnote w:type="continuationNotice" w:id="1">
    <w:p w14:paraId="5A637A1B" w14:textId="77777777" w:rsidR="000A5BCD" w:rsidRDefault="000A5B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35FCD528" w14:paraId="06527FF0" w14:textId="77777777" w:rsidTr="00553D65">
      <w:tc>
        <w:tcPr>
          <w:tcW w:w="3320" w:type="dxa"/>
        </w:tcPr>
        <w:p w14:paraId="7FBDBB50" w14:textId="03036796" w:rsidR="35FCD528" w:rsidRDefault="35FCD528" w:rsidP="00553D65">
          <w:pPr>
            <w:ind w:left="-115"/>
          </w:pPr>
        </w:p>
      </w:tc>
      <w:tc>
        <w:tcPr>
          <w:tcW w:w="3320" w:type="dxa"/>
        </w:tcPr>
        <w:p w14:paraId="22F14026" w14:textId="7B885CC1" w:rsidR="35FCD528" w:rsidRDefault="35FCD528" w:rsidP="00553D65">
          <w:pPr>
            <w:jc w:val="center"/>
          </w:pPr>
        </w:p>
      </w:tc>
      <w:tc>
        <w:tcPr>
          <w:tcW w:w="3320" w:type="dxa"/>
        </w:tcPr>
        <w:p w14:paraId="5373E2B7" w14:textId="36CED316" w:rsidR="35FCD528" w:rsidRDefault="35FCD528" w:rsidP="00553D65">
          <w:pPr>
            <w:ind w:right="-115"/>
            <w:jc w:val="right"/>
          </w:pPr>
        </w:p>
      </w:tc>
    </w:tr>
  </w:tbl>
  <w:p w14:paraId="23BCC97A" w14:textId="5C843499" w:rsidR="00467375" w:rsidRDefault="00467375" w:rsidP="0016781C">
    <w:pPr>
      <w:pStyle w:val="Footer"/>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61E32" w14:textId="77777777" w:rsidR="000A5BCD" w:rsidRDefault="000A5BCD">
      <w:r>
        <w:separator/>
      </w:r>
    </w:p>
  </w:footnote>
  <w:footnote w:type="continuationSeparator" w:id="0">
    <w:p w14:paraId="06BDD618" w14:textId="77777777" w:rsidR="000A5BCD" w:rsidRDefault="000A5BCD">
      <w:r>
        <w:continuationSeparator/>
      </w:r>
    </w:p>
  </w:footnote>
  <w:footnote w:type="continuationNotice" w:id="1">
    <w:p w14:paraId="7724F3E7" w14:textId="77777777" w:rsidR="000A5BCD" w:rsidRDefault="000A5B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35FCD528" w14:paraId="6AA00292" w14:textId="77777777" w:rsidTr="00553D65">
      <w:tc>
        <w:tcPr>
          <w:tcW w:w="3320" w:type="dxa"/>
        </w:tcPr>
        <w:p w14:paraId="6E95204B" w14:textId="563F22DB" w:rsidR="35FCD528" w:rsidRDefault="35FCD528" w:rsidP="00553D65">
          <w:pPr>
            <w:ind w:left="-115"/>
          </w:pPr>
        </w:p>
      </w:tc>
      <w:tc>
        <w:tcPr>
          <w:tcW w:w="3320" w:type="dxa"/>
        </w:tcPr>
        <w:p w14:paraId="26ABDBFE" w14:textId="57ABB69E" w:rsidR="35FCD528" w:rsidRDefault="35FCD528" w:rsidP="00553D65">
          <w:pPr>
            <w:jc w:val="center"/>
          </w:pPr>
        </w:p>
      </w:tc>
      <w:tc>
        <w:tcPr>
          <w:tcW w:w="3320" w:type="dxa"/>
        </w:tcPr>
        <w:p w14:paraId="2B3877BB" w14:textId="4D62E93E" w:rsidR="35FCD528" w:rsidRDefault="35FCD528" w:rsidP="00553D65">
          <w:pPr>
            <w:ind w:right="-115"/>
            <w:jc w:val="right"/>
          </w:pPr>
        </w:p>
      </w:tc>
    </w:tr>
  </w:tbl>
  <w:p w14:paraId="584103D7" w14:textId="3002053D" w:rsidR="00467375" w:rsidRDefault="0046737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2854BF8"/>
    <w:multiLevelType w:val="hybridMultilevel"/>
    <w:tmpl w:val="216C947E"/>
    <w:lvl w:ilvl="0" w:tplc="D7D4A25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23341"/>
    <w:multiLevelType w:val="hybridMultilevel"/>
    <w:tmpl w:val="14CA057E"/>
    <w:lvl w:ilvl="0" w:tplc="F094FD40">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6D0188E"/>
    <w:multiLevelType w:val="hybridMultilevel"/>
    <w:tmpl w:val="841CA5A4"/>
    <w:lvl w:ilvl="0" w:tplc="33049684">
      <w:start w:val="1"/>
      <w:numFmt w:val="bullet"/>
      <w:lvlText w:val=""/>
      <w:lvlJc w:val="left"/>
      <w:pPr>
        <w:tabs>
          <w:tab w:val="num" w:pos="720"/>
        </w:tabs>
        <w:ind w:left="720" w:hanging="360"/>
      </w:pPr>
      <w:rPr>
        <w:rFonts w:ascii="Symbol" w:hAnsi="Symbol" w:hint="default"/>
      </w:rPr>
    </w:lvl>
    <w:lvl w:ilvl="1" w:tplc="CC127E8C">
      <w:start w:val="1"/>
      <w:numFmt w:val="bullet"/>
      <w:lvlText w:val=""/>
      <w:lvlJc w:val="left"/>
      <w:pPr>
        <w:tabs>
          <w:tab w:val="num" w:pos="1440"/>
        </w:tabs>
        <w:ind w:left="1440" w:hanging="360"/>
      </w:pPr>
      <w:rPr>
        <w:rFonts w:ascii="Symbol" w:hAnsi="Symbol" w:hint="default"/>
      </w:rPr>
    </w:lvl>
    <w:lvl w:ilvl="2" w:tplc="5EA2F750" w:tentative="1">
      <w:start w:val="1"/>
      <w:numFmt w:val="bullet"/>
      <w:lvlText w:val=""/>
      <w:lvlJc w:val="left"/>
      <w:pPr>
        <w:tabs>
          <w:tab w:val="num" w:pos="2160"/>
        </w:tabs>
        <w:ind w:left="2160" w:hanging="360"/>
      </w:pPr>
      <w:rPr>
        <w:rFonts w:ascii="Symbol" w:hAnsi="Symbol" w:hint="default"/>
      </w:rPr>
    </w:lvl>
    <w:lvl w:ilvl="3" w:tplc="6B62EAF2" w:tentative="1">
      <w:start w:val="1"/>
      <w:numFmt w:val="bullet"/>
      <w:lvlText w:val=""/>
      <w:lvlJc w:val="left"/>
      <w:pPr>
        <w:tabs>
          <w:tab w:val="num" w:pos="2880"/>
        </w:tabs>
        <w:ind w:left="2880" w:hanging="360"/>
      </w:pPr>
      <w:rPr>
        <w:rFonts w:ascii="Symbol" w:hAnsi="Symbol" w:hint="default"/>
      </w:rPr>
    </w:lvl>
    <w:lvl w:ilvl="4" w:tplc="D25483DC" w:tentative="1">
      <w:start w:val="1"/>
      <w:numFmt w:val="bullet"/>
      <w:lvlText w:val=""/>
      <w:lvlJc w:val="left"/>
      <w:pPr>
        <w:tabs>
          <w:tab w:val="num" w:pos="3600"/>
        </w:tabs>
        <w:ind w:left="3600" w:hanging="360"/>
      </w:pPr>
      <w:rPr>
        <w:rFonts w:ascii="Symbol" w:hAnsi="Symbol" w:hint="default"/>
      </w:rPr>
    </w:lvl>
    <w:lvl w:ilvl="5" w:tplc="36EC54FA" w:tentative="1">
      <w:start w:val="1"/>
      <w:numFmt w:val="bullet"/>
      <w:lvlText w:val=""/>
      <w:lvlJc w:val="left"/>
      <w:pPr>
        <w:tabs>
          <w:tab w:val="num" w:pos="4320"/>
        </w:tabs>
        <w:ind w:left="4320" w:hanging="360"/>
      </w:pPr>
      <w:rPr>
        <w:rFonts w:ascii="Symbol" w:hAnsi="Symbol" w:hint="default"/>
      </w:rPr>
    </w:lvl>
    <w:lvl w:ilvl="6" w:tplc="8A08CAC8" w:tentative="1">
      <w:start w:val="1"/>
      <w:numFmt w:val="bullet"/>
      <w:lvlText w:val=""/>
      <w:lvlJc w:val="left"/>
      <w:pPr>
        <w:tabs>
          <w:tab w:val="num" w:pos="5040"/>
        </w:tabs>
        <w:ind w:left="5040" w:hanging="360"/>
      </w:pPr>
      <w:rPr>
        <w:rFonts w:ascii="Symbol" w:hAnsi="Symbol" w:hint="default"/>
      </w:rPr>
    </w:lvl>
    <w:lvl w:ilvl="7" w:tplc="D2023406" w:tentative="1">
      <w:start w:val="1"/>
      <w:numFmt w:val="bullet"/>
      <w:lvlText w:val=""/>
      <w:lvlJc w:val="left"/>
      <w:pPr>
        <w:tabs>
          <w:tab w:val="num" w:pos="5760"/>
        </w:tabs>
        <w:ind w:left="5760" w:hanging="360"/>
      </w:pPr>
      <w:rPr>
        <w:rFonts w:ascii="Symbol" w:hAnsi="Symbol" w:hint="default"/>
      </w:rPr>
    </w:lvl>
    <w:lvl w:ilvl="8" w:tplc="45983EC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7404D7F"/>
    <w:multiLevelType w:val="hybridMultilevel"/>
    <w:tmpl w:val="AC0851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6" w15:restartNumberingAfterBreak="0">
    <w:nsid w:val="0A947A58"/>
    <w:multiLevelType w:val="hybridMultilevel"/>
    <w:tmpl w:val="864EBF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DAD6A3F"/>
    <w:multiLevelType w:val="hybridMultilevel"/>
    <w:tmpl w:val="96AA62CE"/>
    <w:lvl w:ilvl="0" w:tplc="01AA5452">
      <w:start w:val="1"/>
      <w:numFmt w:val="bullet"/>
      <w:lvlText w:val="•"/>
      <w:lvlJc w:val="left"/>
      <w:pPr>
        <w:tabs>
          <w:tab w:val="num" w:pos="720"/>
        </w:tabs>
        <w:ind w:left="720" w:hanging="360"/>
      </w:pPr>
      <w:rPr>
        <w:rFonts w:ascii="Arial" w:hAnsi="Arial" w:hint="default"/>
      </w:rPr>
    </w:lvl>
    <w:lvl w:ilvl="1" w:tplc="68D642B2">
      <w:numFmt w:val="bullet"/>
      <w:lvlText w:val="•"/>
      <w:lvlJc w:val="left"/>
      <w:pPr>
        <w:tabs>
          <w:tab w:val="num" w:pos="1440"/>
        </w:tabs>
        <w:ind w:left="1440" w:hanging="360"/>
      </w:pPr>
      <w:rPr>
        <w:rFonts w:ascii="Arial" w:hAnsi="Arial" w:hint="default"/>
      </w:rPr>
    </w:lvl>
    <w:lvl w:ilvl="2" w:tplc="07383614" w:tentative="1">
      <w:start w:val="1"/>
      <w:numFmt w:val="bullet"/>
      <w:lvlText w:val="•"/>
      <w:lvlJc w:val="left"/>
      <w:pPr>
        <w:tabs>
          <w:tab w:val="num" w:pos="2160"/>
        </w:tabs>
        <w:ind w:left="2160" w:hanging="360"/>
      </w:pPr>
      <w:rPr>
        <w:rFonts w:ascii="Arial" w:hAnsi="Arial" w:hint="default"/>
      </w:rPr>
    </w:lvl>
    <w:lvl w:ilvl="3" w:tplc="02C0C65E" w:tentative="1">
      <w:start w:val="1"/>
      <w:numFmt w:val="bullet"/>
      <w:lvlText w:val="•"/>
      <w:lvlJc w:val="left"/>
      <w:pPr>
        <w:tabs>
          <w:tab w:val="num" w:pos="2880"/>
        </w:tabs>
        <w:ind w:left="2880" w:hanging="360"/>
      </w:pPr>
      <w:rPr>
        <w:rFonts w:ascii="Arial" w:hAnsi="Arial" w:hint="default"/>
      </w:rPr>
    </w:lvl>
    <w:lvl w:ilvl="4" w:tplc="C1D0E7E2" w:tentative="1">
      <w:start w:val="1"/>
      <w:numFmt w:val="bullet"/>
      <w:lvlText w:val="•"/>
      <w:lvlJc w:val="left"/>
      <w:pPr>
        <w:tabs>
          <w:tab w:val="num" w:pos="3600"/>
        </w:tabs>
        <w:ind w:left="3600" w:hanging="360"/>
      </w:pPr>
      <w:rPr>
        <w:rFonts w:ascii="Arial" w:hAnsi="Arial" w:hint="default"/>
      </w:rPr>
    </w:lvl>
    <w:lvl w:ilvl="5" w:tplc="860863B6" w:tentative="1">
      <w:start w:val="1"/>
      <w:numFmt w:val="bullet"/>
      <w:lvlText w:val="•"/>
      <w:lvlJc w:val="left"/>
      <w:pPr>
        <w:tabs>
          <w:tab w:val="num" w:pos="4320"/>
        </w:tabs>
        <w:ind w:left="4320" w:hanging="360"/>
      </w:pPr>
      <w:rPr>
        <w:rFonts w:ascii="Arial" w:hAnsi="Arial" w:hint="default"/>
      </w:rPr>
    </w:lvl>
    <w:lvl w:ilvl="6" w:tplc="B9101B4C" w:tentative="1">
      <w:start w:val="1"/>
      <w:numFmt w:val="bullet"/>
      <w:lvlText w:val="•"/>
      <w:lvlJc w:val="left"/>
      <w:pPr>
        <w:tabs>
          <w:tab w:val="num" w:pos="5040"/>
        </w:tabs>
        <w:ind w:left="5040" w:hanging="360"/>
      </w:pPr>
      <w:rPr>
        <w:rFonts w:ascii="Arial" w:hAnsi="Arial" w:hint="default"/>
      </w:rPr>
    </w:lvl>
    <w:lvl w:ilvl="7" w:tplc="AF027BDC" w:tentative="1">
      <w:start w:val="1"/>
      <w:numFmt w:val="bullet"/>
      <w:lvlText w:val="•"/>
      <w:lvlJc w:val="left"/>
      <w:pPr>
        <w:tabs>
          <w:tab w:val="num" w:pos="5760"/>
        </w:tabs>
        <w:ind w:left="5760" w:hanging="360"/>
      </w:pPr>
      <w:rPr>
        <w:rFonts w:ascii="Arial" w:hAnsi="Arial" w:hint="default"/>
      </w:rPr>
    </w:lvl>
    <w:lvl w:ilvl="8" w:tplc="24E2618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1E58D3"/>
    <w:multiLevelType w:val="hybridMultilevel"/>
    <w:tmpl w:val="D3B8C7E0"/>
    <w:lvl w:ilvl="0" w:tplc="040C0001">
      <w:start w:val="1"/>
      <w:numFmt w:val="bullet"/>
      <w:lvlText w:val=""/>
      <w:lvlJc w:val="left"/>
      <w:pPr>
        <w:ind w:left="833" w:hanging="360"/>
      </w:pPr>
      <w:rPr>
        <w:rFonts w:ascii="Symbol" w:hAnsi="Symbol" w:hint="default"/>
      </w:rPr>
    </w:lvl>
    <w:lvl w:ilvl="1" w:tplc="040C0003" w:tentative="1">
      <w:start w:val="1"/>
      <w:numFmt w:val="bullet"/>
      <w:lvlText w:val="o"/>
      <w:lvlJc w:val="left"/>
      <w:pPr>
        <w:ind w:left="1553" w:hanging="360"/>
      </w:pPr>
      <w:rPr>
        <w:rFonts w:ascii="Courier New" w:hAnsi="Courier New" w:cs="Courier New" w:hint="default"/>
      </w:rPr>
    </w:lvl>
    <w:lvl w:ilvl="2" w:tplc="040C0005" w:tentative="1">
      <w:start w:val="1"/>
      <w:numFmt w:val="bullet"/>
      <w:lvlText w:val=""/>
      <w:lvlJc w:val="left"/>
      <w:pPr>
        <w:ind w:left="2273" w:hanging="360"/>
      </w:pPr>
      <w:rPr>
        <w:rFonts w:ascii="Wingdings" w:hAnsi="Wingdings" w:hint="default"/>
      </w:rPr>
    </w:lvl>
    <w:lvl w:ilvl="3" w:tplc="040C0001" w:tentative="1">
      <w:start w:val="1"/>
      <w:numFmt w:val="bullet"/>
      <w:lvlText w:val=""/>
      <w:lvlJc w:val="left"/>
      <w:pPr>
        <w:ind w:left="2993" w:hanging="360"/>
      </w:pPr>
      <w:rPr>
        <w:rFonts w:ascii="Symbol" w:hAnsi="Symbol" w:hint="default"/>
      </w:rPr>
    </w:lvl>
    <w:lvl w:ilvl="4" w:tplc="040C0003" w:tentative="1">
      <w:start w:val="1"/>
      <w:numFmt w:val="bullet"/>
      <w:lvlText w:val="o"/>
      <w:lvlJc w:val="left"/>
      <w:pPr>
        <w:ind w:left="3713" w:hanging="360"/>
      </w:pPr>
      <w:rPr>
        <w:rFonts w:ascii="Courier New" w:hAnsi="Courier New" w:cs="Courier New" w:hint="default"/>
      </w:rPr>
    </w:lvl>
    <w:lvl w:ilvl="5" w:tplc="040C0005" w:tentative="1">
      <w:start w:val="1"/>
      <w:numFmt w:val="bullet"/>
      <w:lvlText w:val=""/>
      <w:lvlJc w:val="left"/>
      <w:pPr>
        <w:ind w:left="4433" w:hanging="360"/>
      </w:pPr>
      <w:rPr>
        <w:rFonts w:ascii="Wingdings" w:hAnsi="Wingdings" w:hint="default"/>
      </w:rPr>
    </w:lvl>
    <w:lvl w:ilvl="6" w:tplc="040C0001" w:tentative="1">
      <w:start w:val="1"/>
      <w:numFmt w:val="bullet"/>
      <w:lvlText w:val=""/>
      <w:lvlJc w:val="left"/>
      <w:pPr>
        <w:ind w:left="5153" w:hanging="360"/>
      </w:pPr>
      <w:rPr>
        <w:rFonts w:ascii="Symbol" w:hAnsi="Symbol" w:hint="default"/>
      </w:rPr>
    </w:lvl>
    <w:lvl w:ilvl="7" w:tplc="040C0003" w:tentative="1">
      <w:start w:val="1"/>
      <w:numFmt w:val="bullet"/>
      <w:lvlText w:val="o"/>
      <w:lvlJc w:val="left"/>
      <w:pPr>
        <w:ind w:left="5873" w:hanging="360"/>
      </w:pPr>
      <w:rPr>
        <w:rFonts w:ascii="Courier New" w:hAnsi="Courier New" w:cs="Courier New" w:hint="default"/>
      </w:rPr>
    </w:lvl>
    <w:lvl w:ilvl="8" w:tplc="040C0005" w:tentative="1">
      <w:start w:val="1"/>
      <w:numFmt w:val="bullet"/>
      <w:lvlText w:val=""/>
      <w:lvlJc w:val="left"/>
      <w:pPr>
        <w:ind w:left="6593" w:hanging="360"/>
      </w:pPr>
      <w:rPr>
        <w:rFonts w:ascii="Wingdings" w:hAnsi="Wingdings" w:hint="default"/>
      </w:rPr>
    </w:lvl>
  </w:abstractNum>
  <w:abstractNum w:abstractNumId="9" w15:restartNumberingAfterBreak="0">
    <w:nsid w:val="10AD5EB1"/>
    <w:multiLevelType w:val="multilevel"/>
    <w:tmpl w:val="155A843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A835CB9"/>
    <w:multiLevelType w:val="hybridMultilevel"/>
    <w:tmpl w:val="FFFFFFFF"/>
    <w:lvl w:ilvl="0" w:tplc="05CCCCBA">
      <w:start w:val="1"/>
      <w:numFmt w:val="bullet"/>
      <w:lvlText w:val=""/>
      <w:lvlJc w:val="left"/>
      <w:pPr>
        <w:ind w:left="720" w:hanging="360"/>
      </w:pPr>
      <w:rPr>
        <w:rFonts w:ascii="Symbol" w:hAnsi="Symbol" w:hint="default"/>
      </w:rPr>
    </w:lvl>
    <w:lvl w:ilvl="1" w:tplc="88361202">
      <w:start w:val="1"/>
      <w:numFmt w:val="bullet"/>
      <w:lvlText w:val="o"/>
      <w:lvlJc w:val="left"/>
      <w:pPr>
        <w:ind w:left="1440" w:hanging="360"/>
      </w:pPr>
      <w:rPr>
        <w:rFonts w:ascii="Courier New" w:hAnsi="Courier New" w:hint="default"/>
      </w:rPr>
    </w:lvl>
    <w:lvl w:ilvl="2" w:tplc="187466C4">
      <w:start w:val="1"/>
      <w:numFmt w:val="bullet"/>
      <w:lvlText w:val=""/>
      <w:lvlJc w:val="left"/>
      <w:pPr>
        <w:ind w:left="2160" w:hanging="360"/>
      </w:pPr>
      <w:rPr>
        <w:rFonts w:ascii="Wingdings" w:hAnsi="Wingdings" w:hint="default"/>
      </w:rPr>
    </w:lvl>
    <w:lvl w:ilvl="3" w:tplc="F5C65CDC">
      <w:start w:val="1"/>
      <w:numFmt w:val="bullet"/>
      <w:lvlText w:val=""/>
      <w:lvlJc w:val="left"/>
      <w:pPr>
        <w:ind w:left="2880" w:hanging="360"/>
      </w:pPr>
      <w:rPr>
        <w:rFonts w:ascii="Symbol" w:hAnsi="Symbol" w:hint="default"/>
      </w:rPr>
    </w:lvl>
    <w:lvl w:ilvl="4" w:tplc="FB1C27C2">
      <w:start w:val="1"/>
      <w:numFmt w:val="bullet"/>
      <w:lvlText w:val="o"/>
      <w:lvlJc w:val="left"/>
      <w:pPr>
        <w:ind w:left="3600" w:hanging="360"/>
      </w:pPr>
      <w:rPr>
        <w:rFonts w:ascii="Courier New" w:hAnsi="Courier New" w:hint="default"/>
      </w:rPr>
    </w:lvl>
    <w:lvl w:ilvl="5" w:tplc="BA0E5B98">
      <w:start w:val="1"/>
      <w:numFmt w:val="bullet"/>
      <w:lvlText w:val=""/>
      <w:lvlJc w:val="left"/>
      <w:pPr>
        <w:ind w:left="4320" w:hanging="360"/>
      </w:pPr>
      <w:rPr>
        <w:rFonts w:ascii="Wingdings" w:hAnsi="Wingdings" w:hint="default"/>
      </w:rPr>
    </w:lvl>
    <w:lvl w:ilvl="6" w:tplc="3E9A2D08">
      <w:start w:val="1"/>
      <w:numFmt w:val="bullet"/>
      <w:lvlText w:val=""/>
      <w:lvlJc w:val="left"/>
      <w:pPr>
        <w:ind w:left="5040" w:hanging="360"/>
      </w:pPr>
      <w:rPr>
        <w:rFonts w:ascii="Symbol" w:hAnsi="Symbol" w:hint="default"/>
      </w:rPr>
    </w:lvl>
    <w:lvl w:ilvl="7" w:tplc="FCB44B0A">
      <w:start w:val="1"/>
      <w:numFmt w:val="bullet"/>
      <w:lvlText w:val="o"/>
      <w:lvlJc w:val="left"/>
      <w:pPr>
        <w:ind w:left="5760" w:hanging="360"/>
      </w:pPr>
      <w:rPr>
        <w:rFonts w:ascii="Courier New" w:hAnsi="Courier New" w:hint="default"/>
      </w:rPr>
    </w:lvl>
    <w:lvl w:ilvl="8" w:tplc="19A06954">
      <w:start w:val="1"/>
      <w:numFmt w:val="bullet"/>
      <w:lvlText w:val=""/>
      <w:lvlJc w:val="left"/>
      <w:pPr>
        <w:ind w:left="6480" w:hanging="360"/>
      </w:pPr>
      <w:rPr>
        <w:rFonts w:ascii="Wingdings" w:hAnsi="Wingdings" w:hint="default"/>
      </w:rPr>
    </w:lvl>
  </w:abstractNum>
  <w:abstractNum w:abstractNumId="11"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0F16AA0"/>
    <w:multiLevelType w:val="hybridMultilevel"/>
    <w:tmpl w:val="B1F47F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1947275"/>
    <w:multiLevelType w:val="hybridMultilevel"/>
    <w:tmpl w:val="88EAF96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5678F9"/>
    <w:multiLevelType w:val="hybridMultilevel"/>
    <w:tmpl w:val="77D6D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D25409"/>
    <w:multiLevelType w:val="hybridMultilevel"/>
    <w:tmpl w:val="442A87EA"/>
    <w:lvl w:ilvl="0" w:tplc="83304E6C">
      <w:start w:val="1"/>
      <w:numFmt w:val="bullet"/>
      <w:lvlText w:val=""/>
      <w:lvlJc w:val="left"/>
      <w:pPr>
        <w:tabs>
          <w:tab w:val="num" w:pos="720"/>
        </w:tabs>
        <w:ind w:left="720" w:hanging="360"/>
      </w:pPr>
      <w:rPr>
        <w:rFonts w:ascii="Symbol" w:hAnsi="Symbol" w:hint="default"/>
      </w:rPr>
    </w:lvl>
    <w:lvl w:ilvl="1" w:tplc="D73246DC">
      <w:start w:val="1"/>
      <w:numFmt w:val="bullet"/>
      <w:lvlText w:val=""/>
      <w:lvlJc w:val="left"/>
      <w:pPr>
        <w:tabs>
          <w:tab w:val="num" w:pos="1440"/>
        </w:tabs>
        <w:ind w:left="1440" w:hanging="360"/>
      </w:pPr>
      <w:rPr>
        <w:rFonts w:ascii="Symbol" w:hAnsi="Symbol" w:hint="default"/>
      </w:rPr>
    </w:lvl>
    <w:lvl w:ilvl="2" w:tplc="EA8447E4">
      <w:numFmt w:val="bullet"/>
      <w:lvlText w:val="-"/>
      <w:lvlJc w:val="left"/>
      <w:pPr>
        <w:tabs>
          <w:tab w:val="num" w:pos="2160"/>
        </w:tabs>
        <w:ind w:left="2160" w:hanging="360"/>
      </w:pPr>
      <w:rPr>
        <w:rFonts w:ascii="Times" w:hAnsi="Times" w:hint="default"/>
      </w:rPr>
    </w:lvl>
    <w:lvl w:ilvl="3" w:tplc="4C4C5ACA" w:tentative="1">
      <w:start w:val="1"/>
      <w:numFmt w:val="bullet"/>
      <w:lvlText w:val=""/>
      <w:lvlJc w:val="left"/>
      <w:pPr>
        <w:tabs>
          <w:tab w:val="num" w:pos="2880"/>
        </w:tabs>
        <w:ind w:left="2880" w:hanging="360"/>
      </w:pPr>
      <w:rPr>
        <w:rFonts w:ascii="Symbol" w:hAnsi="Symbol" w:hint="default"/>
      </w:rPr>
    </w:lvl>
    <w:lvl w:ilvl="4" w:tplc="78ACDF32" w:tentative="1">
      <w:start w:val="1"/>
      <w:numFmt w:val="bullet"/>
      <w:lvlText w:val=""/>
      <w:lvlJc w:val="left"/>
      <w:pPr>
        <w:tabs>
          <w:tab w:val="num" w:pos="3600"/>
        </w:tabs>
        <w:ind w:left="3600" w:hanging="360"/>
      </w:pPr>
      <w:rPr>
        <w:rFonts w:ascii="Symbol" w:hAnsi="Symbol" w:hint="default"/>
      </w:rPr>
    </w:lvl>
    <w:lvl w:ilvl="5" w:tplc="3A1A6A1A" w:tentative="1">
      <w:start w:val="1"/>
      <w:numFmt w:val="bullet"/>
      <w:lvlText w:val=""/>
      <w:lvlJc w:val="left"/>
      <w:pPr>
        <w:tabs>
          <w:tab w:val="num" w:pos="4320"/>
        </w:tabs>
        <w:ind w:left="4320" w:hanging="360"/>
      </w:pPr>
      <w:rPr>
        <w:rFonts w:ascii="Symbol" w:hAnsi="Symbol" w:hint="default"/>
      </w:rPr>
    </w:lvl>
    <w:lvl w:ilvl="6" w:tplc="C4768FB2" w:tentative="1">
      <w:start w:val="1"/>
      <w:numFmt w:val="bullet"/>
      <w:lvlText w:val=""/>
      <w:lvlJc w:val="left"/>
      <w:pPr>
        <w:tabs>
          <w:tab w:val="num" w:pos="5040"/>
        </w:tabs>
        <w:ind w:left="5040" w:hanging="360"/>
      </w:pPr>
      <w:rPr>
        <w:rFonts w:ascii="Symbol" w:hAnsi="Symbol" w:hint="default"/>
      </w:rPr>
    </w:lvl>
    <w:lvl w:ilvl="7" w:tplc="3FF644F4" w:tentative="1">
      <w:start w:val="1"/>
      <w:numFmt w:val="bullet"/>
      <w:lvlText w:val=""/>
      <w:lvlJc w:val="left"/>
      <w:pPr>
        <w:tabs>
          <w:tab w:val="num" w:pos="5760"/>
        </w:tabs>
        <w:ind w:left="5760" w:hanging="360"/>
      </w:pPr>
      <w:rPr>
        <w:rFonts w:ascii="Symbol" w:hAnsi="Symbol" w:hint="default"/>
      </w:rPr>
    </w:lvl>
    <w:lvl w:ilvl="8" w:tplc="B5A645C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49E5B17"/>
    <w:multiLevelType w:val="hybridMultilevel"/>
    <w:tmpl w:val="8932BF1A"/>
    <w:lvl w:ilvl="0" w:tplc="040C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34BBE677"/>
    <w:multiLevelType w:val="hybridMultilevel"/>
    <w:tmpl w:val="FFFFFFFF"/>
    <w:lvl w:ilvl="0" w:tplc="4DF878AA">
      <w:start w:val="1"/>
      <w:numFmt w:val="bullet"/>
      <w:lvlText w:val=""/>
      <w:lvlJc w:val="left"/>
      <w:pPr>
        <w:ind w:left="720" w:hanging="360"/>
      </w:pPr>
      <w:rPr>
        <w:rFonts w:ascii="Symbol" w:hAnsi="Symbol" w:hint="default"/>
      </w:rPr>
    </w:lvl>
    <w:lvl w:ilvl="1" w:tplc="B854DFF6">
      <w:start w:val="1"/>
      <w:numFmt w:val="bullet"/>
      <w:lvlText w:val="o"/>
      <w:lvlJc w:val="left"/>
      <w:pPr>
        <w:ind w:left="1440" w:hanging="360"/>
      </w:pPr>
      <w:rPr>
        <w:rFonts w:ascii="Courier New" w:hAnsi="Courier New" w:hint="default"/>
      </w:rPr>
    </w:lvl>
    <w:lvl w:ilvl="2" w:tplc="87902E46">
      <w:start w:val="1"/>
      <w:numFmt w:val="bullet"/>
      <w:lvlText w:val=""/>
      <w:lvlJc w:val="left"/>
      <w:pPr>
        <w:ind w:left="2160" w:hanging="360"/>
      </w:pPr>
      <w:rPr>
        <w:rFonts w:ascii="Wingdings" w:hAnsi="Wingdings" w:hint="default"/>
      </w:rPr>
    </w:lvl>
    <w:lvl w:ilvl="3" w:tplc="8E68A038">
      <w:start w:val="1"/>
      <w:numFmt w:val="bullet"/>
      <w:lvlText w:val=""/>
      <w:lvlJc w:val="left"/>
      <w:pPr>
        <w:ind w:left="2880" w:hanging="360"/>
      </w:pPr>
      <w:rPr>
        <w:rFonts w:ascii="Symbol" w:hAnsi="Symbol" w:hint="default"/>
      </w:rPr>
    </w:lvl>
    <w:lvl w:ilvl="4" w:tplc="EB5CAEC0">
      <w:start w:val="1"/>
      <w:numFmt w:val="bullet"/>
      <w:lvlText w:val="o"/>
      <w:lvlJc w:val="left"/>
      <w:pPr>
        <w:ind w:left="3600" w:hanging="360"/>
      </w:pPr>
      <w:rPr>
        <w:rFonts w:ascii="Courier New" w:hAnsi="Courier New" w:hint="default"/>
      </w:rPr>
    </w:lvl>
    <w:lvl w:ilvl="5" w:tplc="8FEE3386">
      <w:start w:val="1"/>
      <w:numFmt w:val="bullet"/>
      <w:lvlText w:val=""/>
      <w:lvlJc w:val="left"/>
      <w:pPr>
        <w:ind w:left="4320" w:hanging="360"/>
      </w:pPr>
      <w:rPr>
        <w:rFonts w:ascii="Wingdings" w:hAnsi="Wingdings" w:hint="default"/>
      </w:rPr>
    </w:lvl>
    <w:lvl w:ilvl="6" w:tplc="F98E615A">
      <w:start w:val="1"/>
      <w:numFmt w:val="bullet"/>
      <w:lvlText w:val=""/>
      <w:lvlJc w:val="left"/>
      <w:pPr>
        <w:ind w:left="5040" w:hanging="360"/>
      </w:pPr>
      <w:rPr>
        <w:rFonts w:ascii="Symbol" w:hAnsi="Symbol" w:hint="default"/>
      </w:rPr>
    </w:lvl>
    <w:lvl w:ilvl="7" w:tplc="55EC98A6">
      <w:start w:val="1"/>
      <w:numFmt w:val="bullet"/>
      <w:lvlText w:val="o"/>
      <w:lvlJc w:val="left"/>
      <w:pPr>
        <w:ind w:left="5760" w:hanging="360"/>
      </w:pPr>
      <w:rPr>
        <w:rFonts w:ascii="Courier New" w:hAnsi="Courier New" w:hint="default"/>
      </w:rPr>
    </w:lvl>
    <w:lvl w:ilvl="8" w:tplc="7C28A03A">
      <w:start w:val="1"/>
      <w:numFmt w:val="bullet"/>
      <w:lvlText w:val=""/>
      <w:lvlJc w:val="left"/>
      <w:pPr>
        <w:ind w:left="6480" w:hanging="360"/>
      </w:pPr>
      <w:rPr>
        <w:rFonts w:ascii="Wingdings" w:hAnsi="Wingdings" w:hint="default"/>
      </w:rPr>
    </w:lvl>
  </w:abstractNum>
  <w:abstractNum w:abstractNumId="19" w15:restartNumberingAfterBreak="0">
    <w:nsid w:val="37A734E0"/>
    <w:multiLevelType w:val="hybridMultilevel"/>
    <w:tmpl w:val="36AEFFDA"/>
    <w:lvl w:ilvl="0" w:tplc="849A9C36">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3B2F2F56"/>
    <w:multiLevelType w:val="hybridMultilevel"/>
    <w:tmpl w:val="564E69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DF34B04"/>
    <w:multiLevelType w:val="hybridMultilevel"/>
    <w:tmpl w:val="5C9AF9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23"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5D102A"/>
    <w:multiLevelType w:val="hybridMultilevel"/>
    <w:tmpl w:val="B916142A"/>
    <w:lvl w:ilvl="0" w:tplc="D6C4DE76">
      <w:start w:val="1"/>
      <w:numFmt w:val="bullet"/>
      <w:lvlText w:val=""/>
      <w:lvlJc w:val="left"/>
      <w:pPr>
        <w:tabs>
          <w:tab w:val="num" w:pos="720"/>
        </w:tabs>
        <w:ind w:left="720" w:hanging="360"/>
      </w:pPr>
      <w:rPr>
        <w:rFonts w:ascii="Symbol" w:hAnsi="Symbol" w:hint="default"/>
      </w:rPr>
    </w:lvl>
    <w:lvl w:ilvl="1" w:tplc="FB56D10C">
      <w:start w:val="1"/>
      <w:numFmt w:val="bullet"/>
      <w:lvlText w:val=""/>
      <w:lvlJc w:val="left"/>
      <w:pPr>
        <w:tabs>
          <w:tab w:val="num" w:pos="1440"/>
        </w:tabs>
        <w:ind w:left="1440" w:hanging="360"/>
      </w:pPr>
      <w:rPr>
        <w:rFonts w:ascii="Symbol" w:hAnsi="Symbol" w:hint="default"/>
      </w:rPr>
    </w:lvl>
    <w:lvl w:ilvl="2" w:tplc="66288D94" w:tentative="1">
      <w:start w:val="1"/>
      <w:numFmt w:val="bullet"/>
      <w:lvlText w:val=""/>
      <w:lvlJc w:val="left"/>
      <w:pPr>
        <w:tabs>
          <w:tab w:val="num" w:pos="2160"/>
        </w:tabs>
        <w:ind w:left="2160" w:hanging="360"/>
      </w:pPr>
      <w:rPr>
        <w:rFonts w:ascii="Symbol" w:hAnsi="Symbol" w:hint="default"/>
      </w:rPr>
    </w:lvl>
    <w:lvl w:ilvl="3" w:tplc="E0605892" w:tentative="1">
      <w:start w:val="1"/>
      <w:numFmt w:val="bullet"/>
      <w:lvlText w:val=""/>
      <w:lvlJc w:val="left"/>
      <w:pPr>
        <w:tabs>
          <w:tab w:val="num" w:pos="2880"/>
        </w:tabs>
        <w:ind w:left="2880" w:hanging="360"/>
      </w:pPr>
      <w:rPr>
        <w:rFonts w:ascii="Symbol" w:hAnsi="Symbol" w:hint="default"/>
      </w:rPr>
    </w:lvl>
    <w:lvl w:ilvl="4" w:tplc="532C4F82" w:tentative="1">
      <w:start w:val="1"/>
      <w:numFmt w:val="bullet"/>
      <w:lvlText w:val=""/>
      <w:lvlJc w:val="left"/>
      <w:pPr>
        <w:tabs>
          <w:tab w:val="num" w:pos="3600"/>
        </w:tabs>
        <w:ind w:left="3600" w:hanging="360"/>
      </w:pPr>
      <w:rPr>
        <w:rFonts w:ascii="Symbol" w:hAnsi="Symbol" w:hint="default"/>
      </w:rPr>
    </w:lvl>
    <w:lvl w:ilvl="5" w:tplc="B9988A88" w:tentative="1">
      <w:start w:val="1"/>
      <w:numFmt w:val="bullet"/>
      <w:lvlText w:val=""/>
      <w:lvlJc w:val="left"/>
      <w:pPr>
        <w:tabs>
          <w:tab w:val="num" w:pos="4320"/>
        </w:tabs>
        <w:ind w:left="4320" w:hanging="360"/>
      </w:pPr>
      <w:rPr>
        <w:rFonts w:ascii="Symbol" w:hAnsi="Symbol" w:hint="default"/>
      </w:rPr>
    </w:lvl>
    <w:lvl w:ilvl="6" w:tplc="2244073E" w:tentative="1">
      <w:start w:val="1"/>
      <w:numFmt w:val="bullet"/>
      <w:lvlText w:val=""/>
      <w:lvlJc w:val="left"/>
      <w:pPr>
        <w:tabs>
          <w:tab w:val="num" w:pos="5040"/>
        </w:tabs>
        <w:ind w:left="5040" w:hanging="360"/>
      </w:pPr>
      <w:rPr>
        <w:rFonts w:ascii="Symbol" w:hAnsi="Symbol" w:hint="default"/>
      </w:rPr>
    </w:lvl>
    <w:lvl w:ilvl="7" w:tplc="17AEC272" w:tentative="1">
      <w:start w:val="1"/>
      <w:numFmt w:val="bullet"/>
      <w:lvlText w:val=""/>
      <w:lvlJc w:val="left"/>
      <w:pPr>
        <w:tabs>
          <w:tab w:val="num" w:pos="5760"/>
        </w:tabs>
        <w:ind w:left="5760" w:hanging="360"/>
      </w:pPr>
      <w:rPr>
        <w:rFonts w:ascii="Symbol" w:hAnsi="Symbol" w:hint="default"/>
      </w:rPr>
    </w:lvl>
    <w:lvl w:ilvl="8" w:tplc="369C4A3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3876458"/>
    <w:multiLevelType w:val="hybridMultilevel"/>
    <w:tmpl w:val="18E67C1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8"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9" w15:restartNumberingAfterBreak="0">
    <w:nsid w:val="4E2B02EC"/>
    <w:multiLevelType w:val="hybridMultilevel"/>
    <w:tmpl w:val="6CC0A2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736A8C"/>
    <w:multiLevelType w:val="multilevel"/>
    <w:tmpl w:val="D24C373A"/>
    <w:lvl w:ilvl="0">
      <w:start w:val="1"/>
      <w:numFmt w:val="decimal"/>
      <w:pStyle w:val="Heading1"/>
      <w:lvlText w:val="%1"/>
      <w:lvlJc w:val="left"/>
      <w:pPr>
        <w:ind w:left="1850" w:hanging="432"/>
      </w:pPr>
    </w:lvl>
    <w:lvl w:ilvl="1">
      <w:start w:val="1"/>
      <w:numFmt w:val="decimal"/>
      <w:pStyle w:val="Heading2"/>
      <w:lvlText w:val="%1.%2"/>
      <w:lvlJc w:val="left"/>
      <w:pPr>
        <w:ind w:left="5616" w:hanging="576"/>
      </w:pPr>
      <w:rPr>
        <w:sz w:val="32"/>
        <w:szCs w:val="32"/>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54771AF0"/>
    <w:multiLevelType w:val="hybridMultilevel"/>
    <w:tmpl w:val="6108ECA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3" w15:restartNumberingAfterBreak="0">
    <w:nsid w:val="5C185D69"/>
    <w:multiLevelType w:val="hybridMultilevel"/>
    <w:tmpl w:val="96A0DB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C6E3FE9"/>
    <w:multiLevelType w:val="hybridMultilevel"/>
    <w:tmpl w:val="D13A3F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18624F8"/>
    <w:multiLevelType w:val="hybridMultilevel"/>
    <w:tmpl w:val="87B0E49C"/>
    <w:lvl w:ilvl="0" w:tplc="ACA4BC96">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1">
      <w:start w:val="1"/>
      <w:numFmt w:val="bullet"/>
      <w:lvlText w:val=""/>
      <w:lvlJc w:val="left"/>
      <w:pPr>
        <w:tabs>
          <w:tab w:val="num" w:pos="2160"/>
        </w:tabs>
        <w:ind w:left="2160" w:hanging="360"/>
      </w:pPr>
      <w:rPr>
        <w:rFonts w:ascii="Symbol" w:hAnsi="Symbol" w:hint="default"/>
      </w:rPr>
    </w:lvl>
    <w:lvl w:ilvl="3" w:tplc="2194B0F6" w:tentative="1">
      <w:start w:val="1"/>
      <w:numFmt w:val="bullet"/>
      <w:lvlText w:val=""/>
      <w:lvlJc w:val="left"/>
      <w:pPr>
        <w:tabs>
          <w:tab w:val="num" w:pos="2880"/>
        </w:tabs>
        <w:ind w:left="2880" w:hanging="360"/>
      </w:pPr>
      <w:rPr>
        <w:rFonts w:ascii="Symbol" w:hAnsi="Symbol" w:hint="default"/>
      </w:rPr>
    </w:lvl>
    <w:lvl w:ilvl="4" w:tplc="55064058" w:tentative="1">
      <w:start w:val="1"/>
      <w:numFmt w:val="bullet"/>
      <w:lvlText w:val=""/>
      <w:lvlJc w:val="left"/>
      <w:pPr>
        <w:tabs>
          <w:tab w:val="num" w:pos="3600"/>
        </w:tabs>
        <w:ind w:left="3600" w:hanging="360"/>
      </w:pPr>
      <w:rPr>
        <w:rFonts w:ascii="Symbol" w:hAnsi="Symbol" w:hint="default"/>
      </w:rPr>
    </w:lvl>
    <w:lvl w:ilvl="5" w:tplc="F7B21730" w:tentative="1">
      <w:start w:val="1"/>
      <w:numFmt w:val="bullet"/>
      <w:lvlText w:val=""/>
      <w:lvlJc w:val="left"/>
      <w:pPr>
        <w:tabs>
          <w:tab w:val="num" w:pos="4320"/>
        </w:tabs>
        <w:ind w:left="4320" w:hanging="360"/>
      </w:pPr>
      <w:rPr>
        <w:rFonts w:ascii="Symbol" w:hAnsi="Symbol" w:hint="default"/>
      </w:rPr>
    </w:lvl>
    <w:lvl w:ilvl="6" w:tplc="13A64018" w:tentative="1">
      <w:start w:val="1"/>
      <w:numFmt w:val="bullet"/>
      <w:lvlText w:val=""/>
      <w:lvlJc w:val="left"/>
      <w:pPr>
        <w:tabs>
          <w:tab w:val="num" w:pos="5040"/>
        </w:tabs>
        <w:ind w:left="5040" w:hanging="360"/>
      </w:pPr>
      <w:rPr>
        <w:rFonts w:ascii="Symbol" w:hAnsi="Symbol" w:hint="default"/>
      </w:rPr>
    </w:lvl>
    <w:lvl w:ilvl="7" w:tplc="4E708B4E" w:tentative="1">
      <w:start w:val="1"/>
      <w:numFmt w:val="bullet"/>
      <w:lvlText w:val=""/>
      <w:lvlJc w:val="left"/>
      <w:pPr>
        <w:tabs>
          <w:tab w:val="num" w:pos="5760"/>
        </w:tabs>
        <w:ind w:left="5760" w:hanging="360"/>
      </w:pPr>
      <w:rPr>
        <w:rFonts w:ascii="Symbol" w:hAnsi="Symbol" w:hint="default"/>
      </w:rPr>
    </w:lvl>
    <w:lvl w:ilvl="8" w:tplc="CD805C4C"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A1C03D5"/>
    <w:multiLevelType w:val="hybridMultilevel"/>
    <w:tmpl w:val="5714FF90"/>
    <w:lvl w:ilvl="0" w:tplc="E230E7D4">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6BE03431"/>
    <w:multiLevelType w:val="hybridMultilevel"/>
    <w:tmpl w:val="BFF226C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start w:val="1"/>
      <w:numFmt w:val="bullet"/>
      <w:lvlText w:val=""/>
      <w:lvlJc w:val="left"/>
      <w:pPr>
        <w:ind w:left="2731" w:hanging="420"/>
      </w:pPr>
      <w:rPr>
        <w:rFonts w:ascii="Wingdings" w:hAnsi="Wingdings" w:hint="default"/>
      </w:rPr>
    </w:lvl>
    <w:lvl w:ilvl="5" w:tplc="04090005">
      <w:start w:val="1"/>
      <w:numFmt w:val="bullet"/>
      <w:lvlText w:val=""/>
      <w:lvlJc w:val="left"/>
      <w:pPr>
        <w:ind w:left="3151" w:hanging="420"/>
      </w:pPr>
      <w:rPr>
        <w:rFonts w:ascii="Wingdings" w:hAnsi="Wingdings" w:hint="default"/>
      </w:rPr>
    </w:lvl>
    <w:lvl w:ilvl="6" w:tplc="04090001">
      <w:start w:val="1"/>
      <w:numFmt w:val="bullet"/>
      <w:lvlText w:val=""/>
      <w:lvlJc w:val="left"/>
      <w:pPr>
        <w:ind w:left="3571" w:hanging="420"/>
      </w:pPr>
      <w:rPr>
        <w:rFonts w:ascii="Wingdings" w:hAnsi="Wingdings" w:hint="default"/>
      </w:rPr>
    </w:lvl>
    <w:lvl w:ilvl="7" w:tplc="04090003">
      <w:start w:val="1"/>
      <w:numFmt w:val="bullet"/>
      <w:lvlText w:val=""/>
      <w:lvlJc w:val="left"/>
      <w:pPr>
        <w:ind w:left="3991" w:hanging="420"/>
      </w:pPr>
      <w:rPr>
        <w:rFonts w:ascii="Wingdings" w:hAnsi="Wingdings" w:hint="default"/>
      </w:rPr>
    </w:lvl>
    <w:lvl w:ilvl="8" w:tplc="04090005">
      <w:start w:val="1"/>
      <w:numFmt w:val="bullet"/>
      <w:lvlText w:val=""/>
      <w:lvlJc w:val="left"/>
      <w:pPr>
        <w:ind w:left="4411"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2503EE"/>
    <w:multiLevelType w:val="hybridMultilevel"/>
    <w:tmpl w:val="F0A0D030"/>
    <w:lvl w:ilvl="0" w:tplc="527CDE4E">
      <w:start w:val="1"/>
      <w:numFmt w:val="bullet"/>
      <w:lvlText w:val=""/>
      <w:lvlJc w:val="left"/>
      <w:pPr>
        <w:tabs>
          <w:tab w:val="num" w:pos="720"/>
        </w:tabs>
        <w:ind w:left="720" w:hanging="360"/>
      </w:pPr>
      <w:rPr>
        <w:rFonts w:ascii="Symbol" w:hAnsi="Symbol" w:hint="default"/>
      </w:rPr>
    </w:lvl>
    <w:lvl w:ilvl="1" w:tplc="E51627F8" w:tentative="1">
      <w:start w:val="1"/>
      <w:numFmt w:val="bullet"/>
      <w:lvlText w:val=""/>
      <w:lvlJc w:val="left"/>
      <w:pPr>
        <w:tabs>
          <w:tab w:val="num" w:pos="1440"/>
        </w:tabs>
        <w:ind w:left="1440" w:hanging="360"/>
      </w:pPr>
      <w:rPr>
        <w:rFonts w:ascii="Symbol" w:hAnsi="Symbol" w:hint="default"/>
      </w:rPr>
    </w:lvl>
    <w:lvl w:ilvl="2" w:tplc="A734ECAA" w:tentative="1">
      <w:start w:val="1"/>
      <w:numFmt w:val="bullet"/>
      <w:lvlText w:val=""/>
      <w:lvlJc w:val="left"/>
      <w:pPr>
        <w:tabs>
          <w:tab w:val="num" w:pos="2160"/>
        </w:tabs>
        <w:ind w:left="2160" w:hanging="360"/>
      </w:pPr>
      <w:rPr>
        <w:rFonts w:ascii="Symbol" w:hAnsi="Symbol" w:hint="default"/>
      </w:rPr>
    </w:lvl>
    <w:lvl w:ilvl="3" w:tplc="EF66D79A" w:tentative="1">
      <w:start w:val="1"/>
      <w:numFmt w:val="bullet"/>
      <w:lvlText w:val=""/>
      <w:lvlJc w:val="left"/>
      <w:pPr>
        <w:tabs>
          <w:tab w:val="num" w:pos="2880"/>
        </w:tabs>
        <w:ind w:left="2880" w:hanging="360"/>
      </w:pPr>
      <w:rPr>
        <w:rFonts w:ascii="Symbol" w:hAnsi="Symbol" w:hint="default"/>
      </w:rPr>
    </w:lvl>
    <w:lvl w:ilvl="4" w:tplc="B3E87D22" w:tentative="1">
      <w:start w:val="1"/>
      <w:numFmt w:val="bullet"/>
      <w:lvlText w:val=""/>
      <w:lvlJc w:val="left"/>
      <w:pPr>
        <w:tabs>
          <w:tab w:val="num" w:pos="3600"/>
        </w:tabs>
        <w:ind w:left="3600" w:hanging="360"/>
      </w:pPr>
      <w:rPr>
        <w:rFonts w:ascii="Symbol" w:hAnsi="Symbol" w:hint="default"/>
      </w:rPr>
    </w:lvl>
    <w:lvl w:ilvl="5" w:tplc="E7FAF83A" w:tentative="1">
      <w:start w:val="1"/>
      <w:numFmt w:val="bullet"/>
      <w:lvlText w:val=""/>
      <w:lvlJc w:val="left"/>
      <w:pPr>
        <w:tabs>
          <w:tab w:val="num" w:pos="4320"/>
        </w:tabs>
        <w:ind w:left="4320" w:hanging="360"/>
      </w:pPr>
      <w:rPr>
        <w:rFonts w:ascii="Symbol" w:hAnsi="Symbol" w:hint="default"/>
      </w:rPr>
    </w:lvl>
    <w:lvl w:ilvl="6" w:tplc="6BAE7B00" w:tentative="1">
      <w:start w:val="1"/>
      <w:numFmt w:val="bullet"/>
      <w:lvlText w:val=""/>
      <w:lvlJc w:val="left"/>
      <w:pPr>
        <w:tabs>
          <w:tab w:val="num" w:pos="5040"/>
        </w:tabs>
        <w:ind w:left="5040" w:hanging="360"/>
      </w:pPr>
      <w:rPr>
        <w:rFonts w:ascii="Symbol" w:hAnsi="Symbol" w:hint="default"/>
      </w:rPr>
    </w:lvl>
    <w:lvl w:ilvl="7" w:tplc="3DA2EDD0" w:tentative="1">
      <w:start w:val="1"/>
      <w:numFmt w:val="bullet"/>
      <w:lvlText w:val=""/>
      <w:lvlJc w:val="left"/>
      <w:pPr>
        <w:tabs>
          <w:tab w:val="num" w:pos="5760"/>
        </w:tabs>
        <w:ind w:left="5760" w:hanging="360"/>
      </w:pPr>
      <w:rPr>
        <w:rFonts w:ascii="Symbol" w:hAnsi="Symbol" w:hint="default"/>
      </w:rPr>
    </w:lvl>
    <w:lvl w:ilvl="8" w:tplc="0BD6781C"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0C74603"/>
    <w:multiLevelType w:val="hybridMultilevel"/>
    <w:tmpl w:val="6C7423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3380D3E"/>
    <w:multiLevelType w:val="hybridMultilevel"/>
    <w:tmpl w:val="821617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45651E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5A464EF"/>
    <w:multiLevelType w:val="hybridMultilevel"/>
    <w:tmpl w:val="C2D4C5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6F67E6B"/>
    <w:multiLevelType w:val="hybridMultilevel"/>
    <w:tmpl w:val="358A5E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604999826">
    <w:abstractNumId w:val="14"/>
  </w:num>
  <w:num w:numId="2" w16cid:durableId="1737164623">
    <w:abstractNumId w:val="27"/>
  </w:num>
  <w:num w:numId="3" w16cid:durableId="530995875">
    <w:abstractNumId w:val="48"/>
  </w:num>
  <w:num w:numId="4" w16cid:durableId="1812945719">
    <w:abstractNumId w:val="28"/>
  </w:num>
  <w:num w:numId="5" w16cid:durableId="247228270">
    <w:abstractNumId w:val="26"/>
  </w:num>
  <w:num w:numId="6" w16cid:durableId="997466199">
    <w:abstractNumId w:val="5"/>
  </w:num>
  <w:num w:numId="7" w16cid:durableId="1638025954">
    <w:abstractNumId w:val="46"/>
  </w:num>
  <w:num w:numId="8" w16cid:durableId="154608920">
    <w:abstractNumId w:val="22"/>
  </w:num>
  <w:num w:numId="9" w16cid:durableId="1330063987">
    <w:abstractNumId w:val="47"/>
  </w:num>
  <w:num w:numId="10" w16cid:durableId="1243490046">
    <w:abstractNumId w:val="39"/>
  </w:num>
  <w:num w:numId="11" w16cid:durableId="92283426">
    <w:abstractNumId w:val="23"/>
  </w:num>
  <w:num w:numId="12" w16cid:durableId="446431332">
    <w:abstractNumId w:val="31"/>
  </w:num>
  <w:num w:numId="13" w16cid:durableId="992487693">
    <w:abstractNumId w:val="11"/>
  </w:num>
  <w:num w:numId="14" w16cid:durableId="589511855">
    <w:abstractNumId w:val="0"/>
  </w:num>
  <w:num w:numId="15" w16cid:durableId="1408990816">
    <w:abstractNumId w:val="36"/>
  </w:num>
  <w:num w:numId="16" w16cid:durableId="2137873799">
    <w:abstractNumId w:val="38"/>
  </w:num>
  <w:num w:numId="17" w16cid:durableId="1601836302">
    <w:abstractNumId w:val="20"/>
  </w:num>
  <w:num w:numId="18" w16cid:durableId="1690713612">
    <w:abstractNumId w:val="41"/>
  </w:num>
  <w:num w:numId="19" w16cid:durableId="573516404">
    <w:abstractNumId w:val="21"/>
  </w:num>
  <w:num w:numId="20" w16cid:durableId="1550339646">
    <w:abstractNumId w:val="6"/>
  </w:num>
  <w:num w:numId="21" w16cid:durableId="1431196010">
    <w:abstractNumId w:val="9"/>
  </w:num>
  <w:num w:numId="22" w16cid:durableId="647900300">
    <w:abstractNumId w:val="43"/>
  </w:num>
  <w:num w:numId="23" w16cid:durableId="905802347">
    <w:abstractNumId w:val="13"/>
  </w:num>
  <w:num w:numId="24" w16cid:durableId="1243835082">
    <w:abstractNumId w:val="44"/>
  </w:num>
  <w:num w:numId="25" w16cid:durableId="327515818">
    <w:abstractNumId w:val="32"/>
  </w:num>
  <w:num w:numId="26" w16cid:durableId="172764531">
    <w:abstractNumId w:val="4"/>
  </w:num>
  <w:num w:numId="27" w16cid:durableId="1277326105">
    <w:abstractNumId w:val="30"/>
  </w:num>
  <w:num w:numId="28" w16cid:durableId="1566063285">
    <w:abstractNumId w:val="40"/>
  </w:num>
  <w:num w:numId="29" w16cid:durableId="2096434087">
    <w:abstractNumId w:val="16"/>
  </w:num>
  <w:num w:numId="30" w16cid:durableId="1090782701">
    <w:abstractNumId w:val="35"/>
  </w:num>
  <w:num w:numId="31" w16cid:durableId="361519942">
    <w:abstractNumId w:val="3"/>
  </w:num>
  <w:num w:numId="32" w16cid:durableId="1497450706">
    <w:abstractNumId w:val="8"/>
  </w:num>
  <w:num w:numId="33" w16cid:durableId="1966423506">
    <w:abstractNumId w:val="45"/>
  </w:num>
  <w:num w:numId="34" w16cid:durableId="1678651888">
    <w:abstractNumId w:val="25"/>
  </w:num>
  <w:num w:numId="35" w16cid:durableId="1943877463">
    <w:abstractNumId w:val="42"/>
  </w:num>
  <w:num w:numId="36" w16cid:durableId="938372310">
    <w:abstractNumId w:val="19"/>
  </w:num>
  <w:num w:numId="37" w16cid:durableId="758524416">
    <w:abstractNumId w:val="1"/>
  </w:num>
  <w:num w:numId="38" w16cid:durableId="2005433646">
    <w:abstractNumId w:val="37"/>
  </w:num>
  <w:num w:numId="39" w16cid:durableId="465198576">
    <w:abstractNumId w:val="33"/>
  </w:num>
  <w:num w:numId="40" w16cid:durableId="437482671">
    <w:abstractNumId w:val="24"/>
  </w:num>
  <w:num w:numId="41" w16cid:durableId="979503554">
    <w:abstractNumId w:val="2"/>
  </w:num>
  <w:num w:numId="42" w16cid:durableId="451826535">
    <w:abstractNumId w:val="29"/>
  </w:num>
  <w:num w:numId="43" w16cid:durableId="1482113868">
    <w:abstractNumId w:val="17"/>
  </w:num>
  <w:num w:numId="44" w16cid:durableId="1996950395">
    <w:abstractNumId w:val="34"/>
  </w:num>
  <w:num w:numId="45" w16cid:durableId="433718641">
    <w:abstractNumId w:val="10"/>
  </w:num>
  <w:num w:numId="46" w16cid:durableId="1626814767">
    <w:abstractNumId w:val="18"/>
  </w:num>
  <w:num w:numId="47" w16cid:durableId="294721039">
    <w:abstractNumId w:val="7"/>
  </w:num>
  <w:num w:numId="48" w16cid:durableId="1044211389">
    <w:abstractNumId w:val="12"/>
  </w:num>
  <w:num w:numId="49" w16cid:durableId="1600021561">
    <w:abstractNumId w:val="1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3B"/>
    <w:rsid w:val="000000EB"/>
    <w:rsid w:val="0000019D"/>
    <w:rsid w:val="0000043F"/>
    <w:rsid w:val="00000738"/>
    <w:rsid w:val="00000853"/>
    <w:rsid w:val="00000BA9"/>
    <w:rsid w:val="00000D47"/>
    <w:rsid w:val="00000E57"/>
    <w:rsid w:val="00000FC3"/>
    <w:rsid w:val="00001029"/>
    <w:rsid w:val="00001133"/>
    <w:rsid w:val="0000117D"/>
    <w:rsid w:val="000011E5"/>
    <w:rsid w:val="0000141D"/>
    <w:rsid w:val="000014AA"/>
    <w:rsid w:val="00001556"/>
    <w:rsid w:val="000015B4"/>
    <w:rsid w:val="00001646"/>
    <w:rsid w:val="00001740"/>
    <w:rsid w:val="00001A72"/>
    <w:rsid w:val="00001B21"/>
    <w:rsid w:val="00001B70"/>
    <w:rsid w:val="00001C08"/>
    <w:rsid w:val="00001CEF"/>
    <w:rsid w:val="0000216B"/>
    <w:rsid w:val="000021FB"/>
    <w:rsid w:val="000022FF"/>
    <w:rsid w:val="00002394"/>
    <w:rsid w:val="000024DB"/>
    <w:rsid w:val="0000251A"/>
    <w:rsid w:val="0000253A"/>
    <w:rsid w:val="0000253B"/>
    <w:rsid w:val="000025E1"/>
    <w:rsid w:val="0000269B"/>
    <w:rsid w:val="000026AB"/>
    <w:rsid w:val="000028FC"/>
    <w:rsid w:val="000029A4"/>
    <w:rsid w:val="00002A08"/>
    <w:rsid w:val="00002AF1"/>
    <w:rsid w:val="00002D37"/>
    <w:rsid w:val="00003042"/>
    <w:rsid w:val="0000304D"/>
    <w:rsid w:val="000030D9"/>
    <w:rsid w:val="00003243"/>
    <w:rsid w:val="000032D6"/>
    <w:rsid w:val="0000338A"/>
    <w:rsid w:val="00003811"/>
    <w:rsid w:val="0000389D"/>
    <w:rsid w:val="0000390D"/>
    <w:rsid w:val="00003931"/>
    <w:rsid w:val="00003B8F"/>
    <w:rsid w:val="00003BE8"/>
    <w:rsid w:val="00003E07"/>
    <w:rsid w:val="00003E4F"/>
    <w:rsid w:val="00004130"/>
    <w:rsid w:val="00004249"/>
    <w:rsid w:val="00004693"/>
    <w:rsid w:val="00004703"/>
    <w:rsid w:val="00004746"/>
    <w:rsid w:val="0000494E"/>
    <w:rsid w:val="00004AD6"/>
    <w:rsid w:val="00004C8B"/>
    <w:rsid w:val="0000508E"/>
    <w:rsid w:val="0000540D"/>
    <w:rsid w:val="00005492"/>
    <w:rsid w:val="0000560F"/>
    <w:rsid w:val="00005617"/>
    <w:rsid w:val="00005900"/>
    <w:rsid w:val="00005ADD"/>
    <w:rsid w:val="00005C40"/>
    <w:rsid w:val="00005D81"/>
    <w:rsid w:val="00005FC3"/>
    <w:rsid w:val="0000626F"/>
    <w:rsid w:val="000062A5"/>
    <w:rsid w:val="00006534"/>
    <w:rsid w:val="00006666"/>
    <w:rsid w:val="000068C6"/>
    <w:rsid w:val="00006A9E"/>
    <w:rsid w:val="00006BB1"/>
    <w:rsid w:val="00006C5E"/>
    <w:rsid w:val="00006DE9"/>
    <w:rsid w:val="00007156"/>
    <w:rsid w:val="000072B9"/>
    <w:rsid w:val="000072D8"/>
    <w:rsid w:val="00007454"/>
    <w:rsid w:val="000074C4"/>
    <w:rsid w:val="00007649"/>
    <w:rsid w:val="00007923"/>
    <w:rsid w:val="00007CFA"/>
    <w:rsid w:val="00010009"/>
    <w:rsid w:val="00010102"/>
    <w:rsid w:val="00010151"/>
    <w:rsid w:val="0001038F"/>
    <w:rsid w:val="00010523"/>
    <w:rsid w:val="000105A8"/>
    <w:rsid w:val="00010BBF"/>
    <w:rsid w:val="00010D0B"/>
    <w:rsid w:val="00010D87"/>
    <w:rsid w:val="000111F0"/>
    <w:rsid w:val="00011212"/>
    <w:rsid w:val="00011295"/>
    <w:rsid w:val="00011311"/>
    <w:rsid w:val="00011667"/>
    <w:rsid w:val="0001170C"/>
    <w:rsid w:val="00011766"/>
    <w:rsid w:val="00011B56"/>
    <w:rsid w:val="00011C23"/>
    <w:rsid w:val="00011C5F"/>
    <w:rsid w:val="00011DA9"/>
    <w:rsid w:val="00011EAB"/>
    <w:rsid w:val="00011EEB"/>
    <w:rsid w:val="00011EF7"/>
    <w:rsid w:val="00011F73"/>
    <w:rsid w:val="00012258"/>
    <w:rsid w:val="00012313"/>
    <w:rsid w:val="00012424"/>
    <w:rsid w:val="0001245C"/>
    <w:rsid w:val="000124CB"/>
    <w:rsid w:val="000124DC"/>
    <w:rsid w:val="000124F1"/>
    <w:rsid w:val="000125C7"/>
    <w:rsid w:val="00012886"/>
    <w:rsid w:val="0001292E"/>
    <w:rsid w:val="0001299C"/>
    <w:rsid w:val="00012D0C"/>
    <w:rsid w:val="00012ECB"/>
    <w:rsid w:val="0001328C"/>
    <w:rsid w:val="00013460"/>
    <w:rsid w:val="0001350A"/>
    <w:rsid w:val="0001375E"/>
    <w:rsid w:val="00013AB1"/>
    <w:rsid w:val="00013AF0"/>
    <w:rsid w:val="00013DF1"/>
    <w:rsid w:val="00013EE2"/>
    <w:rsid w:val="000140E6"/>
    <w:rsid w:val="00014288"/>
    <w:rsid w:val="000144F8"/>
    <w:rsid w:val="000145B6"/>
    <w:rsid w:val="000146D3"/>
    <w:rsid w:val="000146F3"/>
    <w:rsid w:val="00014751"/>
    <w:rsid w:val="00014945"/>
    <w:rsid w:val="00014A49"/>
    <w:rsid w:val="00014A77"/>
    <w:rsid w:val="00014ABE"/>
    <w:rsid w:val="00014DBB"/>
    <w:rsid w:val="00014F15"/>
    <w:rsid w:val="00014FCF"/>
    <w:rsid w:val="0001518D"/>
    <w:rsid w:val="0001519F"/>
    <w:rsid w:val="000151BB"/>
    <w:rsid w:val="000153BA"/>
    <w:rsid w:val="000154BB"/>
    <w:rsid w:val="00015704"/>
    <w:rsid w:val="00015746"/>
    <w:rsid w:val="00015842"/>
    <w:rsid w:val="0001598B"/>
    <w:rsid w:val="00015BD3"/>
    <w:rsid w:val="00015BFE"/>
    <w:rsid w:val="00015FBF"/>
    <w:rsid w:val="00016231"/>
    <w:rsid w:val="000162C6"/>
    <w:rsid w:val="000163BB"/>
    <w:rsid w:val="00016448"/>
    <w:rsid w:val="0001644E"/>
    <w:rsid w:val="00016569"/>
    <w:rsid w:val="000166E2"/>
    <w:rsid w:val="0001678B"/>
    <w:rsid w:val="000168D4"/>
    <w:rsid w:val="00016AA0"/>
    <w:rsid w:val="00016B1D"/>
    <w:rsid w:val="00016D4B"/>
    <w:rsid w:val="00016D5F"/>
    <w:rsid w:val="00016E6D"/>
    <w:rsid w:val="0001715F"/>
    <w:rsid w:val="0001727C"/>
    <w:rsid w:val="00017291"/>
    <w:rsid w:val="00017419"/>
    <w:rsid w:val="000174ED"/>
    <w:rsid w:val="00017557"/>
    <w:rsid w:val="0001756A"/>
    <w:rsid w:val="0001765C"/>
    <w:rsid w:val="000176C8"/>
    <w:rsid w:val="0001780F"/>
    <w:rsid w:val="00017D5F"/>
    <w:rsid w:val="00017E9A"/>
    <w:rsid w:val="00017EA4"/>
    <w:rsid w:val="00017EDA"/>
    <w:rsid w:val="00017F7D"/>
    <w:rsid w:val="00020089"/>
    <w:rsid w:val="0002012B"/>
    <w:rsid w:val="0002049E"/>
    <w:rsid w:val="0002051E"/>
    <w:rsid w:val="0002059E"/>
    <w:rsid w:val="000205CB"/>
    <w:rsid w:val="0002060E"/>
    <w:rsid w:val="00020935"/>
    <w:rsid w:val="0002097C"/>
    <w:rsid w:val="00020C30"/>
    <w:rsid w:val="00020D1B"/>
    <w:rsid w:val="000210A9"/>
    <w:rsid w:val="00021381"/>
    <w:rsid w:val="00021386"/>
    <w:rsid w:val="00021433"/>
    <w:rsid w:val="000215D4"/>
    <w:rsid w:val="000216AD"/>
    <w:rsid w:val="00021750"/>
    <w:rsid w:val="0002177C"/>
    <w:rsid w:val="000217BF"/>
    <w:rsid w:val="00021885"/>
    <w:rsid w:val="000218DB"/>
    <w:rsid w:val="00021942"/>
    <w:rsid w:val="00021990"/>
    <w:rsid w:val="00021B83"/>
    <w:rsid w:val="00021D44"/>
    <w:rsid w:val="00021DFE"/>
    <w:rsid w:val="00021ECE"/>
    <w:rsid w:val="00022030"/>
    <w:rsid w:val="0002207C"/>
    <w:rsid w:val="0002234D"/>
    <w:rsid w:val="00022465"/>
    <w:rsid w:val="00022590"/>
    <w:rsid w:val="00022621"/>
    <w:rsid w:val="00022660"/>
    <w:rsid w:val="00022684"/>
    <w:rsid w:val="00022790"/>
    <w:rsid w:val="00022C9F"/>
    <w:rsid w:val="00022E7A"/>
    <w:rsid w:val="00022EE7"/>
    <w:rsid w:val="00022FBF"/>
    <w:rsid w:val="000231D3"/>
    <w:rsid w:val="000234F7"/>
    <w:rsid w:val="0002352E"/>
    <w:rsid w:val="000235DA"/>
    <w:rsid w:val="00023606"/>
    <w:rsid w:val="00023745"/>
    <w:rsid w:val="00023774"/>
    <w:rsid w:val="000238F9"/>
    <w:rsid w:val="00023950"/>
    <w:rsid w:val="000239E6"/>
    <w:rsid w:val="00023DCF"/>
    <w:rsid w:val="00023E39"/>
    <w:rsid w:val="00023F7A"/>
    <w:rsid w:val="00023FFA"/>
    <w:rsid w:val="0002422F"/>
    <w:rsid w:val="000244C6"/>
    <w:rsid w:val="000245EA"/>
    <w:rsid w:val="00024788"/>
    <w:rsid w:val="000247F6"/>
    <w:rsid w:val="0002482E"/>
    <w:rsid w:val="000248BE"/>
    <w:rsid w:val="00024B53"/>
    <w:rsid w:val="00024D00"/>
    <w:rsid w:val="00024D9D"/>
    <w:rsid w:val="00024E93"/>
    <w:rsid w:val="00025087"/>
    <w:rsid w:val="000252BA"/>
    <w:rsid w:val="000257A8"/>
    <w:rsid w:val="000258B0"/>
    <w:rsid w:val="000259CB"/>
    <w:rsid w:val="00025B5C"/>
    <w:rsid w:val="00025C24"/>
    <w:rsid w:val="00025D50"/>
    <w:rsid w:val="00025E2F"/>
    <w:rsid w:val="00025FBE"/>
    <w:rsid w:val="00026065"/>
    <w:rsid w:val="0002608A"/>
    <w:rsid w:val="00026092"/>
    <w:rsid w:val="0002616D"/>
    <w:rsid w:val="000264C3"/>
    <w:rsid w:val="000264DE"/>
    <w:rsid w:val="000264F2"/>
    <w:rsid w:val="000265B1"/>
    <w:rsid w:val="000265D7"/>
    <w:rsid w:val="00026745"/>
    <w:rsid w:val="000267B9"/>
    <w:rsid w:val="0002687D"/>
    <w:rsid w:val="00026946"/>
    <w:rsid w:val="000269BD"/>
    <w:rsid w:val="000269F3"/>
    <w:rsid w:val="00026EB8"/>
    <w:rsid w:val="00027032"/>
    <w:rsid w:val="0002703A"/>
    <w:rsid w:val="000272A0"/>
    <w:rsid w:val="00027397"/>
    <w:rsid w:val="000274EE"/>
    <w:rsid w:val="000275E1"/>
    <w:rsid w:val="00027603"/>
    <w:rsid w:val="0002766A"/>
    <w:rsid w:val="00027BB9"/>
    <w:rsid w:val="00027BCE"/>
    <w:rsid w:val="00027CAF"/>
    <w:rsid w:val="00027D6E"/>
    <w:rsid w:val="00027F0D"/>
    <w:rsid w:val="00027FAA"/>
    <w:rsid w:val="00030121"/>
    <w:rsid w:val="0003017C"/>
    <w:rsid w:val="000304CE"/>
    <w:rsid w:val="000306BC"/>
    <w:rsid w:val="000306E3"/>
    <w:rsid w:val="0003070F"/>
    <w:rsid w:val="00030781"/>
    <w:rsid w:val="0003096C"/>
    <w:rsid w:val="00030D10"/>
    <w:rsid w:val="00030DDF"/>
    <w:rsid w:val="00030F4D"/>
    <w:rsid w:val="000311C2"/>
    <w:rsid w:val="000314EF"/>
    <w:rsid w:val="0003174F"/>
    <w:rsid w:val="0003189E"/>
    <w:rsid w:val="00031966"/>
    <w:rsid w:val="00031C96"/>
    <w:rsid w:val="00031D20"/>
    <w:rsid w:val="00031D6A"/>
    <w:rsid w:val="00031DD7"/>
    <w:rsid w:val="00031E85"/>
    <w:rsid w:val="000321B9"/>
    <w:rsid w:val="0003221D"/>
    <w:rsid w:val="000322BD"/>
    <w:rsid w:val="000322E6"/>
    <w:rsid w:val="0003234E"/>
    <w:rsid w:val="00032523"/>
    <w:rsid w:val="000325C3"/>
    <w:rsid w:val="0003269B"/>
    <w:rsid w:val="0003273F"/>
    <w:rsid w:val="00032789"/>
    <w:rsid w:val="000328DC"/>
    <w:rsid w:val="000329C9"/>
    <w:rsid w:val="00032A4D"/>
    <w:rsid w:val="00032B92"/>
    <w:rsid w:val="00032D12"/>
    <w:rsid w:val="00032D9B"/>
    <w:rsid w:val="00032E2F"/>
    <w:rsid w:val="00032E97"/>
    <w:rsid w:val="000330F7"/>
    <w:rsid w:val="00033129"/>
    <w:rsid w:val="00033148"/>
    <w:rsid w:val="000332E5"/>
    <w:rsid w:val="000334B8"/>
    <w:rsid w:val="000335C7"/>
    <w:rsid w:val="000335FF"/>
    <w:rsid w:val="00033732"/>
    <w:rsid w:val="00033B1B"/>
    <w:rsid w:val="00033BD4"/>
    <w:rsid w:val="0003414A"/>
    <w:rsid w:val="00034373"/>
    <w:rsid w:val="00034443"/>
    <w:rsid w:val="00034617"/>
    <w:rsid w:val="0003477B"/>
    <w:rsid w:val="0003482F"/>
    <w:rsid w:val="000348CF"/>
    <w:rsid w:val="00034912"/>
    <w:rsid w:val="00034A06"/>
    <w:rsid w:val="00034BEE"/>
    <w:rsid w:val="00034CC3"/>
    <w:rsid w:val="00034E84"/>
    <w:rsid w:val="000350EE"/>
    <w:rsid w:val="0003525C"/>
    <w:rsid w:val="000352C6"/>
    <w:rsid w:val="000353D3"/>
    <w:rsid w:val="00035595"/>
    <w:rsid w:val="0003560A"/>
    <w:rsid w:val="00035774"/>
    <w:rsid w:val="000357BD"/>
    <w:rsid w:val="00035A3D"/>
    <w:rsid w:val="00035B95"/>
    <w:rsid w:val="00035BA4"/>
    <w:rsid w:val="00035C93"/>
    <w:rsid w:val="00035E68"/>
    <w:rsid w:val="00036189"/>
    <w:rsid w:val="0003644D"/>
    <w:rsid w:val="0003677A"/>
    <w:rsid w:val="000367A2"/>
    <w:rsid w:val="00036A4E"/>
    <w:rsid w:val="00036B9E"/>
    <w:rsid w:val="00036BA1"/>
    <w:rsid w:val="00036F35"/>
    <w:rsid w:val="00037488"/>
    <w:rsid w:val="000374DF"/>
    <w:rsid w:val="00037887"/>
    <w:rsid w:val="000379DE"/>
    <w:rsid w:val="00037A9E"/>
    <w:rsid w:val="00037B87"/>
    <w:rsid w:val="00037D26"/>
    <w:rsid w:val="00037D56"/>
    <w:rsid w:val="00037D6A"/>
    <w:rsid w:val="00037DDA"/>
    <w:rsid w:val="00037FB8"/>
    <w:rsid w:val="000400BF"/>
    <w:rsid w:val="00040136"/>
    <w:rsid w:val="000403A2"/>
    <w:rsid w:val="000404D2"/>
    <w:rsid w:val="00040522"/>
    <w:rsid w:val="000407B4"/>
    <w:rsid w:val="00040C59"/>
    <w:rsid w:val="00040E5A"/>
    <w:rsid w:val="000411E0"/>
    <w:rsid w:val="00041224"/>
    <w:rsid w:val="000415E2"/>
    <w:rsid w:val="00041703"/>
    <w:rsid w:val="00041739"/>
    <w:rsid w:val="000417BF"/>
    <w:rsid w:val="000417C3"/>
    <w:rsid w:val="00041923"/>
    <w:rsid w:val="00041C93"/>
    <w:rsid w:val="00041E19"/>
    <w:rsid w:val="00041EAD"/>
    <w:rsid w:val="00042200"/>
    <w:rsid w:val="00042216"/>
    <w:rsid w:val="00042263"/>
    <w:rsid w:val="00042351"/>
    <w:rsid w:val="000423B1"/>
    <w:rsid w:val="000423CA"/>
    <w:rsid w:val="00042669"/>
    <w:rsid w:val="000427FB"/>
    <w:rsid w:val="00042838"/>
    <w:rsid w:val="000428EA"/>
    <w:rsid w:val="00042967"/>
    <w:rsid w:val="00042BC3"/>
    <w:rsid w:val="00042CF2"/>
    <w:rsid w:val="00042F03"/>
    <w:rsid w:val="00043321"/>
    <w:rsid w:val="0004338B"/>
    <w:rsid w:val="00043475"/>
    <w:rsid w:val="00043531"/>
    <w:rsid w:val="00043886"/>
    <w:rsid w:val="00043A1C"/>
    <w:rsid w:val="00043A5A"/>
    <w:rsid w:val="00043B31"/>
    <w:rsid w:val="00043BDB"/>
    <w:rsid w:val="00043BFC"/>
    <w:rsid w:val="00043CB2"/>
    <w:rsid w:val="00043D40"/>
    <w:rsid w:val="00043FC1"/>
    <w:rsid w:val="00043FC3"/>
    <w:rsid w:val="0004410E"/>
    <w:rsid w:val="0004434D"/>
    <w:rsid w:val="000443DC"/>
    <w:rsid w:val="000443FB"/>
    <w:rsid w:val="000444DF"/>
    <w:rsid w:val="00044604"/>
    <w:rsid w:val="00044A31"/>
    <w:rsid w:val="00044A76"/>
    <w:rsid w:val="00044E9F"/>
    <w:rsid w:val="0004509E"/>
    <w:rsid w:val="0004515B"/>
    <w:rsid w:val="0004527F"/>
    <w:rsid w:val="00045358"/>
    <w:rsid w:val="0004537A"/>
    <w:rsid w:val="00045415"/>
    <w:rsid w:val="00045530"/>
    <w:rsid w:val="000455BA"/>
    <w:rsid w:val="00045612"/>
    <w:rsid w:val="0004568C"/>
    <w:rsid w:val="000456AB"/>
    <w:rsid w:val="0004598A"/>
    <w:rsid w:val="00045BA1"/>
    <w:rsid w:val="00045BA7"/>
    <w:rsid w:val="00045D75"/>
    <w:rsid w:val="00045F6E"/>
    <w:rsid w:val="00046047"/>
    <w:rsid w:val="00046053"/>
    <w:rsid w:val="00046148"/>
    <w:rsid w:val="0004617A"/>
    <w:rsid w:val="000461BC"/>
    <w:rsid w:val="000461E3"/>
    <w:rsid w:val="00046244"/>
    <w:rsid w:val="00046349"/>
    <w:rsid w:val="0004635C"/>
    <w:rsid w:val="00046770"/>
    <w:rsid w:val="00046A1B"/>
    <w:rsid w:val="00046A41"/>
    <w:rsid w:val="00046BDC"/>
    <w:rsid w:val="00046E3C"/>
    <w:rsid w:val="00046F25"/>
    <w:rsid w:val="0004703B"/>
    <w:rsid w:val="0004722E"/>
    <w:rsid w:val="000474B1"/>
    <w:rsid w:val="00047534"/>
    <w:rsid w:val="00047713"/>
    <w:rsid w:val="0004778D"/>
    <w:rsid w:val="00047AD1"/>
    <w:rsid w:val="00047C0D"/>
    <w:rsid w:val="00047C99"/>
    <w:rsid w:val="00047D2E"/>
    <w:rsid w:val="00047D33"/>
    <w:rsid w:val="00047DAE"/>
    <w:rsid w:val="00047FE2"/>
    <w:rsid w:val="000500CE"/>
    <w:rsid w:val="00050107"/>
    <w:rsid w:val="0005018D"/>
    <w:rsid w:val="000501F3"/>
    <w:rsid w:val="0005048D"/>
    <w:rsid w:val="000505F9"/>
    <w:rsid w:val="00050628"/>
    <w:rsid w:val="0005068C"/>
    <w:rsid w:val="00050921"/>
    <w:rsid w:val="000509CB"/>
    <w:rsid w:val="00050C10"/>
    <w:rsid w:val="00050CA2"/>
    <w:rsid w:val="00050D39"/>
    <w:rsid w:val="00050D48"/>
    <w:rsid w:val="00050E2D"/>
    <w:rsid w:val="000510ED"/>
    <w:rsid w:val="000511F9"/>
    <w:rsid w:val="0005124C"/>
    <w:rsid w:val="000513F1"/>
    <w:rsid w:val="00051450"/>
    <w:rsid w:val="000514CE"/>
    <w:rsid w:val="00051561"/>
    <w:rsid w:val="00051647"/>
    <w:rsid w:val="00051745"/>
    <w:rsid w:val="0005175F"/>
    <w:rsid w:val="000519D9"/>
    <w:rsid w:val="00051B6D"/>
    <w:rsid w:val="00051D36"/>
    <w:rsid w:val="00051F4D"/>
    <w:rsid w:val="00051FE0"/>
    <w:rsid w:val="000521B9"/>
    <w:rsid w:val="00052254"/>
    <w:rsid w:val="00052277"/>
    <w:rsid w:val="000522BD"/>
    <w:rsid w:val="00052423"/>
    <w:rsid w:val="00052528"/>
    <w:rsid w:val="0005268B"/>
    <w:rsid w:val="0005269F"/>
    <w:rsid w:val="00052893"/>
    <w:rsid w:val="000528A2"/>
    <w:rsid w:val="00052B00"/>
    <w:rsid w:val="00052B8E"/>
    <w:rsid w:val="00052C32"/>
    <w:rsid w:val="00052E72"/>
    <w:rsid w:val="00052E94"/>
    <w:rsid w:val="00053084"/>
    <w:rsid w:val="00053281"/>
    <w:rsid w:val="000535F1"/>
    <w:rsid w:val="00053970"/>
    <w:rsid w:val="00053971"/>
    <w:rsid w:val="00053A0A"/>
    <w:rsid w:val="00053AD8"/>
    <w:rsid w:val="00053EAC"/>
    <w:rsid w:val="00053EBE"/>
    <w:rsid w:val="00053F4F"/>
    <w:rsid w:val="00054095"/>
    <w:rsid w:val="0005412D"/>
    <w:rsid w:val="0005427C"/>
    <w:rsid w:val="000544F4"/>
    <w:rsid w:val="0005473D"/>
    <w:rsid w:val="000548A5"/>
    <w:rsid w:val="00054BF9"/>
    <w:rsid w:val="00054CBF"/>
    <w:rsid w:val="00054FA3"/>
    <w:rsid w:val="00055215"/>
    <w:rsid w:val="00055403"/>
    <w:rsid w:val="00055764"/>
    <w:rsid w:val="000557BF"/>
    <w:rsid w:val="00055FFC"/>
    <w:rsid w:val="00056544"/>
    <w:rsid w:val="0005660C"/>
    <w:rsid w:val="0005660D"/>
    <w:rsid w:val="00056613"/>
    <w:rsid w:val="00056B48"/>
    <w:rsid w:val="00056C0B"/>
    <w:rsid w:val="00056D13"/>
    <w:rsid w:val="00056DB4"/>
    <w:rsid w:val="00056DC5"/>
    <w:rsid w:val="00056F94"/>
    <w:rsid w:val="00056FB2"/>
    <w:rsid w:val="000573CA"/>
    <w:rsid w:val="00057898"/>
    <w:rsid w:val="00057992"/>
    <w:rsid w:val="00057A6A"/>
    <w:rsid w:val="00057F24"/>
    <w:rsid w:val="00060297"/>
    <w:rsid w:val="0006048E"/>
    <w:rsid w:val="000605EA"/>
    <w:rsid w:val="00060647"/>
    <w:rsid w:val="00060917"/>
    <w:rsid w:val="0006099A"/>
    <w:rsid w:val="00060A5C"/>
    <w:rsid w:val="00060C5E"/>
    <w:rsid w:val="00060D6F"/>
    <w:rsid w:val="00060EAB"/>
    <w:rsid w:val="00061299"/>
    <w:rsid w:val="00061430"/>
    <w:rsid w:val="000614B2"/>
    <w:rsid w:val="000614DC"/>
    <w:rsid w:val="0006160E"/>
    <w:rsid w:val="000617C7"/>
    <w:rsid w:val="000617FA"/>
    <w:rsid w:val="0006183F"/>
    <w:rsid w:val="00061A6A"/>
    <w:rsid w:val="00061C0A"/>
    <w:rsid w:val="00061C67"/>
    <w:rsid w:val="00061D1B"/>
    <w:rsid w:val="000620EF"/>
    <w:rsid w:val="00062304"/>
    <w:rsid w:val="00062517"/>
    <w:rsid w:val="00062648"/>
    <w:rsid w:val="00062700"/>
    <w:rsid w:val="0006291F"/>
    <w:rsid w:val="00062934"/>
    <w:rsid w:val="00062A3C"/>
    <w:rsid w:val="00062C53"/>
    <w:rsid w:val="00062E02"/>
    <w:rsid w:val="00062F9C"/>
    <w:rsid w:val="00062FAF"/>
    <w:rsid w:val="000630CE"/>
    <w:rsid w:val="000631D7"/>
    <w:rsid w:val="000631ED"/>
    <w:rsid w:val="0006326C"/>
    <w:rsid w:val="00063403"/>
    <w:rsid w:val="00063427"/>
    <w:rsid w:val="000634CB"/>
    <w:rsid w:val="000634CE"/>
    <w:rsid w:val="00063735"/>
    <w:rsid w:val="00063BBD"/>
    <w:rsid w:val="00063CBC"/>
    <w:rsid w:val="00063D9E"/>
    <w:rsid w:val="00063DA2"/>
    <w:rsid w:val="00063E2F"/>
    <w:rsid w:val="00063F68"/>
    <w:rsid w:val="00063FA7"/>
    <w:rsid w:val="00064039"/>
    <w:rsid w:val="00064084"/>
    <w:rsid w:val="00064318"/>
    <w:rsid w:val="00064475"/>
    <w:rsid w:val="0006450A"/>
    <w:rsid w:val="0006457E"/>
    <w:rsid w:val="000645FA"/>
    <w:rsid w:val="00064751"/>
    <w:rsid w:val="000647FD"/>
    <w:rsid w:val="00064806"/>
    <w:rsid w:val="0006487D"/>
    <w:rsid w:val="000648A3"/>
    <w:rsid w:val="00064AD3"/>
    <w:rsid w:val="00064ADF"/>
    <w:rsid w:val="00064BE6"/>
    <w:rsid w:val="00064D1F"/>
    <w:rsid w:val="00064EA3"/>
    <w:rsid w:val="00064F18"/>
    <w:rsid w:val="000651B0"/>
    <w:rsid w:val="000653AF"/>
    <w:rsid w:val="0006542B"/>
    <w:rsid w:val="000657DC"/>
    <w:rsid w:val="00065917"/>
    <w:rsid w:val="00065987"/>
    <w:rsid w:val="00065B69"/>
    <w:rsid w:val="00065C82"/>
    <w:rsid w:val="00065F75"/>
    <w:rsid w:val="00065FCB"/>
    <w:rsid w:val="0006606D"/>
    <w:rsid w:val="0006615F"/>
    <w:rsid w:val="00066178"/>
    <w:rsid w:val="00066191"/>
    <w:rsid w:val="00066260"/>
    <w:rsid w:val="00066360"/>
    <w:rsid w:val="00066445"/>
    <w:rsid w:val="00066AA4"/>
    <w:rsid w:val="00066DB0"/>
    <w:rsid w:val="00066DE3"/>
    <w:rsid w:val="00066FAC"/>
    <w:rsid w:val="00067092"/>
    <w:rsid w:val="000671B2"/>
    <w:rsid w:val="000672DB"/>
    <w:rsid w:val="000673CB"/>
    <w:rsid w:val="00067596"/>
    <w:rsid w:val="000675E5"/>
    <w:rsid w:val="000676BD"/>
    <w:rsid w:val="00067761"/>
    <w:rsid w:val="00067924"/>
    <w:rsid w:val="0006795A"/>
    <w:rsid w:val="00067ADF"/>
    <w:rsid w:val="00070008"/>
    <w:rsid w:val="0007001F"/>
    <w:rsid w:val="00070034"/>
    <w:rsid w:val="0007016D"/>
    <w:rsid w:val="00070291"/>
    <w:rsid w:val="000705C9"/>
    <w:rsid w:val="00070723"/>
    <w:rsid w:val="00070751"/>
    <w:rsid w:val="00070806"/>
    <w:rsid w:val="00070B74"/>
    <w:rsid w:val="00070C02"/>
    <w:rsid w:val="00070EEE"/>
    <w:rsid w:val="00070F50"/>
    <w:rsid w:val="00070FEC"/>
    <w:rsid w:val="00071485"/>
    <w:rsid w:val="00071575"/>
    <w:rsid w:val="000716E0"/>
    <w:rsid w:val="0007196E"/>
    <w:rsid w:val="00071A74"/>
    <w:rsid w:val="00071AD1"/>
    <w:rsid w:val="00071E2E"/>
    <w:rsid w:val="00072047"/>
    <w:rsid w:val="00072575"/>
    <w:rsid w:val="00072750"/>
    <w:rsid w:val="000728B9"/>
    <w:rsid w:val="00072E60"/>
    <w:rsid w:val="00072ED4"/>
    <w:rsid w:val="00072F0D"/>
    <w:rsid w:val="00072FD4"/>
    <w:rsid w:val="00072FFC"/>
    <w:rsid w:val="000732E5"/>
    <w:rsid w:val="000732FD"/>
    <w:rsid w:val="000732FE"/>
    <w:rsid w:val="00073418"/>
    <w:rsid w:val="00073503"/>
    <w:rsid w:val="00073794"/>
    <w:rsid w:val="00073A27"/>
    <w:rsid w:val="00073B92"/>
    <w:rsid w:val="00073BAE"/>
    <w:rsid w:val="00073C61"/>
    <w:rsid w:val="00073F41"/>
    <w:rsid w:val="000740E1"/>
    <w:rsid w:val="0007412F"/>
    <w:rsid w:val="000743CA"/>
    <w:rsid w:val="000743DF"/>
    <w:rsid w:val="0007444E"/>
    <w:rsid w:val="00074639"/>
    <w:rsid w:val="00074653"/>
    <w:rsid w:val="00074659"/>
    <w:rsid w:val="0007465E"/>
    <w:rsid w:val="00074677"/>
    <w:rsid w:val="000746FC"/>
    <w:rsid w:val="00074901"/>
    <w:rsid w:val="00074AE4"/>
    <w:rsid w:val="00074C1C"/>
    <w:rsid w:val="00074CB7"/>
    <w:rsid w:val="00074D4D"/>
    <w:rsid w:val="00074ECC"/>
    <w:rsid w:val="00075107"/>
    <w:rsid w:val="00075629"/>
    <w:rsid w:val="00075662"/>
    <w:rsid w:val="00075823"/>
    <w:rsid w:val="0007594B"/>
    <w:rsid w:val="00075A1D"/>
    <w:rsid w:val="00075B0A"/>
    <w:rsid w:val="00075BAC"/>
    <w:rsid w:val="00075C5A"/>
    <w:rsid w:val="00075CCA"/>
    <w:rsid w:val="00075E00"/>
    <w:rsid w:val="00075E55"/>
    <w:rsid w:val="00075F0D"/>
    <w:rsid w:val="00075F74"/>
    <w:rsid w:val="00075F85"/>
    <w:rsid w:val="0007612E"/>
    <w:rsid w:val="0007619F"/>
    <w:rsid w:val="0007628A"/>
    <w:rsid w:val="0007654B"/>
    <w:rsid w:val="000765E7"/>
    <w:rsid w:val="0007686D"/>
    <w:rsid w:val="000768DF"/>
    <w:rsid w:val="00076A38"/>
    <w:rsid w:val="00076A6E"/>
    <w:rsid w:val="00076BA7"/>
    <w:rsid w:val="00076DB1"/>
    <w:rsid w:val="00076ED4"/>
    <w:rsid w:val="00076F94"/>
    <w:rsid w:val="00076FC3"/>
    <w:rsid w:val="000770AF"/>
    <w:rsid w:val="000770E0"/>
    <w:rsid w:val="000771D9"/>
    <w:rsid w:val="0007739A"/>
    <w:rsid w:val="00077657"/>
    <w:rsid w:val="000776EE"/>
    <w:rsid w:val="00077959"/>
    <w:rsid w:val="00077ADE"/>
    <w:rsid w:val="00077B8F"/>
    <w:rsid w:val="00077D0F"/>
    <w:rsid w:val="00077F5A"/>
    <w:rsid w:val="000801B3"/>
    <w:rsid w:val="0008076F"/>
    <w:rsid w:val="00080C00"/>
    <w:rsid w:val="00080C5F"/>
    <w:rsid w:val="00080CBB"/>
    <w:rsid w:val="00080DAD"/>
    <w:rsid w:val="00080E89"/>
    <w:rsid w:val="00081171"/>
    <w:rsid w:val="00081199"/>
    <w:rsid w:val="000812BC"/>
    <w:rsid w:val="00081762"/>
    <w:rsid w:val="000819CE"/>
    <w:rsid w:val="00081BEE"/>
    <w:rsid w:val="00081F4F"/>
    <w:rsid w:val="00081F66"/>
    <w:rsid w:val="000821F3"/>
    <w:rsid w:val="00082388"/>
    <w:rsid w:val="00082438"/>
    <w:rsid w:val="00082444"/>
    <w:rsid w:val="0008247E"/>
    <w:rsid w:val="00082875"/>
    <w:rsid w:val="00082946"/>
    <w:rsid w:val="00082A7C"/>
    <w:rsid w:val="00082AA3"/>
    <w:rsid w:val="00082C0F"/>
    <w:rsid w:val="00082C60"/>
    <w:rsid w:val="00082CDA"/>
    <w:rsid w:val="00082FE3"/>
    <w:rsid w:val="0008305C"/>
    <w:rsid w:val="00083145"/>
    <w:rsid w:val="000831FD"/>
    <w:rsid w:val="0008340C"/>
    <w:rsid w:val="0008344B"/>
    <w:rsid w:val="00083459"/>
    <w:rsid w:val="0008361A"/>
    <w:rsid w:val="000836DE"/>
    <w:rsid w:val="000838F5"/>
    <w:rsid w:val="00083986"/>
    <w:rsid w:val="00083C09"/>
    <w:rsid w:val="00083EEE"/>
    <w:rsid w:val="0008408A"/>
    <w:rsid w:val="00084135"/>
    <w:rsid w:val="0008419B"/>
    <w:rsid w:val="000843BF"/>
    <w:rsid w:val="0008497A"/>
    <w:rsid w:val="00084BB0"/>
    <w:rsid w:val="00084D2D"/>
    <w:rsid w:val="00085035"/>
    <w:rsid w:val="00085052"/>
    <w:rsid w:val="00085078"/>
    <w:rsid w:val="000850C1"/>
    <w:rsid w:val="00085115"/>
    <w:rsid w:val="00085155"/>
    <w:rsid w:val="000851F0"/>
    <w:rsid w:val="00085221"/>
    <w:rsid w:val="0008536D"/>
    <w:rsid w:val="00085435"/>
    <w:rsid w:val="00085793"/>
    <w:rsid w:val="000857C6"/>
    <w:rsid w:val="00085865"/>
    <w:rsid w:val="0008591B"/>
    <w:rsid w:val="00085977"/>
    <w:rsid w:val="00085A54"/>
    <w:rsid w:val="00085ABF"/>
    <w:rsid w:val="00085C2D"/>
    <w:rsid w:val="00085CF7"/>
    <w:rsid w:val="00085CFB"/>
    <w:rsid w:val="00086014"/>
    <w:rsid w:val="000861DA"/>
    <w:rsid w:val="0008622C"/>
    <w:rsid w:val="000862CF"/>
    <w:rsid w:val="000863C0"/>
    <w:rsid w:val="000864FD"/>
    <w:rsid w:val="00086563"/>
    <w:rsid w:val="000865B4"/>
    <w:rsid w:val="0008663D"/>
    <w:rsid w:val="000868D3"/>
    <w:rsid w:val="000869C0"/>
    <w:rsid w:val="00086A89"/>
    <w:rsid w:val="00086AB6"/>
    <w:rsid w:val="00086B6C"/>
    <w:rsid w:val="00086D07"/>
    <w:rsid w:val="00086D08"/>
    <w:rsid w:val="00087107"/>
    <w:rsid w:val="000873E9"/>
    <w:rsid w:val="00087647"/>
    <w:rsid w:val="000876BD"/>
    <w:rsid w:val="0008773B"/>
    <w:rsid w:val="00087883"/>
    <w:rsid w:val="000879AD"/>
    <w:rsid w:val="00087BAD"/>
    <w:rsid w:val="00087C0A"/>
    <w:rsid w:val="00087CDB"/>
    <w:rsid w:val="00087E12"/>
    <w:rsid w:val="00087E56"/>
    <w:rsid w:val="00087F82"/>
    <w:rsid w:val="00087FF3"/>
    <w:rsid w:val="000903A9"/>
    <w:rsid w:val="00090601"/>
    <w:rsid w:val="0009066E"/>
    <w:rsid w:val="000906FD"/>
    <w:rsid w:val="00090749"/>
    <w:rsid w:val="000907AA"/>
    <w:rsid w:val="000907B1"/>
    <w:rsid w:val="00090861"/>
    <w:rsid w:val="00090ABF"/>
    <w:rsid w:val="00090C7F"/>
    <w:rsid w:val="00090D27"/>
    <w:rsid w:val="00090DBB"/>
    <w:rsid w:val="00090E22"/>
    <w:rsid w:val="00090EBC"/>
    <w:rsid w:val="00090EFF"/>
    <w:rsid w:val="00090FF5"/>
    <w:rsid w:val="00091185"/>
    <w:rsid w:val="00091197"/>
    <w:rsid w:val="00091297"/>
    <w:rsid w:val="00091309"/>
    <w:rsid w:val="0009133B"/>
    <w:rsid w:val="000914ED"/>
    <w:rsid w:val="0009152E"/>
    <w:rsid w:val="00091531"/>
    <w:rsid w:val="00091A24"/>
    <w:rsid w:val="00091A7F"/>
    <w:rsid w:val="00091BA4"/>
    <w:rsid w:val="00091BD7"/>
    <w:rsid w:val="00091BE7"/>
    <w:rsid w:val="00091C5E"/>
    <w:rsid w:val="00091FF2"/>
    <w:rsid w:val="000921A1"/>
    <w:rsid w:val="000922AD"/>
    <w:rsid w:val="0009232D"/>
    <w:rsid w:val="000924A5"/>
    <w:rsid w:val="00092502"/>
    <w:rsid w:val="00092647"/>
    <w:rsid w:val="00092804"/>
    <w:rsid w:val="000928ED"/>
    <w:rsid w:val="000929AA"/>
    <w:rsid w:val="00092A56"/>
    <w:rsid w:val="00092A7E"/>
    <w:rsid w:val="00092B78"/>
    <w:rsid w:val="00092CFD"/>
    <w:rsid w:val="00092F81"/>
    <w:rsid w:val="000931DF"/>
    <w:rsid w:val="000932E8"/>
    <w:rsid w:val="00093520"/>
    <w:rsid w:val="00093752"/>
    <w:rsid w:val="00093985"/>
    <w:rsid w:val="00093C28"/>
    <w:rsid w:val="00093C47"/>
    <w:rsid w:val="00093F74"/>
    <w:rsid w:val="00093F86"/>
    <w:rsid w:val="000944C9"/>
    <w:rsid w:val="0009475C"/>
    <w:rsid w:val="000947AA"/>
    <w:rsid w:val="00094835"/>
    <w:rsid w:val="00094888"/>
    <w:rsid w:val="00094AE6"/>
    <w:rsid w:val="00094E32"/>
    <w:rsid w:val="00094E44"/>
    <w:rsid w:val="00094FAC"/>
    <w:rsid w:val="00094FF5"/>
    <w:rsid w:val="00095075"/>
    <w:rsid w:val="00095469"/>
    <w:rsid w:val="000954B9"/>
    <w:rsid w:val="000954F3"/>
    <w:rsid w:val="00095B5D"/>
    <w:rsid w:val="00095BE9"/>
    <w:rsid w:val="00095C8F"/>
    <w:rsid w:val="00095CE7"/>
    <w:rsid w:val="00095DBF"/>
    <w:rsid w:val="00095EEC"/>
    <w:rsid w:val="000962CD"/>
    <w:rsid w:val="000964D4"/>
    <w:rsid w:val="000964E4"/>
    <w:rsid w:val="0009652F"/>
    <w:rsid w:val="000967E9"/>
    <w:rsid w:val="000967EB"/>
    <w:rsid w:val="000967EE"/>
    <w:rsid w:val="0009698D"/>
    <w:rsid w:val="00096B36"/>
    <w:rsid w:val="00096C89"/>
    <w:rsid w:val="00096E53"/>
    <w:rsid w:val="00096EA5"/>
    <w:rsid w:val="00096EE6"/>
    <w:rsid w:val="000970C8"/>
    <w:rsid w:val="0009762D"/>
    <w:rsid w:val="000976D8"/>
    <w:rsid w:val="00097924"/>
    <w:rsid w:val="0009798B"/>
    <w:rsid w:val="00097F30"/>
    <w:rsid w:val="000A02A1"/>
    <w:rsid w:val="000A030B"/>
    <w:rsid w:val="000A06A1"/>
    <w:rsid w:val="000A072C"/>
    <w:rsid w:val="000A0753"/>
    <w:rsid w:val="000A0782"/>
    <w:rsid w:val="000A07FC"/>
    <w:rsid w:val="000A0815"/>
    <w:rsid w:val="000A08EA"/>
    <w:rsid w:val="000A09AA"/>
    <w:rsid w:val="000A0C5E"/>
    <w:rsid w:val="000A0D90"/>
    <w:rsid w:val="000A0E6D"/>
    <w:rsid w:val="000A0EAC"/>
    <w:rsid w:val="000A0FF4"/>
    <w:rsid w:val="000A106F"/>
    <w:rsid w:val="000A1203"/>
    <w:rsid w:val="000A1221"/>
    <w:rsid w:val="000A1373"/>
    <w:rsid w:val="000A138D"/>
    <w:rsid w:val="000A1587"/>
    <w:rsid w:val="000A177C"/>
    <w:rsid w:val="000A17EB"/>
    <w:rsid w:val="000A18BA"/>
    <w:rsid w:val="000A1ACC"/>
    <w:rsid w:val="000A1AFB"/>
    <w:rsid w:val="000A1CC6"/>
    <w:rsid w:val="000A1D26"/>
    <w:rsid w:val="000A1D7D"/>
    <w:rsid w:val="000A1E69"/>
    <w:rsid w:val="000A2092"/>
    <w:rsid w:val="000A20BA"/>
    <w:rsid w:val="000A236B"/>
    <w:rsid w:val="000A23FA"/>
    <w:rsid w:val="000A2540"/>
    <w:rsid w:val="000A275F"/>
    <w:rsid w:val="000A287F"/>
    <w:rsid w:val="000A28A7"/>
    <w:rsid w:val="000A2B6A"/>
    <w:rsid w:val="000A2D8D"/>
    <w:rsid w:val="000A2DE3"/>
    <w:rsid w:val="000A2EEB"/>
    <w:rsid w:val="000A2F16"/>
    <w:rsid w:val="000A2FF5"/>
    <w:rsid w:val="000A31DE"/>
    <w:rsid w:val="000A336B"/>
    <w:rsid w:val="000A33D1"/>
    <w:rsid w:val="000A342C"/>
    <w:rsid w:val="000A356B"/>
    <w:rsid w:val="000A3590"/>
    <w:rsid w:val="000A3803"/>
    <w:rsid w:val="000A3A5E"/>
    <w:rsid w:val="000A3AD1"/>
    <w:rsid w:val="000A3B04"/>
    <w:rsid w:val="000A3BD1"/>
    <w:rsid w:val="000A3BF5"/>
    <w:rsid w:val="000A3C4F"/>
    <w:rsid w:val="000A3CF4"/>
    <w:rsid w:val="000A3D29"/>
    <w:rsid w:val="000A3D8E"/>
    <w:rsid w:val="000A3E83"/>
    <w:rsid w:val="000A4187"/>
    <w:rsid w:val="000A44B3"/>
    <w:rsid w:val="000A451C"/>
    <w:rsid w:val="000A46A6"/>
    <w:rsid w:val="000A475E"/>
    <w:rsid w:val="000A47E2"/>
    <w:rsid w:val="000A4846"/>
    <w:rsid w:val="000A4BFA"/>
    <w:rsid w:val="000A4D7C"/>
    <w:rsid w:val="000A5166"/>
    <w:rsid w:val="000A5198"/>
    <w:rsid w:val="000A5593"/>
    <w:rsid w:val="000A5721"/>
    <w:rsid w:val="000A5B2E"/>
    <w:rsid w:val="000A5BCD"/>
    <w:rsid w:val="000A5D89"/>
    <w:rsid w:val="000A5FAB"/>
    <w:rsid w:val="000A5FC7"/>
    <w:rsid w:val="000A6065"/>
    <w:rsid w:val="000A609E"/>
    <w:rsid w:val="000A6298"/>
    <w:rsid w:val="000A6544"/>
    <w:rsid w:val="000A67A4"/>
    <w:rsid w:val="000A699A"/>
    <w:rsid w:val="000A6A09"/>
    <w:rsid w:val="000A6A0B"/>
    <w:rsid w:val="000A6A6A"/>
    <w:rsid w:val="000A6CC2"/>
    <w:rsid w:val="000A6D30"/>
    <w:rsid w:val="000A727D"/>
    <w:rsid w:val="000A7726"/>
    <w:rsid w:val="000A78A7"/>
    <w:rsid w:val="000A78B1"/>
    <w:rsid w:val="000A78B8"/>
    <w:rsid w:val="000A7939"/>
    <w:rsid w:val="000A7993"/>
    <w:rsid w:val="000A7AB0"/>
    <w:rsid w:val="000A7B4A"/>
    <w:rsid w:val="000A7BAE"/>
    <w:rsid w:val="000A7C0B"/>
    <w:rsid w:val="000A7E65"/>
    <w:rsid w:val="000B0116"/>
    <w:rsid w:val="000B0141"/>
    <w:rsid w:val="000B055B"/>
    <w:rsid w:val="000B0649"/>
    <w:rsid w:val="000B0884"/>
    <w:rsid w:val="000B0B6F"/>
    <w:rsid w:val="000B109A"/>
    <w:rsid w:val="000B138B"/>
    <w:rsid w:val="000B13C6"/>
    <w:rsid w:val="000B15F0"/>
    <w:rsid w:val="000B16E8"/>
    <w:rsid w:val="000B1848"/>
    <w:rsid w:val="000B1A4C"/>
    <w:rsid w:val="000B1B3D"/>
    <w:rsid w:val="000B1D48"/>
    <w:rsid w:val="000B1EEC"/>
    <w:rsid w:val="000B1F66"/>
    <w:rsid w:val="000B2030"/>
    <w:rsid w:val="000B213C"/>
    <w:rsid w:val="000B223B"/>
    <w:rsid w:val="000B25AA"/>
    <w:rsid w:val="000B266F"/>
    <w:rsid w:val="000B28FE"/>
    <w:rsid w:val="000B2BEE"/>
    <w:rsid w:val="000B2C5B"/>
    <w:rsid w:val="000B2D2D"/>
    <w:rsid w:val="000B2D84"/>
    <w:rsid w:val="000B2D87"/>
    <w:rsid w:val="000B2E00"/>
    <w:rsid w:val="000B2EFA"/>
    <w:rsid w:val="000B2F39"/>
    <w:rsid w:val="000B3137"/>
    <w:rsid w:val="000B33D5"/>
    <w:rsid w:val="000B34E3"/>
    <w:rsid w:val="000B3739"/>
    <w:rsid w:val="000B3798"/>
    <w:rsid w:val="000B37C1"/>
    <w:rsid w:val="000B37C4"/>
    <w:rsid w:val="000B39D7"/>
    <w:rsid w:val="000B3A5C"/>
    <w:rsid w:val="000B3D42"/>
    <w:rsid w:val="000B3E25"/>
    <w:rsid w:val="000B3F94"/>
    <w:rsid w:val="000B4536"/>
    <w:rsid w:val="000B45C7"/>
    <w:rsid w:val="000B47DA"/>
    <w:rsid w:val="000B4AEA"/>
    <w:rsid w:val="000B4C8F"/>
    <w:rsid w:val="000B4CC2"/>
    <w:rsid w:val="000B4EBE"/>
    <w:rsid w:val="000B50C9"/>
    <w:rsid w:val="000B5245"/>
    <w:rsid w:val="000B5282"/>
    <w:rsid w:val="000B5524"/>
    <w:rsid w:val="000B560D"/>
    <w:rsid w:val="000B5647"/>
    <w:rsid w:val="000B5673"/>
    <w:rsid w:val="000B5723"/>
    <w:rsid w:val="000B5793"/>
    <w:rsid w:val="000B57EC"/>
    <w:rsid w:val="000B5875"/>
    <w:rsid w:val="000B5BFA"/>
    <w:rsid w:val="000B5D94"/>
    <w:rsid w:val="000B5E24"/>
    <w:rsid w:val="000B62C6"/>
    <w:rsid w:val="000B6432"/>
    <w:rsid w:val="000B64B0"/>
    <w:rsid w:val="000B64E9"/>
    <w:rsid w:val="000B64FA"/>
    <w:rsid w:val="000B674F"/>
    <w:rsid w:val="000B67FC"/>
    <w:rsid w:val="000B69E7"/>
    <w:rsid w:val="000B6A1C"/>
    <w:rsid w:val="000B6BDA"/>
    <w:rsid w:val="000B6C5E"/>
    <w:rsid w:val="000B6C7C"/>
    <w:rsid w:val="000B6CA4"/>
    <w:rsid w:val="000B6EEB"/>
    <w:rsid w:val="000B704F"/>
    <w:rsid w:val="000B7063"/>
    <w:rsid w:val="000B71A1"/>
    <w:rsid w:val="000B75FA"/>
    <w:rsid w:val="000B7604"/>
    <w:rsid w:val="000B766E"/>
    <w:rsid w:val="000B7712"/>
    <w:rsid w:val="000B7946"/>
    <w:rsid w:val="000B7D6C"/>
    <w:rsid w:val="000B7EBB"/>
    <w:rsid w:val="000B7FDB"/>
    <w:rsid w:val="000C0051"/>
    <w:rsid w:val="000C0167"/>
    <w:rsid w:val="000C029E"/>
    <w:rsid w:val="000C02CE"/>
    <w:rsid w:val="000C02D7"/>
    <w:rsid w:val="000C03A8"/>
    <w:rsid w:val="000C0487"/>
    <w:rsid w:val="000C04F5"/>
    <w:rsid w:val="000C0578"/>
    <w:rsid w:val="000C07BF"/>
    <w:rsid w:val="000C0887"/>
    <w:rsid w:val="000C09BE"/>
    <w:rsid w:val="000C09D8"/>
    <w:rsid w:val="000C09E8"/>
    <w:rsid w:val="000C0E65"/>
    <w:rsid w:val="000C0EB0"/>
    <w:rsid w:val="000C0FAD"/>
    <w:rsid w:val="000C1310"/>
    <w:rsid w:val="000C163E"/>
    <w:rsid w:val="000C1666"/>
    <w:rsid w:val="000C1A93"/>
    <w:rsid w:val="000C1CC9"/>
    <w:rsid w:val="000C1CF6"/>
    <w:rsid w:val="000C1D0B"/>
    <w:rsid w:val="000C2045"/>
    <w:rsid w:val="000C226E"/>
    <w:rsid w:val="000C2584"/>
    <w:rsid w:val="000C2600"/>
    <w:rsid w:val="000C271D"/>
    <w:rsid w:val="000C27AA"/>
    <w:rsid w:val="000C2883"/>
    <w:rsid w:val="000C28E7"/>
    <w:rsid w:val="000C2AFE"/>
    <w:rsid w:val="000C2F94"/>
    <w:rsid w:val="000C31C0"/>
    <w:rsid w:val="000C3434"/>
    <w:rsid w:val="000C3530"/>
    <w:rsid w:val="000C355D"/>
    <w:rsid w:val="000C372D"/>
    <w:rsid w:val="000C379A"/>
    <w:rsid w:val="000C3A00"/>
    <w:rsid w:val="000C3A43"/>
    <w:rsid w:val="000C3A61"/>
    <w:rsid w:val="000C3BB7"/>
    <w:rsid w:val="000C3D5E"/>
    <w:rsid w:val="000C3D65"/>
    <w:rsid w:val="000C3DCB"/>
    <w:rsid w:val="000C3DD8"/>
    <w:rsid w:val="000C3E10"/>
    <w:rsid w:val="000C3E11"/>
    <w:rsid w:val="000C3E90"/>
    <w:rsid w:val="000C3F95"/>
    <w:rsid w:val="000C404B"/>
    <w:rsid w:val="000C416E"/>
    <w:rsid w:val="000C421D"/>
    <w:rsid w:val="000C4316"/>
    <w:rsid w:val="000C4399"/>
    <w:rsid w:val="000C4545"/>
    <w:rsid w:val="000C45DE"/>
    <w:rsid w:val="000C461B"/>
    <w:rsid w:val="000C479C"/>
    <w:rsid w:val="000C4BEF"/>
    <w:rsid w:val="000C4C4A"/>
    <w:rsid w:val="000C4DA8"/>
    <w:rsid w:val="000C4F4E"/>
    <w:rsid w:val="000C51B7"/>
    <w:rsid w:val="000C51CF"/>
    <w:rsid w:val="000C51E5"/>
    <w:rsid w:val="000C5346"/>
    <w:rsid w:val="000C54AF"/>
    <w:rsid w:val="000C5582"/>
    <w:rsid w:val="000C562B"/>
    <w:rsid w:val="000C56E7"/>
    <w:rsid w:val="000C587A"/>
    <w:rsid w:val="000C58E2"/>
    <w:rsid w:val="000C5A11"/>
    <w:rsid w:val="000C5A67"/>
    <w:rsid w:val="000C5FDC"/>
    <w:rsid w:val="000C5FE8"/>
    <w:rsid w:val="000C615C"/>
    <w:rsid w:val="000C6666"/>
    <w:rsid w:val="000C67CE"/>
    <w:rsid w:val="000C67E1"/>
    <w:rsid w:val="000C687C"/>
    <w:rsid w:val="000C6AB5"/>
    <w:rsid w:val="000C72CE"/>
    <w:rsid w:val="000C7473"/>
    <w:rsid w:val="000C7703"/>
    <w:rsid w:val="000C77CA"/>
    <w:rsid w:val="000C78F8"/>
    <w:rsid w:val="000C7987"/>
    <w:rsid w:val="000C79CC"/>
    <w:rsid w:val="000C7B05"/>
    <w:rsid w:val="000C7BEC"/>
    <w:rsid w:val="000C7E37"/>
    <w:rsid w:val="000C7F57"/>
    <w:rsid w:val="000D00E9"/>
    <w:rsid w:val="000D0110"/>
    <w:rsid w:val="000D0117"/>
    <w:rsid w:val="000D016B"/>
    <w:rsid w:val="000D0254"/>
    <w:rsid w:val="000D04CA"/>
    <w:rsid w:val="000D056B"/>
    <w:rsid w:val="000D0590"/>
    <w:rsid w:val="000D079F"/>
    <w:rsid w:val="000D08A9"/>
    <w:rsid w:val="000D08CB"/>
    <w:rsid w:val="000D094C"/>
    <w:rsid w:val="000D0C5C"/>
    <w:rsid w:val="000D0C91"/>
    <w:rsid w:val="000D0F86"/>
    <w:rsid w:val="000D11C1"/>
    <w:rsid w:val="000D11FC"/>
    <w:rsid w:val="000D1328"/>
    <w:rsid w:val="000D1470"/>
    <w:rsid w:val="000D14B7"/>
    <w:rsid w:val="000D1609"/>
    <w:rsid w:val="000D16A6"/>
    <w:rsid w:val="000D16CE"/>
    <w:rsid w:val="000D1897"/>
    <w:rsid w:val="000D19A9"/>
    <w:rsid w:val="000D1A7A"/>
    <w:rsid w:val="000D1BAE"/>
    <w:rsid w:val="000D1C75"/>
    <w:rsid w:val="000D1DE7"/>
    <w:rsid w:val="000D1E08"/>
    <w:rsid w:val="000D1E5F"/>
    <w:rsid w:val="000D1E60"/>
    <w:rsid w:val="000D2295"/>
    <w:rsid w:val="000D24B2"/>
    <w:rsid w:val="000D2671"/>
    <w:rsid w:val="000D2691"/>
    <w:rsid w:val="000D269B"/>
    <w:rsid w:val="000D273F"/>
    <w:rsid w:val="000D29A9"/>
    <w:rsid w:val="000D2ACE"/>
    <w:rsid w:val="000D2B3D"/>
    <w:rsid w:val="000D2C45"/>
    <w:rsid w:val="000D2D76"/>
    <w:rsid w:val="000D2FC1"/>
    <w:rsid w:val="000D30B0"/>
    <w:rsid w:val="000D33E9"/>
    <w:rsid w:val="000D3441"/>
    <w:rsid w:val="000D3446"/>
    <w:rsid w:val="000D347D"/>
    <w:rsid w:val="000D35ED"/>
    <w:rsid w:val="000D37EB"/>
    <w:rsid w:val="000D3800"/>
    <w:rsid w:val="000D38C2"/>
    <w:rsid w:val="000D39EB"/>
    <w:rsid w:val="000D3AC5"/>
    <w:rsid w:val="000D3BE4"/>
    <w:rsid w:val="000D3D27"/>
    <w:rsid w:val="000D3DFE"/>
    <w:rsid w:val="000D40B7"/>
    <w:rsid w:val="000D40EC"/>
    <w:rsid w:val="000D412F"/>
    <w:rsid w:val="000D416D"/>
    <w:rsid w:val="000D41BA"/>
    <w:rsid w:val="000D41D1"/>
    <w:rsid w:val="000D4230"/>
    <w:rsid w:val="000D4278"/>
    <w:rsid w:val="000D427B"/>
    <w:rsid w:val="000D4480"/>
    <w:rsid w:val="000D49A6"/>
    <w:rsid w:val="000D4BAB"/>
    <w:rsid w:val="000D4CA1"/>
    <w:rsid w:val="000D4E0D"/>
    <w:rsid w:val="000D4F80"/>
    <w:rsid w:val="000D532A"/>
    <w:rsid w:val="000D53B2"/>
    <w:rsid w:val="000D53DC"/>
    <w:rsid w:val="000D5675"/>
    <w:rsid w:val="000D5703"/>
    <w:rsid w:val="000D57F8"/>
    <w:rsid w:val="000D5819"/>
    <w:rsid w:val="000D5879"/>
    <w:rsid w:val="000D5CCB"/>
    <w:rsid w:val="000D5E98"/>
    <w:rsid w:val="000D5F21"/>
    <w:rsid w:val="000D6136"/>
    <w:rsid w:val="000D638C"/>
    <w:rsid w:val="000D6512"/>
    <w:rsid w:val="000D65B2"/>
    <w:rsid w:val="000D660B"/>
    <w:rsid w:val="000D6728"/>
    <w:rsid w:val="000D67EA"/>
    <w:rsid w:val="000D6807"/>
    <w:rsid w:val="000D6C09"/>
    <w:rsid w:val="000D6C15"/>
    <w:rsid w:val="000D6D22"/>
    <w:rsid w:val="000D6E66"/>
    <w:rsid w:val="000D6F87"/>
    <w:rsid w:val="000D6FB4"/>
    <w:rsid w:val="000D7031"/>
    <w:rsid w:val="000D71C7"/>
    <w:rsid w:val="000D7446"/>
    <w:rsid w:val="000D747A"/>
    <w:rsid w:val="000D74F9"/>
    <w:rsid w:val="000D7668"/>
    <w:rsid w:val="000D775F"/>
    <w:rsid w:val="000D7D03"/>
    <w:rsid w:val="000D7D4C"/>
    <w:rsid w:val="000D7D6F"/>
    <w:rsid w:val="000D7E26"/>
    <w:rsid w:val="000E0033"/>
    <w:rsid w:val="000E0169"/>
    <w:rsid w:val="000E030C"/>
    <w:rsid w:val="000E0329"/>
    <w:rsid w:val="000E0373"/>
    <w:rsid w:val="000E0485"/>
    <w:rsid w:val="000E06E2"/>
    <w:rsid w:val="000E085F"/>
    <w:rsid w:val="000E08D7"/>
    <w:rsid w:val="000E0B77"/>
    <w:rsid w:val="000E0C0A"/>
    <w:rsid w:val="000E0D06"/>
    <w:rsid w:val="000E0D66"/>
    <w:rsid w:val="000E0ECC"/>
    <w:rsid w:val="000E1053"/>
    <w:rsid w:val="000E11E7"/>
    <w:rsid w:val="000E14BB"/>
    <w:rsid w:val="000E1525"/>
    <w:rsid w:val="000E163B"/>
    <w:rsid w:val="000E165A"/>
    <w:rsid w:val="000E16F8"/>
    <w:rsid w:val="000E1760"/>
    <w:rsid w:val="000E1946"/>
    <w:rsid w:val="000E1B76"/>
    <w:rsid w:val="000E1BEC"/>
    <w:rsid w:val="000E1C20"/>
    <w:rsid w:val="000E1C4E"/>
    <w:rsid w:val="000E1D5A"/>
    <w:rsid w:val="000E1F4A"/>
    <w:rsid w:val="000E1F5C"/>
    <w:rsid w:val="000E205B"/>
    <w:rsid w:val="000E21AA"/>
    <w:rsid w:val="000E22C9"/>
    <w:rsid w:val="000E2407"/>
    <w:rsid w:val="000E2681"/>
    <w:rsid w:val="000E26D8"/>
    <w:rsid w:val="000E2AB8"/>
    <w:rsid w:val="000E2C18"/>
    <w:rsid w:val="000E2C58"/>
    <w:rsid w:val="000E30F6"/>
    <w:rsid w:val="000E3258"/>
    <w:rsid w:val="000E3442"/>
    <w:rsid w:val="000E34F0"/>
    <w:rsid w:val="000E3638"/>
    <w:rsid w:val="000E36DA"/>
    <w:rsid w:val="000E377C"/>
    <w:rsid w:val="000E3A65"/>
    <w:rsid w:val="000E3A9A"/>
    <w:rsid w:val="000E3BA0"/>
    <w:rsid w:val="000E3BFF"/>
    <w:rsid w:val="000E3DB6"/>
    <w:rsid w:val="000E3DEF"/>
    <w:rsid w:val="000E3EA7"/>
    <w:rsid w:val="000E413C"/>
    <w:rsid w:val="000E41A9"/>
    <w:rsid w:val="000E42CD"/>
    <w:rsid w:val="000E462E"/>
    <w:rsid w:val="000E4654"/>
    <w:rsid w:val="000E4871"/>
    <w:rsid w:val="000E4D8B"/>
    <w:rsid w:val="000E4DF5"/>
    <w:rsid w:val="000E4E84"/>
    <w:rsid w:val="000E5108"/>
    <w:rsid w:val="000E5110"/>
    <w:rsid w:val="000E5132"/>
    <w:rsid w:val="000E516A"/>
    <w:rsid w:val="000E517E"/>
    <w:rsid w:val="000E5244"/>
    <w:rsid w:val="000E52AB"/>
    <w:rsid w:val="000E5361"/>
    <w:rsid w:val="000E537D"/>
    <w:rsid w:val="000E53D3"/>
    <w:rsid w:val="000E53FE"/>
    <w:rsid w:val="000E5536"/>
    <w:rsid w:val="000E56E2"/>
    <w:rsid w:val="000E5855"/>
    <w:rsid w:val="000E5A5F"/>
    <w:rsid w:val="000E5C7E"/>
    <w:rsid w:val="000E5CAA"/>
    <w:rsid w:val="000E6106"/>
    <w:rsid w:val="000E6138"/>
    <w:rsid w:val="000E61A5"/>
    <w:rsid w:val="000E61DE"/>
    <w:rsid w:val="000E6470"/>
    <w:rsid w:val="000E6473"/>
    <w:rsid w:val="000E659C"/>
    <w:rsid w:val="000E6635"/>
    <w:rsid w:val="000E6761"/>
    <w:rsid w:val="000E67D7"/>
    <w:rsid w:val="000E67D9"/>
    <w:rsid w:val="000E68F7"/>
    <w:rsid w:val="000E6C89"/>
    <w:rsid w:val="000E6CC8"/>
    <w:rsid w:val="000E6F3F"/>
    <w:rsid w:val="000E701C"/>
    <w:rsid w:val="000E729E"/>
    <w:rsid w:val="000E72B9"/>
    <w:rsid w:val="000E72FB"/>
    <w:rsid w:val="000E7376"/>
    <w:rsid w:val="000E73E5"/>
    <w:rsid w:val="000E744C"/>
    <w:rsid w:val="000E7542"/>
    <w:rsid w:val="000E764A"/>
    <w:rsid w:val="000E7744"/>
    <w:rsid w:val="000E7870"/>
    <w:rsid w:val="000E7B33"/>
    <w:rsid w:val="000E7F3A"/>
    <w:rsid w:val="000F00C9"/>
    <w:rsid w:val="000F02AF"/>
    <w:rsid w:val="000F03BD"/>
    <w:rsid w:val="000F03C8"/>
    <w:rsid w:val="000F03E4"/>
    <w:rsid w:val="000F0585"/>
    <w:rsid w:val="000F05CE"/>
    <w:rsid w:val="000F073F"/>
    <w:rsid w:val="000F09A2"/>
    <w:rsid w:val="000F0B79"/>
    <w:rsid w:val="000F0C0B"/>
    <w:rsid w:val="000F0DB5"/>
    <w:rsid w:val="000F0E22"/>
    <w:rsid w:val="000F0E8D"/>
    <w:rsid w:val="000F0F4E"/>
    <w:rsid w:val="000F102A"/>
    <w:rsid w:val="000F11FF"/>
    <w:rsid w:val="000F12DA"/>
    <w:rsid w:val="000F1311"/>
    <w:rsid w:val="000F137F"/>
    <w:rsid w:val="000F16E9"/>
    <w:rsid w:val="000F1703"/>
    <w:rsid w:val="000F19F7"/>
    <w:rsid w:val="000F1B86"/>
    <w:rsid w:val="000F1F80"/>
    <w:rsid w:val="000F2027"/>
    <w:rsid w:val="000F2176"/>
    <w:rsid w:val="000F22EB"/>
    <w:rsid w:val="000F29DB"/>
    <w:rsid w:val="000F2A5A"/>
    <w:rsid w:val="000F2A7B"/>
    <w:rsid w:val="000F2C8E"/>
    <w:rsid w:val="000F2D63"/>
    <w:rsid w:val="000F2F1F"/>
    <w:rsid w:val="000F2F8B"/>
    <w:rsid w:val="000F30FE"/>
    <w:rsid w:val="000F31AE"/>
    <w:rsid w:val="000F31B0"/>
    <w:rsid w:val="000F328B"/>
    <w:rsid w:val="000F33FB"/>
    <w:rsid w:val="000F3693"/>
    <w:rsid w:val="000F36E7"/>
    <w:rsid w:val="000F3795"/>
    <w:rsid w:val="000F389B"/>
    <w:rsid w:val="000F3BCA"/>
    <w:rsid w:val="000F3CAE"/>
    <w:rsid w:val="000F3D79"/>
    <w:rsid w:val="000F3E05"/>
    <w:rsid w:val="000F3EC8"/>
    <w:rsid w:val="000F3EF4"/>
    <w:rsid w:val="000F3F01"/>
    <w:rsid w:val="000F3F95"/>
    <w:rsid w:val="000F3FD8"/>
    <w:rsid w:val="000F401C"/>
    <w:rsid w:val="000F41B3"/>
    <w:rsid w:val="000F44D1"/>
    <w:rsid w:val="000F4946"/>
    <w:rsid w:val="000F49CB"/>
    <w:rsid w:val="000F4B02"/>
    <w:rsid w:val="000F4B89"/>
    <w:rsid w:val="000F4DDD"/>
    <w:rsid w:val="000F4F1E"/>
    <w:rsid w:val="000F518F"/>
    <w:rsid w:val="000F536B"/>
    <w:rsid w:val="000F53A0"/>
    <w:rsid w:val="000F5651"/>
    <w:rsid w:val="000F58C0"/>
    <w:rsid w:val="000F59CD"/>
    <w:rsid w:val="000F5BF4"/>
    <w:rsid w:val="000F5C4E"/>
    <w:rsid w:val="000F5DF0"/>
    <w:rsid w:val="000F5E0C"/>
    <w:rsid w:val="000F5FB6"/>
    <w:rsid w:val="000F6167"/>
    <w:rsid w:val="000F6370"/>
    <w:rsid w:val="000F658A"/>
    <w:rsid w:val="000F666C"/>
    <w:rsid w:val="000F695D"/>
    <w:rsid w:val="000F6B36"/>
    <w:rsid w:val="000F6CCB"/>
    <w:rsid w:val="000F6CD0"/>
    <w:rsid w:val="000F70B5"/>
    <w:rsid w:val="000F7191"/>
    <w:rsid w:val="000F7230"/>
    <w:rsid w:val="000F7416"/>
    <w:rsid w:val="000F75AD"/>
    <w:rsid w:val="000F76E5"/>
    <w:rsid w:val="000F79A0"/>
    <w:rsid w:val="000F79D6"/>
    <w:rsid w:val="000F79EF"/>
    <w:rsid w:val="000F7AE0"/>
    <w:rsid w:val="000F7B82"/>
    <w:rsid w:val="000F7BBA"/>
    <w:rsid w:val="000F7E51"/>
    <w:rsid w:val="000F7E69"/>
    <w:rsid w:val="000F7EDF"/>
    <w:rsid w:val="000F7EF5"/>
    <w:rsid w:val="000F7F21"/>
    <w:rsid w:val="000F7FF0"/>
    <w:rsid w:val="001001EC"/>
    <w:rsid w:val="00100205"/>
    <w:rsid w:val="00100266"/>
    <w:rsid w:val="001003EF"/>
    <w:rsid w:val="00100487"/>
    <w:rsid w:val="001005D2"/>
    <w:rsid w:val="001008E4"/>
    <w:rsid w:val="00100A49"/>
    <w:rsid w:val="00100DFB"/>
    <w:rsid w:val="00100E7C"/>
    <w:rsid w:val="00100FD3"/>
    <w:rsid w:val="00101182"/>
    <w:rsid w:val="001011D0"/>
    <w:rsid w:val="001012DC"/>
    <w:rsid w:val="0010133C"/>
    <w:rsid w:val="00101381"/>
    <w:rsid w:val="0010138E"/>
    <w:rsid w:val="00101630"/>
    <w:rsid w:val="00101662"/>
    <w:rsid w:val="001019FD"/>
    <w:rsid w:val="00101B32"/>
    <w:rsid w:val="00101D8B"/>
    <w:rsid w:val="00101F35"/>
    <w:rsid w:val="00101FE9"/>
    <w:rsid w:val="0010205C"/>
    <w:rsid w:val="001020B3"/>
    <w:rsid w:val="0010269E"/>
    <w:rsid w:val="001027DD"/>
    <w:rsid w:val="00102840"/>
    <w:rsid w:val="001028B8"/>
    <w:rsid w:val="00102A1C"/>
    <w:rsid w:val="00102C3F"/>
    <w:rsid w:val="00102D88"/>
    <w:rsid w:val="00102DA4"/>
    <w:rsid w:val="00102E7C"/>
    <w:rsid w:val="0010316E"/>
    <w:rsid w:val="00103265"/>
    <w:rsid w:val="001032C3"/>
    <w:rsid w:val="001033A5"/>
    <w:rsid w:val="00103417"/>
    <w:rsid w:val="00103503"/>
    <w:rsid w:val="001035B3"/>
    <w:rsid w:val="001035DF"/>
    <w:rsid w:val="001036A3"/>
    <w:rsid w:val="001036A5"/>
    <w:rsid w:val="001037C3"/>
    <w:rsid w:val="00103BD1"/>
    <w:rsid w:val="00103C51"/>
    <w:rsid w:val="00103E03"/>
    <w:rsid w:val="00103ED2"/>
    <w:rsid w:val="00103F2A"/>
    <w:rsid w:val="00104138"/>
    <w:rsid w:val="001041E3"/>
    <w:rsid w:val="001042EC"/>
    <w:rsid w:val="00104334"/>
    <w:rsid w:val="001043D0"/>
    <w:rsid w:val="001044AC"/>
    <w:rsid w:val="0010450E"/>
    <w:rsid w:val="001045AC"/>
    <w:rsid w:val="0010461F"/>
    <w:rsid w:val="00104650"/>
    <w:rsid w:val="0010470D"/>
    <w:rsid w:val="00104741"/>
    <w:rsid w:val="0010474B"/>
    <w:rsid w:val="00104752"/>
    <w:rsid w:val="00104BCF"/>
    <w:rsid w:val="00104C5A"/>
    <w:rsid w:val="00104C7E"/>
    <w:rsid w:val="001053CA"/>
    <w:rsid w:val="00105453"/>
    <w:rsid w:val="0010556C"/>
    <w:rsid w:val="0010582F"/>
    <w:rsid w:val="0010583A"/>
    <w:rsid w:val="00105883"/>
    <w:rsid w:val="001058AC"/>
    <w:rsid w:val="001058D5"/>
    <w:rsid w:val="00105B67"/>
    <w:rsid w:val="00105C10"/>
    <w:rsid w:val="00105D03"/>
    <w:rsid w:val="00106027"/>
    <w:rsid w:val="001060E1"/>
    <w:rsid w:val="001061B1"/>
    <w:rsid w:val="0010639D"/>
    <w:rsid w:val="001066C4"/>
    <w:rsid w:val="0010677B"/>
    <w:rsid w:val="00106B01"/>
    <w:rsid w:val="00106DA6"/>
    <w:rsid w:val="00106E48"/>
    <w:rsid w:val="0010701D"/>
    <w:rsid w:val="00107100"/>
    <w:rsid w:val="00107150"/>
    <w:rsid w:val="0010734E"/>
    <w:rsid w:val="0010737B"/>
    <w:rsid w:val="001073D6"/>
    <w:rsid w:val="00107510"/>
    <w:rsid w:val="00107522"/>
    <w:rsid w:val="001075D3"/>
    <w:rsid w:val="00107665"/>
    <w:rsid w:val="0010771C"/>
    <w:rsid w:val="00107765"/>
    <w:rsid w:val="00107833"/>
    <w:rsid w:val="0010787B"/>
    <w:rsid w:val="001078F4"/>
    <w:rsid w:val="00107C49"/>
    <w:rsid w:val="00110178"/>
    <w:rsid w:val="001101B8"/>
    <w:rsid w:val="0011035C"/>
    <w:rsid w:val="001104B5"/>
    <w:rsid w:val="0011059F"/>
    <w:rsid w:val="00110719"/>
    <w:rsid w:val="0011083B"/>
    <w:rsid w:val="00110968"/>
    <w:rsid w:val="00110B68"/>
    <w:rsid w:val="00110C17"/>
    <w:rsid w:val="00110C87"/>
    <w:rsid w:val="00110D50"/>
    <w:rsid w:val="00110DF8"/>
    <w:rsid w:val="001110F8"/>
    <w:rsid w:val="0011133D"/>
    <w:rsid w:val="00111385"/>
    <w:rsid w:val="001113CF"/>
    <w:rsid w:val="001113EB"/>
    <w:rsid w:val="0011148E"/>
    <w:rsid w:val="00111621"/>
    <w:rsid w:val="0011163A"/>
    <w:rsid w:val="001116B4"/>
    <w:rsid w:val="001116C3"/>
    <w:rsid w:val="00111825"/>
    <w:rsid w:val="001118F2"/>
    <w:rsid w:val="00111DB2"/>
    <w:rsid w:val="00111DD8"/>
    <w:rsid w:val="0011227A"/>
    <w:rsid w:val="001124A8"/>
    <w:rsid w:val="0011252C"/>
    <w:rsid w:val="00112575"/>
    <w:rsid w:val="001126C4"/>
    <w:rsid w:val="0011290E"/>
    <w:rsid w:val="0011295E"/>
    <w:rsid w:val="001129EF"/>
    <w:rsid w:val="00112B7F"/>
    <w:rsid w:val="00112B86"/>
    <w:rsid w:val="00112C1E"/>
    <w:rsid w:val="00112CF7"/>
    <w:rsid w:val="001131E2"/>
    <w:rsid w:val="00113263"/>
    <w:rsid w:val="001132A1"/>
    <w:rsid w:val="00113758"/>
    <w:rsid w:val="00113883"/>
    <w:rsid w:val="00113DA1"/>
    <w:rsid w:val="00113DD0"/>
    <w:rsid w:val="00113E32"/>
    <w:rsid w:val="001140EA"/>
    <w:rsid w:val="001145AF"/>
    <w:rsid w:val="00114773"/>
    <w:rsid w:val="00114949"/>
    <w:rsid w:val="00114951"/>
    <w:rsid w:val="00114A19"/>
    <w:rsid w:val="00114BCD"/>
    <w:rsid w:val="00114D29"/>
    <w:rsid w:val="00114D77"/>
    <w:rsid w:val="00115236"/>
    <w:rsid w:val="001152C2"/>
    <w:rsid w:val="001152F9"/>
    <w:rsid w:val="00115328"/>
    <w:rsid w:val="00115561"/>
    <w:rsid w:val="0011559A"/>
    <w:rsid w:val="00115732"/>
    <w:rsid w:val="001157E4"/>
    <w:rsid w:val="001159D6"/>
    <w:rsid w:val="00115C29"/>
    <w:rsid w:val="00115C80"/>
    <w:rsid w:val="00115CA1"/>
    <w:rsid w:val="00115CC2"/>
    <w:rsid w:val="00115EB2"/>
    <w:rsid w:val="00115FE8"/>
    <w:rsid w:val="0011600F"/>
    <w:rsid w:val="0011658D"/>
    <w:rsid w:val="001167C5"/>
    <w:rsid w:val="00116EFD"/>
    <w:rsid w:val="00116F36"/>
    <w:rsid w:val="00117162"/>
    <w:rsid w:val="0011719A"/>
    <w:rsid w:val="0011725F"/>
    <w:rsid w:val="001172F5"/>
    <w:rsid w:val="0011739D"/>
    <w:rsid w:val="0011744D"/>
    <w:rsid w:val="00117728"/>
    <w:rsid w:val="001179D2"/>
    <w:rsid w:val="00117BD7"/>
    <w:rsid w:val="00117C31"/>
    <w:rsid w:val="00117C6D"/>
    <w:rsid w:val="00117D96"/>
    <w:rsid w:val="00120216"/>
    <w:rsid w:val="001202F7"/>
    <w:rsid w:val="00120370"/>
    <w:rsid w:val="0012053F"/>
    <w:rsid w:val="001208D6"/>
    <w:rsid w:val="001208F4"/>
    <w:rsid w:val="00120BBB"/>
    <w:rsid w:val="00120D2B"/>
    <w:rsid w:val="0012103A"/>
    <w:rsid w:val="001210FB"/>
    <w:rsid w:val="0012145B"/>
    <w:rsid w:val="001215BC"/>
    <w:rsid w:val="001215C4"/>
    <w:rsid w:val="0012180A"/>
    <w:rsid w:val="001218D1"/>
    <w:rsid w:val="00121999"/>
    <w:rsid w:val="00121BA3"/>
    <w:rsid w:val="00121C72"/>
    <w:rsid w:val="00121D78"/>
    <w:rsid w:val="00121FDA"/>
    <w:rsid w:val="001220C5"/>
    <w:rsid w:val="001224B1"/>
    <w:rsid w:val="001225F0"/>
    <w:rsid w:val="001225F4"/>
    <w:rsid w:val="001226DE"/>
    <w:rsid w:val="0012280F"/>
    <w:rsid w:val="00122832"/>
    <w:rsid w:val="00122856"/>
    <w:rsid w:val="001228F2"/>
    <w:rsid w:val="00122B4F"/>
    <w:rsid w:val="00122D1A"/>
    <w:rsid w:val="00122F09"/>
    <w:rsid w:val="00122F10"/>
    <w:rsid w:val="00122F31"/>
    <w:rsid w:val="00122F32"/>
    <w:rsid w:val="001231CA"/>
    <w:rsid w:val="001232CB"/>
    <w:rsid w:val="00123343"/>
    <w:rsid w:val="001233D9"/>
    <w:rsid w:val="001235BB"/>
    <w:rsid w:val="00123664"/>
    <w:rsid w:val="00123765"/>
    <w:rsid w:val="001237B8"/>
    <w:rsid w:val="001239E1"/>
    <w:rsid w:val="00123A74"/>
    <w:rsid w:val="00123A8E"/>
    <w:rsid w:val="00123ABB"/>
    <w:rsid w:val="00123B52"/>
    <w:rsid w:val="00123CF2"/>
    <w:rsid w:val="00123D75"/>
    <w:rsid w:val="00123DBA"/>
    <w:rsid w:val="00123F02"/>
    <w:rsid w:val="00123F6C"/>
    <w:rsid w:val="00124240"/>
    <w:rsid w:val="00124359"/>
    <w:rsid w:val="00124378"/>
    <w:rsid w:val="001243CE"/>
    <w:rsid w:val="00124562"/>
    <w:rsid w:val="001245C7"/>
    <w:rsid w:val="00124841"/>
    <w:rsid w:val="001249B8"/>
    <w:rsid w:val="00124C16"/>
    <w:rsid w:val="00124C85"/>
    <w:rsid w:val="00124CDF"/>
    <w:rsid w:val="00124D79"/>
    <w:rsid w:val="00124D91"/>
    <w:rsid w:val="00124FD4"/>
    <w:rsid w:val="0012518C"/>
    <w:rsid w:val="001254C4"/>
    <w:rsid w:val="0012580A"/>
    <w:rsid w:val="0012591F"/>
    <w:rsid w:val="00125A0B"/>
    <w:rsid w:val="00125C68"/>
    <w:rsid w:val="00125D47"/>
    <w:rsid w:val="00125F84"/>
    <w:rsid w:val="00126132"/>
    <w:rsid w:val="00126201"/>
    <w:rsid w:val="001262FB"/>
    <w:rsid w:val="001267FC"/>
    <w:rsid w:val="00126888"/>
    <w:rsid w:val="001268FB"/>
    <w:rsid w:val="00126B71"/>
    <w:rsid w:val="00126E18"/>
    <w:rsid w:val="00126EF5"/>
    <w:rsid w:val="00126F1D"/>
    <w:rsid w:val="00126F6F"/>
    <w:rsid w:val="00126FE3"/>
    <w:rsid w:val="00127009"/>
    <w:rsid w:val="0012714F"/>
    <w:rsid w:val="001274F0"/>
    <w:rsid w:val="001277E4"/>
    <w:rsid w:val="001277FA"/>
    <w:rsid w:val="001279F8"/>
    <w:rsid w:val="00127AE3"/>
    <w:rsid w:val="00127B60"/>
    <w:rsid w:val="00127B76"/>
    <w:rsid w:val="00127BBC"/>
    <w:rsid w:val="00127C2C"/>
    <w:rsid w:val="00127C2F"/>
    <w:rsid w:val="00127D34"/>
    <w:rsid w:val="00127E23"/>
    <w:rsid w:val="00130266"/>
    <w:rsid w:val="0013058F"/>
    <w:rsid w:val="001305D7"/>
    <w:rsid w:val="00130821"/>
    <w:rsid w:val="001308B4"/>
    <w:rsid w:val="001309BD"/>
    <w:rsid w:val="00130A04"/>
    <w:rsid w:val="00130A6E"/>
    <w:rsid w:val="00130B9D"/>
    <w:rsid w:val="00130D1D"/>
    <w:rsid w:val="00130EF9"/>
    <w:rsid w:val="0013107E"/>
    <w:rsid w:val="00131159"/>
    <w:rsid w:val="0013124B"/>
    <w:rsid w:val="001312C2"/>
    <w:rsid w:val="00131589"/>
    <w:rsid w:val="0013172A"/>
    <w:rsid w:val="001318E7"/>
    <w:rsid w:val="001319BD"/>
    <w:rsid w:val="00131AC0"/>
    <w:rsid w:val="00131C73"/>
    <w:rsid w:val="00131D94"/>
    <w:rsid w:val="00131F8B"/>
    <w:rsid w:val="00132058"/>
    <w:rsid w:val="00132205"/>
    <w:rsid w:val="0013229E"/>
    <w:rsid w:val="00132423"/>
    <w:rsid w:val="001325DB"/>
    <w:rsid w:val="00132744"/>
    <w:rsid w:val="00132823"/>
    <w:rsid w:val="00132BF0"/>
    <w:rsid w:val="00132EDD"/>
    <w:rsid w:val="00132F4D"/>
    <w:rsid w:val="001331AE"/>
    <w:rsid w:val="0013324B"/>
    <w:rsid w:val="00133309"/>
    <w:rsid w:val="001334F5"/>
    <w:rsid w:val="0013351C"/>
    <w:rsid w:val="00133571"/>
    <w:rsid w:val="00133AC7"/>
    <w:rsid w:val="00133E39"/>
    <w:rsid w:val="00134091"/>
    <w:rsid w:val="001341B9"/>
    <w:rsid w:val="001342D9"/>
    <w:rsid w:val="00134305"/>
    <w:rsid w:val="00134416"/>
    <w:rsid w:val="00134A0D"/>
    <w:rsid w:val="00134B06"/>
    <w:rsid w:val="00134BDF"/>
    <w:rsid w:val="00134C4F"/>
    <w:rsid w:val="00134F38"/>
    <w:rsid w:val="00134F63"/>
    <w:rsid w:val="0013512A"/>
    <w:rsid w:val="00135267"/>
    <w:rsid w:val="00135626"/>
    <w:rsid w:val="00135707"/>
    <w:rsid w:val="00135867"/>
    <w:rsid w:val="00135CCB"/>
    <w:rsid w:val="00135CFF"/>
    <w:rsid w:val="00135D8D"/>
    <w:rsid w:val="00135FB8"/>
    <w:rsid w:val="0013601F"/>
    <w:rsid w:val="0013602C"/>
    <w:rsid w:val="00136141"/>
    <w:rsid w:val="001361BD"/>
    <w:rsid w:val="001365CB"/>
    <w:rsid w:val="001367FC"/>
    <w:rsid w:val="001368A2"/>
    <w:rsid w:val="00136C2D"/>
    <w:rsid w:val="00136CFC"/>
    <w:rsid w:val="00136F85"/>
    <w:rsid w:val="00137262"/>
    <w:rsid w:val="00137323"/>
    <w:rsid w:val="00137452"/>
    <w:rsid w:val="00137519"/>
    <w:rsid w:val="00137577"/>
    <w:rsid w:val="001375BC"/>
    <w:rsid w:val="00137627"/>
    <w:rsid w:val="0013766C"/>
    <w:rsid w:val="001376A0"/>
    <w:rsid w:val="001376FE"/>
    <w:rsid w:val="00137732"/>
    <w:rsid w:val="0013790F"/>
    <w:rsid w:val="00137912"/>
    <w:rsid w:val="00137BDE"/>
    <w:rsid w:val="00137C30"/>
    <w:rsid w:val="00137C3C"/>
    <w:rsid w:val="00137CD7"/>
    <w:rsid w:val="00137D12"/>
    <w:rsid w:val="00137D78"/>
    <w:rsid w:val="00137DD2"/>
    <w:rsid w:val="00140006"/>
    <w:rsid w:val="0014002D"/>
    <w:rsid w:val="00140456"/>
    <w:rsid w:val="0014064A"/>
    <w:rsid w:val="00140662"/>
    <w:rsid w:val="001406CE"/>
    <w:rsid w:val="0014080B"/>
    <w:rsid w:val="001408CB"/>
    <w:rsid w:val="00140A92"/>
    <w:rsid w:val="00140B23"/>
    <w:rsid w:val="00140B73"/>
    <w:rsid w:val="00140F06"/>
    <w:rsid w:val="001412A7"/>
    <w:rsid w:val="001413A3"/>
    <w:rsid w:val="00141511"/>
    <w:rsid w:val="001415BD"/>
    <w:rsid w:val="0014162B"/>
    <w:rsid w:val="001416E0"/>
    <w:rsid w:val="001418CA"/>
    <w:rsid w:val="001419AA"/>
    <w:rsid w:val="00141B3E"/>
    <w:rsid w:val="00141D5B"/>
    <w:rsid w:val="00141E24"/>
    <w:rsid w:val="00141FD9"/>
    <w:rsid w:val="00142181"/>
    <w:rsid w:val="00142257"/>
    <w:rsid w:val="00142265"/>
    <w:rsid w:val="00142533"/>
    <w:rsid w:val="00142550"/>
    <w:rsid w:val="0014267A"/>
    <w:rsid w:val="00142729"/>
    <w:rsid w:val="00142908"/>
    <w:rsid w:val="00142970"/>
    <w:rsid w:val="001429BA"/>
    <w:rsid w:val="00142BC7"/>
    <w:rsid w:val="001431B0"/>
    <w:rsid w:val="0014328D"/>
    <w:rsid w:val="001432F2"/>
    <w:rsid w:val="0014349F"/>
    <w:rsid w:val="001435B8"/>
    <w:rsid w:val="00143661"/>
    <w:rsid w:val="00143809"/>
    <w:rsid w:val="0014387B"/>
    <w:rsid w:val="00143C7E"/>
    <w:rsid w:val="00143C99"/>
    <w:rsid w:val="00143D6E"/>
    <w:rsid w:val="00143DC0"/>
    <w:rsid w:val="001442B9"/>
    <w:rsid w:val="001444A2"/>
    <w:rsid w:val="00144501"/>
    <w:rsid w:val="0014464C"/>
    <w:rsid w:val="00144B32"/>
    <w:rsid w:val="00144BE3"/>
    <w:rsid w:val="00144D9D"/>
    <w:rsid w:val="0014529E"/>
    <w:rsid w:val="001454AC"/>
    <w:rsid w:val="00145855"/>
    <w:rsid w:val="0014587F"/>
    <w:rsid w:val="001458B7"/>
    <w:rsid w:val="00145943"/>
    <w:rsid w:val="00145BFD"/>
    <w:rsid w:val="00145E99"/>
    <w:rsid w:val="00145EA8"/>
    <w:rsid w:val="00145FEB"/>
    <w:rsid w:val="00145FFC"/>
    <w:rsid w:val="00146075"/>
    <w:rsid w:val="00146182"/>
    <w:rsid w:val="0014624F"/>
    <w:rsid w:val="00146274"/>
    <w:rsid w:val="001462BE"/>
    <w:rsid w:val="001466F9"/>
    <w:rsid w:val="00146ACB"/>
    <w:rsid w:val="00146B84"/>
    <w:rsid w:val="00146D2A"/>
    <w:rsid w:val="00146F26"/>
    <w:rsid w:val="00146FE5"/>
    <w:rsid w:val="00147019"/>
    <w:rsid w:val="001471C8"/>
    <w:rsid w:val="001471EC"/>
    <w:rsid w:val="001472F7"/>
    <w:rsid w:val="001473F5"/>
    <w:rsid w:val="0014763D"/>
    <w:rsid w:val="00147699"/>
    <w:rsid w:val="00147905"/>
    <w:rsid w:val="00147A6A"/>
    <w:rsid w:val="00147BB2"/>
    <w:rsid w:val="00147BE0"/>
    <w:rsid w:val="00147C39"/>
    <w:rsid w:val="00147C96"/>
    <w:rsid w:val="00147D07"/>
    <w:rsid w:val="00147FEE"/>
    <w:rsid w:val="001500EB"/>
    <w:rsid w:val="00150108"/>
    <w:rsid w:val="0015018C"/>
    <w:rsid w:val="00150243"/>
    <w:rsid w:val="001502C1"/>
    <w:rsid w:val="00150585"/>
    <w:rsid w:val="00150816"/>
    <w:rsid w:val="00150870"/>
    <w:rsid w:val="00150A20"/>
    <w:rsid w:val="00150B41"/>
    <w:rsid w:val="00150E10"/>
    <w:rsid w:val="00150E17"/>
    <w:rsid w:val="00151026"/>
    <w:rsid w:val="00151066"/>
    <w:rsid w:val="001512EC"/>
    <w:rsid w:val="001516FA"/>
    <w:rsid w:val="00151727"/>
    <w:rsid w:val="001517A4"/>
    <w:rsid w:val="00151AA9"/>
    <w:rsid w:val="00151AD5"/>
    <w:rsid w:val="00151C8D"/>
    <w:rsid w:val="00151D30"/>
    <w:rsid w:val="00152261"/>
    <w:rsid w:val="00152272"/>
    <w:rsid w:val="00152405"/>
    <w:rsid w:val="00152626"/>
    <w:rsid w:val="00152704"/>
    <w:rsid w:val="0015288B"/>
    <w:rsid w:val="001528B9"/>
    <w:rsid w:val="001529DE"/>
    <w:rsid w:val="00152BB8"/>
    <w:rsid w:val="00152BBF"/>
    <w:rsid w:val="00152BE8"/>
    <w:rsid w:val="00152C3A"/>
    <w:rsid w:val="00152CA4"/>
    <w:rsid w:val="00152D37"/>
    <w:rsid w:val="00152D71"/>
    <w:rsid w:val="00152EC1"/>
    <w:rsid w:val="00152F67"/>
    <w:rsid w:val="00153033"/>
    <w:rsid w:val="001531D9"/>
    <w:rsid w:val="00153463"/>
    <w:rsid w:val="0015377D"/>
    <w:rsid w:val="00153780"/>
    <w:rsid w:val="00153849"/>
    <w:rsid w:val="001538A6"/>
    <w:rsid w:val="001538ED"/>
    <w:rsid w:val="00153910"/>
    <w:rsid w:val="00153AC8"/>
    <w:rsid w:val="00153C04"/>
    <w:rsid w:val="00153E90"/>
    <w:rsid w:val="00153EA0"/>
    <w:rsid w:val="00153F12"/>
    <w:rsid w:val="00153F8D"/>
    <w:rsid w:val="001540EB"/>
    <w:rsid w:val="00154391"/>
    <w:rsid w:val="0015464A"/>
    <w:rsid w:val="00154747"/>
    <w:rsid w:val="00154770"/>
    <w:rsid w:val="00154A98"/>
    <w:rsid w:val="00154BB3"/>
    <w:rsid w:val="00154BFA"/>
    <w:rsid w:val="00154CBD"/>
    <w:rsid w:val="00154CCE"/>
    <w:rsid w:val="00154E08"/>
    <w:rsid w:val="00154E6E"/>
    <w:rsid w:val="00154F9C"/>
    <w:rsid w:val="00155103"/>
    <w:rsid w:val="001551E2"/>
    <w:rsid w:val="001554CA"/>
    <w:rsid w:val="00155545"/>
    <w:rsid w:val="00155571"/>
    <w:rsid w:val="001556AC"/>
    <w:rsid w:val="00155710"/>
    <w:rsid w:val="00155A31"/>
    <w:rsid w:val="00155B59"/>
    <w:rsid w:val="00155BA1"/>
    <w:rsid w:val="00155E27"/>
    <w:rsid w:val="00155EEB"/>
    <w:rsid w:val="00155F64"/>
    <w:rsid w:val="0015622D"/>
    <w:rsid w:val="00156394"/>
    <w:rsid w:val="001563B7"/>
    <w:rsid w:val="001563B9"/>
    <w:rsid w:val="00156426"/>
    <w:rsid w:val="001565DE"/>
    <w:rsid w:val="00156736"/>
    <w:rsid w:val="00156788"/>
    <w:rsid w:val="00156875"/>
    <w:rsid w:val="001569E7"/>
    <w:rsid w:val="00156C12"/>
    <w:rsid w:val="00156CBC"/>
    <w:rsid w:val="00156D24"/>
    <w:rsid w:val="00156D36"/>
    <w:rsid w:val="00156EE3"/>
    <w:rsid w:val="00156F8B"/>
    <w:rsid w:val="00156FD5"/>
    <w:rsid w:val="00157060"/>
    <w:rsid w:val="0015709E"/>
    <w:rsid w:val="00157120"/>
    <w:rsid w:val="00157286"/>
    <w:rsid w:val="0015756D"/>
    <w:rsid w:val="001575C4"/>
    <w:rsid w:val="001576F1"/>
    <w:rsid w:val="0015783F"/>
    <w:rsid w:val="00157B2A"/>
    <w:rsid w:val="00157DEC"/>
    <w:rsid w:val="00157ED3"/>
    <w:rsid w:val="001601DE"/>
    <w:rsid w:val="00160338"/>
    <w:rsid w:val="0016034C"/>
    <w:rsid w:val="00160673"/>
    <w:rsid w:val="0016067A"/>
    <w:rsid w:val="001606DE"/>
    <w:rsid w:val="001609D5"/>
    <w:rsid w:val="00160BE6"/>
    <w:rsid w:val="00161005"/>
    <w:rsid w:val="001612C1"/>
    <w:rsid w:val="00161448"/>
    <w:rsid w:val="001615DE"/>
    <w:rsid w:val="001615FC"/>
    <w:rsid w:val="001616EE"/>
    <w:rsid w:val="00161883"/>
    <w:rsid w:val="00161964"/>
    <w:rsid w:val="00161B20"/>
    <w:rsid w:val="00161D9C"/>
    <w:rsid w:val="00161E73"/>
    <w:rsid w:val="00161F92"/>
    <w:rsid w:val="00162199"/>
    <w:rsid w:val="001621E4"/>
    <w:rsid w:val="001622B0"/>
    <w:rsid w:val="001623C4"/>
    <w:rsid w:val="00162430"/>
    <w:rsid w:val="0016245A"/>
    <w:rsid w:val="00162499"/>
    <w:rsid w:val="001626CF"/>
    <w:rsid w:val="001627E9"/>
    <w:rsid w:val="00162810"/>
    <w:rsid w:val="001628B6"/>
    <w:rsid w:val="0016295A"/>
    <w:rsid w:val="00162975"/>
    <w:rsid w:val="00162A17"/>
    <w:rsid w:val="00162B0A"/>
    <w:rsid w:val="00162C32"/>
    <w:rsid w:val="00162DE1"/>
    <w:rsid w:val="00162E2A"/>
    <w:rsid w:val="00162E2D"/>
    <w:rsid w:val="00162EF9"/>
    <w:rsid w:val="00163058"/>
    <w:rsid w:val="001630FA"/>
    <w:rsid w:val="00163169"/>
    <w:rsid w:val="00163478"/>
    <w:rsid w:val="00163862"/>
    <w:rsid w:val="00163BD0"/>
    <w:rsid w:val="00163BF5"/>
    <w:rsid w:val="00163E5B"/>
    <w:rsid w:val="00163EC5"/>
    <w:rsid w:val="00163F13"/>
    <w:rsid w:val="00163F33"/>
    <w:rsid w:val="00164120"/>
    <w:rsid w:val="001641F1"/>
    <w:rsid w:val="001642D0"/>
    <w:rsid w:val="001642D3"/>
    <w:rsid w:val="0016436A"/>
    <w:rsid w:val="00164390"/>
    <w:rsid w:val="001643D9"/>
    <w:rsid w:val="001645D2"/>
    <w:rsid w:val="00164814"/>
    <w:rsid w:val="0016492E"/>
    <w:rsid w:val="001649BB"/>
    <w:rsid w:val="00164B21"/>
    <w:rsid w:val="00164B73"/>
    <w:rsid w:val="00164BB8"/>
    <w:rsid w:val="00164D3B"/>
    <w:rsid w:val="00164E1A"/>
    <w:rsid w:val="00165033"/>
    <w:rsid w:val="00165050"/>
    <w:rsid w:val="001650EA"/>
    <w:rsid w:val="0016525C"/>
    <w:rsid w:val="00165410"/>
    <w:rsid w:val="00165678"/>
    <w:rsid w:val="001656A2"/>
    <w:rsid w:val="0016589A"/>
    <w:rsid w:val="001658A5"/>
    <w:rsid w:val="00165A7E"/>
    <w:rsid w:val="00165ADD"/>
    <w:rsid w:val="00165B2D"/>
    <w:rsid w:val="00165ED1"/>
    <w:rsid w:val="00165F98"/>
    <w:rsid w:val="00165F9C"/>
    <w:rsid w:val="001661BC"/>
    <w:rsid w:val="001662DB"/>
    <w:rsid w:val="00166376"/>
    <w:rsid w:val="0016666C"/>
    <w:rsid w:val="0016691E"/>
    <w:rsid w:val="00166AE1"/>
    <w:rsid w:val="00167033"/>
    <w:rsid w:val="001670E0"/>
    <w:rsid w:val="001670EA"/>
    <w:rsid w:val="00167110"/>
    <w:rsid w:val="00167218"/>
    <w:rsid w:val="001674A0"/>
    <w:rsid w:val="001674C5"/>
    <w:rsid w:val="001677BC"/>
    <w:rsid w:val="0016781C"/>
    <w:rsid w:val="00167896"/>
    <w:rsid w:val="00167CB8"/>
    <w:rsid w:val="00167ED6"/>
    <w:rsid w:val="00167FE1"/>
    <w:rsid w:val="001700BB"/>
    <w:rsid w:val="001700FE"/>
    <w:rsid w:val="001701C8"/>
    <w:rsid w:val="001704B9"/>
    <w:rsid w:val="00170662"/>
    <w:rsid w:val="00170681"/>
    <w:rsid w:val="001706E3"/>
    <w:rsid w:val="0017070D"/>
    <w:rsid w:val="001707D2"/>
    <w:rsid w:val="001708E3"/>
    <w:rsid w:val="00170966"/>
    <w:rsid w:val="0017096D"/>
    <w:rsid w:val="00170A88"/>
    <w:rsid w:val="00170B3C"/>
    <w:rsid w:val="00170BAA"/>
    <w:rsid w:val="00170BE2"/>
    <w:rsid w:val="00170C9D"/>
    <w:rsid w:val="00170CD9"/>
    <w:rsid w:val="00170CE6"/>
    <w:rsid w:val="0017111C"/>
    <w:rsid w:val="0017129F"/>
    <w:rsid w:val="001712B7"/>
    <w:rsid w:val="0017155C"/>
    <w:rsid w:val="001719F8"/>
    <w:rsid w:val="00171BEC"/>
    <w:rsid w:val="00171C82"/>
    <w:rsid w:val="00171D22"/>
    <w:rsid w:val="00171EBC"/>
    <w:rsid w:val="0017206C"/>
    <w:rsid w:val="0017208F"/>
    <w:rsid w:val="00172119"/>
    <w:rsid w:val="001721DC"/>
    <w:rsid w:val="0017222D"/>
    <w:rsid w:val="0017249B"/>
    <w:rsid w:val="00172623"/>
    <w:rsid w:val="001728E6"/>
    <w:rsid w:val="00172C2D"/>
    <w:rsid w:val="00172DC6"/>
    <w:rsid w:val="00172DD8"/>
    <w:rsid w:val="00172F84"/>
    <w:rsid w:val="00172FDA"/>
    <w:rsid w:val="00173084"/>
    <w:rsid w:val="0017333F"/>
    <w:rsid w:val="00173569"/>
    <w:rsid w:val="0017362E"/>
    <w:rsid w:val="00173686"/>
    <w:rsid w:val="001736AE"/>
    <w:rsid w:val="00173705"/>
    <w:rsid w:val="0017387B"/>
    <w:rsid w:val="00173884"/>
    <w:rsid w:val="00173A06"/>
    <w:rsid w:val="00173ABF"/>
    <w:rsid w:val="0017412F"/>
    <w:rsid w:val="00174289"/>
    <w:rsid w:val="00174573"/>
    <w:rsid w:val="0017466B"/>
    <w:rsid w:val="00174677"/>
    <w:rsid w:val="00174803"/>
    <w:rsid w:val="0017486A"/>
    <w:rsid w:val="001748D0"/>
    <w:rsid w:val="0017493E"/>
    <w:rsid w:val="0017498B"/>
    <w:rsid w:val="00174C86"/>
    <w:rsid w:val="00174FC4"/>
    <w:rsid w:val="0017500E"/>
    <w:rsid w:val="00175055"/>
    <w:rsid w:val="001752E9"/>
    <w:rsid w:val="00175546"/>
    <w:rsid w:val="0017569B"/>
    <w:rsid w:val="0017577F"/>
    <w:rsid w:val="00175790"/>
    <w:rsid w:val="0017583F"/>
    <w:rsid w:val="00175B39"/>
    <w:rsid w:val="00175BBB"/>
    <w:rsid w:val="00175D91"/>
    <w:rsid w:val="00175EE9"/>
    <w:rsid w:val="0017639B"/>
    <w:rsid w:val="001764B5"/>
    <w:rsid w:val="00176538"/>
    <w:rsid w:val="0017674F"/>
    <w:rsid w:val="00176986"/>
    <w:rsid w:val="00176A75"/>
    <w:rsid w:val="00176C3E"/>
    <w:rsid w:val="00176D2D"/>
    <w:rsid w:val="00176E15"/>
    <w:rsid w:val="00176F09"/>
    <w:rsid w:val="00177032"/>
    <w:rsid w:val="001771C1"/>
    <w:rsid w:val="001771EF"/>
    <w:rsid w:val="0017722F"/>
    <w:rsid w:val="0017727E"/>
    <w:rsid w:val="00177369"/>
    <w:rsid w:val="00177664"/>
    <w:rsid w:val="001776E8"/>
    <w:rsid w:val="001776EC"/>
    <w:rsid w:val="00177866"/>
    <w:rsid w:val="00177884"/>
    <w:rsid w:val="001778B4"/>
    <w:rsid w:val="001779E5"/>
    <w:rsid w:val="001779F1"/>
    <w:rsid w:val="00177AA4"/>
    <w:rsid w:val="00177B4D"/>
    <w:rsid w:val="00177B6C"/>
    <w:rsid w:val="00177C75"/>
    <w:rsid w:val="00177DAB"/>
    <w:rsid w:val="00177E23"/>
    <w:rsid w:val="00177E80"/>
    <w:rsid w:val="00177F72"/>
    <w:rsid w:val="0018001A"/>
    <w:rsid w:val="001802CA"/>
    <w:rsid w:val="0018034D"/>
    <w:rsid w:val="00180530"/>
    <w:rsid w:val="001806FA"/>
    <w:rsid w:val="0018073A"/>
    <w:rsid w:val="001807E8"/>
    <w:rsid w:val="001807F8"/>
    <w:rsid w:val="001809C8"/>
    <w:rsid w:val="00180AEA"/>
    <w:rsid w:val="00180B3E"/>
    <w:rsid w:val="00180B41"/>
    <w:rsid w:val="00180B82"/>
    <w:rsid w:val="00181106"/>
    <w:rsid w:val="0018129E"/>
    <w:rsid w:val="001814AB"/>
    <w:rsid w:val="0018163C"/>
    <w:rsid w:val="00181794"/>
    <w:rsid w:val="00181CB1"/>
    <w:rsid w:val="00181F7A"/>
    <w:rsid w:val="00182233"/>
    <w:rsid w:val="00182253"/>
    <w:rsid w:val="00182405"/>
    <w:rsid w:val="00182497"/>
    <w:rsid w:val="00182501"/>
    <w:rsid w:val="0018256F"/>
    <w:rsid w:val="001825C2"/>
    <w:rsid w:val="001827DC"/>
    <w:rsid w:val="001828FB"/>
    <w:rsid w:val="001829A6"/>
    <w:rsid w:val="00182B15"/>
    <w:rsid w:val="00182B8B"/>
    <w:rsid w:val="00182F5C"/>
    <w:rsid w:val="00182F7A"/>
    <w:rsid w:val="00183037"/>
    <w:rsid w:val="00183279"/>
    <w:rsid w:val="00183369"/>
    <w:rsid w:val="001833AF"/>
    <w:rsid w:val="001834F4"/>
    <w:rsid w:val="00183567"/>
    <w:rsid w:val="0018359B"/>
    <w:rsid w:val="00183764"/>
    <w:rsid w:val="00183B8D"/>
    <w:rsid w:val="00183C4F"/>
    <w:rsid w:val="00183D88"/>
    <w:rsid w:val="00183F4B"/>
    <w:rsid w:val="001840AB"/>
    <w:rsid w:val="00184128"/>
    <w:rsid w:val="00184205"/>
    <w:rsid w:val="00184257"/>
    <w:rsid w:val="001842AF"/>
    <w:rsid w:val="0018447C"/>
    <w:rsid w:val="0018459B"/>
    <w:rsid w:val="00184699"/>
    <w:rsid w:val="001846D7"/>
    <w:rsid w:val="001848FB"/>
    <w:rsid w:val="00184910"/>
    <w:rsid w:val="00184A40"/>
    <w:rsid w:val="00184BAB"/>
    <w:rsid w:val="00184D04"/>
    <w:rsid w:val="00184D20"/>
    <w:rsid w:val="00184DFB"/>
    <w:rsid w:val="00184EBC"/>
    <w:rsid w:val="00184EC4"/>
    <w:rsid w:val="00184EE2"/>
    <w:rsid w:val="0018503A"/>
    <w:rsid w:val="00185094"/>
    <w:rsid w:val="00185188"/>
    <w:rsid w:val="001852B9"/>
    <w:rsid w:val="00185330"/>
    <w:rsid w:val="00185347"/>
    <w:rsid w:val="001854D7"/>
    <w:rsid w:val="00185775"/>
    <w:rsid w:val="001857DB"/>
    <w:rsid w:val="00185C3E"/>
    <w:rsid w:val="00185C6D"/>
    <w:rsid w:val="00185CCE"/>
    <w:rsid w:val="00185D1B"/>
    <w:rsid w:val="00185D9D"/>
    <w:rsid w:val="00185DDA"/>
    <w:rsid w:val="00185DDC"/>
    <w:rsid w:val="00185E10"/>
    <w:rsid w:val="00185F01"/>
    <w:rsid w:val="00185F55"/>
    <w:rsid w:val="001860C1"/>
    <w:rsid w:val="0018613A"/>
    <w:rsid w:val="00186256"/>
    <w:rsid w:val="001862F7"/>
    <w:rsid w:val="00186365"/>
    <w:rsid w:val="00186396"/>
    <w:rsid w:val="00186482"/>
    <w:rsid w:val="001865AD"/>
    <w:rsid w:val="00186643"/>
    <w:rsid w:val="0018664A"/>
    <w:rsid w:val="0018667E"/>
    <w:rsid w:val="00186688"/>
    <w:rsid w:val="00186850"/>
    <w:rsid w:val="00186906"/>
    <w:rsid w:val="00186A27"/>
    <w:rsid w:val="00186DAB"/>
    <w:rsid w:val="00186EBD"/>
    <w:rsid w:val="00186FFA"/>
    <w:rsid w:val="00187464"/>
    <w:rsid w:val="0018746A"/>
    <w:rsid w:val="0018760C"/>
    <w:rsid w:val="00187729"/>
    <w:rsid w:val="00187746"/>
    <w:rsid w:val="00187758"/>
    <w:rsid w:val="001878B4"/>
    <w:rsid w:val="001878D3"/>
    <w:rsid w:val="0018796C"/>
    <w:rsid w:val="00187A19"/>
    <w:rsid w:val="00187AD6"/>
    <w:rsid w:val="00187D0A"/>
    <w:rsid w:val="00187EBB"/>
    <w:rsid w:val="00187EE0"/>
    <w:rsid w:val="00190032"/>
    <w:rsid w:val="001900A2"/>
    <w:rsid w:val="001900CA"/>
    <w:rsid w:val="001900D2"/>
    <w:rsid w:val="00190232"/>
    <w:rsid w:val="00190278"/>
    <w:rsid w:val="00190317"/>
    <w:rsid w:val="001904A6"/>
    <w:rsid w:val="00190597"/>
    <w:rsid w:val="00190694"/>
    <w:rsid w:val="001906B8"/>
    <w:rsid w:val="00190797"/>
    <w:rsid w:val="001909F5"/>
    <w:rsid w:val="00190EA7"/>
    <w:rsid w:val="00191022"/>
    <w:rsid w:val="00191042"/>
    <w:rsid w:val="00191075"/>
    <w:rsid w:val="0019116C"/>
    <w:rsid w:val="00191226"/>
    <w:rsid w:val="00191316"/>
    <w:rsid w:val="001913D3"/>
    <w:rsid w:val="001914BA"/>
    <w:rsid w:val="001915E3"/>
    <w:rsid w:val="00191685"/>
    <w:rsid w:val="001918F2"/>
    <w:rsid w:val="001919BE"/>
    <w:rsid w:val="00191B45"/>
    <w:rsid w:val="00191DC6"/>
    <w:rsid w:val="00191EC4"/>
    <w:rsid w:val="00191F0F"/>
    <w:rsid w:val="001922A8"/>
    <w:rsid w:val="001926BB"/>
    <w:rsid w:val="00192AB3"/>
    <w:rsid w:val="00192BBC"/>
    <w:rsid w:val="00192C52"/>
    <w:rsid w:val="00192D21"/>
    <w:rsid w:val="00192D22"/>
    <w:rsid w:val="00192DCF"/>
    <w:rsid w:val="00192DDB"/>
    <w:rsid w:val="00192E70"/>
    <w:rsid w:val="00192F29"/>
    <w:rsid w:val="00192F39"/>
    <w:rsid w:val="0019328E"/>
    <w:rsid w:val="001932CC"/>
    <w:rsid w:val="001934D2"/>
    <w:rsid w:val="0019350A"/>
    <w:rsid w:val="00193790"/>
    <w:rsid w:val="00193803"/>
    <w:rsid w:val="00193A65"/>
    <w:rsid w:val="00193A72"/>
    <w:rsid w:val="00193B25"/>
    <w:rsid w:val="00193B4D"/>
    <w:rsid w:val="00193D64"/>
    <w:rsid w:val="00193E1B"/>
    <w:rsid w:val="0019466E"/>
    <w:rsid w:val="00194A0C"/>
    <w:rsid w:val="00194BD8"/>
    <w:rsid w:val="00194C24"/>
    <w:rsid w:val="00194CC8"/>
    <w:rsid w:val="00194CE8"/>
    <w:rsid w:val="00194D03"/>
    <w:rsid w:val="00194D78"/>
    <w:rsid w:val="00194E4E"/>
    <w:rsid w:val="00194E91"/>
    <w:rsid w:val="00195284"/>
    <w:rsid w:val="00195319"/>
    <w:rsid w:val="0019567B"/>
    <w:rsid w:val="0019571D"/>
    <w:rsid w:val="00195750"/>
    <w:rsid w:val="00195E78"/>
    <w:rsid w:val="00195FCD"/>
    <w:rsid w:val="00195FE5"/>
    <w:rsid w:val="00196086"/>
    <w:rsid w:val="0019653F"/>
    <w:rsid w:val="00196560"/>
    <w:rsid w:val="001965FC"/>
    <w:rsid w:val="00196748"/>
    <w:rsid w:val="00196ADA"/>
    <w:rsid w:val="00196F82"/>
    <w:rsid w:val="0019701C"/>
    <w:rsid w:val="001971B4"/>
    <w:rsid w:val="00197211"/>
    <w:rsid w:val="001972DF"/>
    <w:rsid w:val="00197332"/>
    <w:rsid w:val="00197461"/>
    <w:rsid w:val="0019749E"/>
    <w:rsid w:val="00197678"/>
    <w:rsid w:val="001977C6"/>
    <w:rsid w:val="00197926"/>
    <w:rsid w:val="0019797D"/>
    <w:rsid w:val="001979ED"/>
    <w:rsid w:val="00197BDF"/>
    <w:rsid w:val="001A0005"/>
    <w:rsid w:val="001A0154"/>
    <w:rsid w:val="001A024F"/>
    <w:rsid w:val="001A02C8"/>
    <w:rsid w:val="001A0588"/>
    <w:rsid w:val="001A05D2"/>
    <w:rsid w:val="001A071C"/>
    <w:rsid w:val="001A0734"/>
    <w:rsid w:val="001A07BD"/>
    <w:rsid w:val="001A07BE"/>
    <w:rsid w:val="001A0B40"/>
    <w:rsid w:val="001A0B87"/>
    <w:rsid w:val="001A0CA8"/>
    <w:rsid w:val="001A0D32"/>
    <w:rsid w:val="001A103E"/>
    <w:rsid w:val="001A10BB"/>
    <w:rsid w:val="001A10E3"/>
    <w:rsid w:val="001A15C4"/>
    <w:rsid w:val="001A1700"/>
    <w:rsid w:val="001A1799"/>
    <w:rsid w:val="001A18CA"/>
    <w:rsid w:val="001A1940"/>
    <w:rsid w:val="001A1974"/>
    <w:rsid w:val="001A19D4"/>
    <w:rsid w:val="001A1A0E"/>
    <w:rsid w:val="001A1F10"/>
    <w:rsid w:val="001A1F96"/>
    <w:rsid w:val="001A213F"/>
    <w:rsid w:val="001A2151"/>
    <w:rsid w:val="001A219B"/>
    <w:rsid w:val="001A24BC"/>
    <w:rsid w:val="001A24EC"/>
    <w:rsid w:val="001A2544"/>
    <w:rsid w:val="001A2617"/>
    <w:rsid w:val="001A2641"/>
    <w:rsid w:val="001A2A5B"/>
    <w:rsid w:val="001A2B4E"/>
    <w:rsid w:val="001A2C97"/>
    <w:rsid w:val="001A2CAE"/>
    <w:rsid w:val="001A2CC3"/>
    <w:rsid w:val="001A3290"/>
    <w:rsid w:val="001A33DE"/>
    <w:rsid w:val="001A3790"/>
    <w:rsid w:val="001A3B10"/>
    <w:rsid w:val="001A3D00"/>
    <w:rsid w:val="001A3F59"/>
    <w:rsid w:val="001A413A"/>
    <w:rsid w:val="001A4160"/>
    <w:rsid w:val="001A4363"/>
    <w:rsid w:val="001A43DB"/>
    <w:rsid w:val="001A47DB"/>
    <w:rsid w:val="001A49F9"/>
    <w:rsid w:val="001A4A45"/>
    <w:rsid w:val="001A4A55"/>
    <w:rsid w:val="001A4B52"/>
    <w:rsid w:val="001A4BAA"/>
    <w:rsid w:val="001A4C01"/>
    <w:rsid w:val="001A4D61"/>
    <w:rsid w:val="001A4FF0"/>
    <w:rsid w:val="001A516E"/>
    <w:rsid w:val="001A5421"/>
    <w:rsid w:val="001A54E5"/>
    <w:rsid w:val="001A56D5"/>
    <w:rsid w:val="001A58D0"/>
    <w:rsid w:val="001A5D46"/>
    <w:rsid w:val="001A5F2A"/>
    <w:rsid w:val="001A613C"/>
    <w:rsid w:val="001A6215"/>
    <w:rsid w:val="001A65F3"/>
    <w:rsid w:val="001A6683"/>
    <w:rsid w:val="001A668C"/>
    <w:rsid w:val="001A67C5"/>
    <w:rsid w:val="001A6900"/>
    <w:rsid w:val="001A691A"/>
    <w:rsid w:val="001A6A25"/>
    <w:rsid w:val="001A6A40"/>
    <w:rsid w:val="001A6BFD"/>
    <w:rsid w:val="001A6C63"/>
    <w:rsid w:val="001A6C88"/>
    <w:rsid w:val="001A6CA6"/>
    <w:rsid w:val="001A6CD1"/>
    <w:rsid w:val="001A6FBB"/>
    <w:rsid w:val="001A7002"/>
    <w:rsid w:val="001A71BF"/>
    <w:rsid w:val="001A7256"/>
    <w:rsid w:val="001A72BC"/>
    <w:rsid w:val="001A7326"/>
    <w:rsid w:val="001A735F"/>
    <w:rsid w:val="001A7427"/>
    <w:rsid w:val="001A7431"/>
    <w:rsid w:val="001A7479"/>
    <w:rsid w:val="001A74B5"/>
    <w:rsid w:val="001A7527"/>
    <w:rsid w:val="001A7773"/>
    <w:rsid w:val="001A778E"/>
    <w:rsid w:val="001A77F3"/>
    <w:rsid w:val="001A7845"/>
    <w:rsid w:val="001A78CF"/>
    <w:rsid w:val="001A78FE"/>
    <w:rsid w:val="001A7C85"/>
    <w:rsid w:val="001A7D06"/>
    <w:rsid w:val="001A7D80"/>
    <w:rsid w:val="001A7E8B"/>
    <w:rsid w:val="001B00FE"/>
    <w:rsid w:val="001B0185"/>
    <w:rsid w:val="001B033A"/>
    <w:rsid w:val="001B0365"/>
    <w:rsid w:val="001B04D0"/>
    <w:rsid w:val="001B069D"/>
    <w:rsid w:val="001B0822"/>
    <w:rsid w:val="001B085F"/>
    <w:rsid w:val="001B0936"/>
    <w:rsid w:val="001B09CA"/>
    <w:rsid w:val="001B0B38"/>
    <w:rsid w:val="001B0D21"/>
    <w:rsid w:val="001B0FC3"/>
    <w:rsid w:val="001B0FD3"/>
    <w:rsid w:val="001B1053"/>
    <w:rsid w:val="001B1100"/>
    <w:rsid w:val="001B1181"/>
    <w:rsid w:val="001B12F4"/>
    <w:rsid w:val="001B13C9"/>
    <w:rsid w:val="001B16EE"/>
    <w:rsid w:val="001B185B"/>
    <w:rsid w:val="001B1A68"/>
    <w:rsid w:val="001B1A86"/>
    <w:rsid w:val="001B1A8A"/>
    <w:rsid w:val="001B1CDF"/>
    <w:rsid w:val="001B1D66"/>
    <w:rsid w:val="001B1E15"/>
    <w:rsid w:val="001B1F43"/>
    <w:rsid w:val="001B1FCB"/>
    <w:rsid w:val="001B21ED"/>
    <w:rsid w:val="001B228C"/>
    <w:rsid w:val="001B2425"/>
    <w:rsid w:val="001B2642"/>
    <w:rsid w:val="001B2899"/>
    <w:rsid w:val="001B2A1F"/>
    <w:rsid w:val="001B2A96"/>
    <w:rsid w:val="001B2BF4"/>
    <w:rsid w:val="001B2D04"/>
    <w:rsid w:val="001B2DBD"/>
    <w:rsid w:val="001B302E"/>
    <w:rsid w:val="001B32EC"/>
    <w:rsid w:val="001B374F"/>
    <w:rsid w:val="001B37CD"/>
    <w:rsid w:val="001B37DD"/>
    <w:rsid w:val="001B396A"/>
    <w:rsid w:val="001B3B8C"/>
    <w:rsid w:val="001B3BBD"/>
    <w:rsid w:val="001B3C14"/>
    <w:rsid w:val="001B3CBB"/>
    <w:rsid w:val="001B3CC5"/>
    <w:rsid w:val="001B3CD3"/>
    <w:rsid w:val="001B3E9E"/>
    <w:rsid w:val="001B4172"/>
    <w:rsid w:val="001B4394"/>
    <w:rsid w:val="001B4688"/>
    <w:rsid w:val="001B479C"/>
    <w:rsid w:val="001B496D"/>
    <w:rsid w:val="001B4A49"/>
    <w:rsid w:val="001B4A72"/>
    <w:rsid w:val="001B4BB4"/>
    <w:rsid w:val="001B4CDA"/>
    <w:rsid w:val="001B4D93"/>
    <w:rsid w:val="001B4E42"/>
    <w:rsid w:val="001B50CD"/>
    <w:rsid w:val="001B5269"/>
    <w:rsid w:val="001B547E"/>
    <w:rsid w:val="001B551A"/>
    <w:rsid w:val="001B56F3"/>
    <w:rsid w:val="001B5B58"/>
    <w:rsid w:val="001B5B8A"/>
    <w:rsid w:val="001B5CDA"/>
    <w:rsid w:val="001B5CF8"/>
    <w:rsid w:val="001B5FE1"/>
    <w:rsid w:val="001B62B7"/>
    <w:rsid w:val="001B644F"/>
    <w:rsid w:val="001B6474"/>
    <w:rsid w:val="001B648D"/>
    <w:rsid w:val="001B6533"/>
    <w:rsid w:val="001B656A"/>
    <w:rsid w:val="001B65E0"/>
    <w:rsid w:val="001B6603"/>
    <w:rsid w:val="001B6695"/>
    <w:rsid w:val="001B67FA"/>
    <w:rsid w:val="001B6878"/>
    <w:rsid w:val="001B6983"/>
    <w:rsid w:val="001B6A42"/>
    <w:rsid w:val="001B6BA0"/>
    <w:rsid w:val="001B6D17"/>
    <w:rsid w:val="001B6DF5"/>
    <w:rsid w:val="001B71BB"/>
    <w:rsid w:val="001B7220"/>
    <w:rsid w:val="001B74E0"/>
    <w:rsid w:val="001B75A8"/>
    <w:rsid w:val="001B769F"/>
    <w:rsid w:val="001B76B4"/>
    <w:rsid w:val="001B7868"/>
    <w:rsid w:val="001B792A"/>
    <w:rsid w:val="001B7AE3"/>
    <w:rsid w:val="001B7AF4"/>
    <w:rsid w:val="001B7B29"/>
    <w:rsid w:val="001B7B74"/>
    <w:rsid w:val="001B7BD2"/>
    <w:rsid w:val="001B7DC5"/>
    <w:rsid w:val="001B7E79"/>
    <w:rsid w:val="001B7F9A"/>
    <w:rsid w:val="001B7FC0"/>
    <w:rsid w:val="001C003C"/>
    <w:rsid w:val="001C0166"/>
    <w:rsid w:val="001C0299"/>
    <w:rsid w:val="001C0391"/>
    <w:rsid w:val="001C03EF"/>
    <w:rsid w:val="001C0556"/>
    <w:rsid w:val="001C0716"/>
    <w:rsid w:val="001C07A9"/>
    <w:rsid w:val="001C0D5A"/>
    <w:rsid w:val="001C0E21"/>
    <w:rsid w:val="001C0EB6"/>
    <w:rsid w:val="001C0EBF"/>
    <w:rsid w:val="001C0ECB"/>
    <w:rsid w:val="001C0F6A"/>
    <w:rsid w:val="001C12EF"/>
    <w:rsid w:val="001C145E"/>
    <w:rsid w:val="001C16B1"/>
    <w:rsid w:val="001C195A"/>
    <w:rsid w:val="001C1A70"/>
    <w:rsid w:val="001C1A80"/>
    <w:rsid w:val="001C1BF0"/>
    <w:rsid w:val="001C1C14"/>
    <w:rsid w:val="001C1C45"/>
    <w:rsid w:val="001C1D50"/>
    <w:rsid w:val="001C1D7B"/>
    <w:rsid w:val="001C1E23"/>
    <w:rsid w:val="001C1E40"/>
    <w:rsid w:val="001C1F43"/>
    <w:rsid w:val="001C2053"/>
    <w:rsid w:val="001C238F"/>
    <w:rsid w:val="001C251A"/>
    <w:rsid w:val="001C2572"/>
    <w:rsid w:val="001C25B2"/>
    <w:rsid w:val="001C2640"/>
    <w:rsid w:val="001C270D"/>
    <w:rsid w:val="001C2B85"/>
    <w:rsid w:val="001C2C01"/>
    <w:rsid w:val="001C2E2E"/>
    <w:rsid w:val="001C2F27"/>
    <w:rsid w:val="001C324E"/>
    <w:rsid w:val="001C347E"/>
    <w:rsid w:val="001C380D"/>
    <w:rsid w:val="001C38A5"/>
    <w:rsid w:val="001C3A13"/>
    <w:rsid w:val="001C3A5F"/>
    <w:rsid w:val="001C3B1D"/>
    <w:rsid w:val="001C3B5D"/>
    <w:rsid w:val="001C3B9F"/>
    <w:rsid w:val="001C3BAB"/>
    <w:rsid w:val="001C3BCC"/>
    <w:rsid w:val="001C3C1E"/>
    <w:rsid w:val="001C3F84"/>
    <w:rsid w:val="001C4245"/>
    <w:rsid w:val="001C450A"/>
    <w:rsid w:val="001C452A"/>
    <w:rsid w:val="001C46A1"/>
    <w:rsid w:val="001C4A6B"/>
    <w:rsid w:val="001C4A7E"/>
    <w:rsid w:val="001C4AAD"/>
    <w:rsid w:val="001C4B4C"/>
    <w:rsid w:val="001C4BAB"/>
    <w:rsid w:val="001C4C67"/>
    <w:rsid w:val="001C4CC0"/>
    <w:rsid w:val="001C4D5A"/>
    <w:rsid w:val="001C4E35"/>
    <w:rsid w:val="001C4E67"/>
    <w:rsid w:val="001C4E8D"/>
    <w:rsid w:val="001C5006"/>
    <w:rsid w:val="001C50C1"/>
    <w:rsid w:val="001C57BA"/>
    <w:rsid w:val="001C5A05"/>
    <w:rsid w:val="001C5C47"/>
    <w:rsid w:val="001C5CF9"/>
    <w:rsid w:val="001C5F41"/>
    <w:rsid w:val="001C61F6"/>
    <w:rsid w:val="001C6250"/>
    <w:rsid w:val="001C63D0"/>
    <w:rsid w:val="001C646D"/>
    <w:rsid w:val="001C6596"/>
    <w:rsid w:val="001C696F"/>
    <w:rsid w:val="001C6D6D"/>
    <w:rsid w:val="001C6EAF"/>
    <w:rsid w:val="001C6EE4"/>
    <w:rsid w:val="001C6EFF"/>
    <w:rsid w:val="001C6F96"/>
    <w:rsid w:val="001C71F1"/>
    <w:rsid w:val="001C740E"/>
    <w:rsid w:val="001C7579"/>
    <w:rsid w:val="001C75E2"/>
    <w:rsid w:val="001C76BE"/>
    <w:rsid w:val="001C76C1"/>
    <w:rsid w:val="001C777A"/>
    <w:rsid w:val="001C77DA"/>
    <w:rsid w:val="001C78F9"/>
    <w:rsid w:val="001C7BDA"/>
    <w:rsid w:val="001C7F15"/>
    <w:rsid w:val="001D02CD"/>
    <w:rsid w:val="001D0308"/>
    <w:rsid w:val="001D038A"/>
    <w:rsid w:val="001D040B"/>
    <w:rsid w:val="001D045E"/>
    <w:rsid w:val="001D0592"/>
    <w:rsid w:val="001D0942"/>
    <w:rsid w:val="001D0973"/>
    <w:rsid w:val="001D09D2"/>
    <w:rsid w:val="001D0ADA"/>
    <w:rsid w:val="001D0B3D"/>
    <w:rsid w:val="001D0B42"/>
    <w:rsid w:val="001D0B7C"/>
    <w:rsid w:val="001D0BCF"/>
    <w:rsid w:val="001D0BE8"/>
    <w:rsid w:val="001D0CD2"/>
    <w:rsid w:val="001D0DB8"/>
    <w:rsid w:val="001D0E62"/>
    <w:rsid w:val="001D0EC7"/>
    <w:rsid w:val="001D1128"/>
    <w:rsid w:val="001D1312"/>
    <w:rsid w:val="001D15D5"/>
    <w:rsid w:val="001D17D6"/>
    <w:rsid w:val="001D17F7"/>
    <w:rsid w:val="001D1829"/>
    <w:rsid w:val="001D1A7F"/>
    <w:rsid w:val="001D1C0B"/>
    <w:rsid w:val="001D1D0C"/>
    <w:rsid w:val="001D1E5C"/>
    <w:rsid w:val="001D225A"/>
    <w:rsid w:val="001D2395"/>
    <w:rsid w:val="001D240E"/>
    <w:rsid w:val="001D25BD"/>
    <w:rsid w:val="001D25C4"/>
    <w:rsid w:val="001D28EE"/>
    <w:rsid w:val="001D2932"/>
    <w:rsid w:val="001D2D2D"/>
    <w:rsid w:val="001D2ECA"/>
    <w:rsid w:val="001D32BC"/>
    <w:rsid w:val="001D34D7"/>
    <w:rsid w:val="001D354A"/>
    <w:rsid w:val="001D35DE"/>
    <w:rsid w:val="001D3716"/>
    <w:rsid w:val="001D389B"/>
    <w:rsid w:val="001D38FD"/>
    <w:rsid w:val="001D39AA"/>
    <w:rsid w:val="001D3B95"/>
    <w:rsid w:val="001D3CA6"/>
    <w:rsid w:val="001D3CCF"/>
    <w:rsid w:val="001D41AD"/>
    <w:rsid w:val="001D433A"/>
    <w:rsid w:val="001D4451"/>
    <w:rsid w:val="001D44D4"/>
    <w:rsid w:val="001D45C9"/>
    <w:rsid w:val="001D48D8"/>
    <w:rsid w:val="001D4A5E"/>
    <w:rsid w:val="001D4D5C"/>
    <w:rsid w:val="001D4EBD"/>
    <w:rsid w:val="001D4FE3"/>
    <w:rsid w:val="001D5039"/>
    <w:rsid w:val="001D52BE"/>
    <w:rsid w:val="001D53D1"/>
    <w:rsid w:val="001D5997"/>
    <w:rsid w:val="001D5E52"/>
    <w:rsid w:val="001D61DB"/>
    <w:rsid w:val="001D6335"/>
    <w:rsid w:val="001D6350"/>
    <w:rsid w:val="001D64B9"/>
    <w:rsid w:val="001D654E"/>
    <w:rsid w:val="001D6741"/>
    <w:rsid w:val="001D6A76"/>
    <w:rsid w:val="001D6C2E"/>
    <w:rsid w:val="001D6CDD"/>
    <w:rsid w:val="001D70AE"/>
    <w:rsid w:val="001D7224"/>
    <w:rsid w:val="001D73A7"/>
    <w:rsid w:val="001D77B8"/>
    <w:rsid w:val="001D77E4"/>
    <w:rsid w:val="001D7916"/>
    <w:rsid w:val="001D79F5"/>
    <w:rsid w:val="001D7D08"/>
    <w:rsid w:val="001D7F96"/>
    <w:rsid w:val="001E017F"/>
    <w:rsid w:val="001E0238"/>
    <w:rsid w:val="001E02A1"/>
    <w:rsid w:val="001E042B"/>
    <w:rsid w:val="001E0520"/>
    <w:rsid w:val="001E06C0"/>
    <w:rsid w:val="001E0801"/>
    <w:rsid w:val="001E084C"/>
    <w:rsid w:val="001E0853"/>
    <w:rsid w:val="001E08F1"/>
    <w:rsid w:val="001E0963"/>
    <w:rsid w:val="001E10DE"/>
    <w:rsid w:val="001E1406"/>
    <w:rsid w:val="001E1754"/>
    <w:rsid w:val="001E17C9"/>
    <w:rsid w:val="001E1867"/>
    <w:rsid w:val="001E1B39"/>
    <w:rsid w:val="001E1B9C"/>
    <w:rsid w:val="001E1C06"/>
    <w:rsid w:val="001E1D9D"/>
    <w:rsid w:val="001E20E2"/>
    <w:rsid w:val="001E211A"/>
    <w:rsid w:val="001E22A3"/>
    <w:rsid w:val="001E2449"/>
    <w:rsid w:val="001E2585"/>
    <w:rsid w:val="001E25FB"/>
    <w:rsid w:val="001E2698"/>
    <w:rsid w:val="001E26A2"/>
    <w:rsid w:val="001E2A79"/>
    <w:rsid w:val="001E2BCB"/>
    <w:rsid w:val="001E2C57"/>
    <w:rsid w:val="001E2C68"/>
    <w:rsid w:val="001E2D6F"/>
    <w:rsid w:val="001E2D95"/>
    <w:rsid w:val="001E2F48"/>
    <w:rsid w:val="001E3007"/>
    <w:rsid w:val="001E3142"/>
    <w:rsid w:val="001E325E"/>
    <w:rsid w:val="001E3490"/>
    <w:rsid w:val="001E34FE"/>
    <w:rsid w:val="001E3603"/>
    <w:rsid w:val="001E3A6A"/>
    <w:rsid w:val="001E3A79"/>
    <w:rsid w:val="001E3C14"/>
    <w:rsid w:val="001E3C21"/>
    <w:rsid w:val="001E3C32"/>
    <w:rsid w:val="001E4094"/>
    <w:rsid w:val="001E4171"/>
    <w:rsid w:val="001E42CD"/>
    <w:rsid w:val="001E4473"/>
    <w:rsid w:val="001E45B4"/>
    <w:rsid w:val="001E45B5"/>
    <w:rsid w:val="001E46D0"/>
    <w:rsid w:val="001E48E7"/>
    <w:rsid w:val="001E4B6E"/>
    <w:rsid w:val="001E4C81"/>
    <w:rsid w:val="001E4C84"/>
    <w:rsid w:val="001E4CB2"/>
    <w:rsid w:val="001E4FC4"/>
    <w:rsid w:val="001E530D"/>
    <w:rsid w:val="001E55A8"/>
    <w:rsid w:val="001E59C5"/>
    <w:rsid w:val="001E5C2A"/>
    <w:rsid w:val="001E5E48"/>
    <w:rsid w:val="001E5E4C"/>
    <w:rsid w:val="001E5E72"/>
    <w:rsid w:val="001E5ED3"/>
    <w:rsid w:val="001E5F13"/>
    <w:rsid w:val="001E623B"/>
    <w:rsid w:val="001E646E"/>
    <w:rsid w:val="001E66F6"/>
    <w:rsid w:val="001E689F"/>
    <w:rsid w:val="001E68D5"/>
    <w:rsid w:val="001E69D6"/>
    <w:rsid w:val="001E6BCC"/>
    <w:rsid w:val="001E6BDE"/>
    <w:rsid w:val="001E6EF3"/>
    <w:rsid w:val="001E7001"/>
    <w:rsid w:val="001E712C"/>
    <w:rsid w:val="001E71DF"/>
    <w:rsid w:val="001E7210"/>
    <w:rsid w:val="001E7260"/>
    <w:rsid w:val="001E7837"/>
    <w:rsid w:val="001E7C71"/>
    <w:rsid w:val="001E7C8E"/>
    <w:rsid w:val="001E7E76"/>
    <w:rsid w:val="001F007E"/>
    <w:rsid w:val="001F0156"/>
    <w:rsid w:val="001F02B8"/>
    <w:rsid w:val="001F04D5"/>
    <w:rsid w:val="001F052E"/>
    <w:rsid w:val="001F09C8"/>
    <w:rsid w:val="001F0A21"/>
    <w:rsid w:val="001F0B48"/>
    <w:rsid w:val="001F0BCE"/>
    <w:rsid w:val="001F0C6F"/>
    <w:rsid w:val="001F108E"/>
    <w:rsid w:val="001F11E7"/>
    <w:rsid w:val="001F1288"/>
    <w:rsid w:val="001F1333"/>
    <w:rsid w:val="001F1848"/>
    <w:rsid w:val="001F1951"/>
    <w:rsid w:val="001F1974"/>
    <w:rsid w:val="001F19F5"/>
    <w:rsid w:val="001F1AF5"/>
    <w:rsid w:val="001F1B93"/>
    <w:rsid w:val="001F1CC3"/>
    <w:rsid w:val="001F1CE1"/>
    <w:rsid w:val="001F1E36"/>
    <w:rsid w:val="001F1E79"/>
    <w:rsid w:val="001F1EC6"/>
    <w:rsid w:val="001F1F8C"/>
    <w:rsid w:val="001F20B2"/>
    <w:rsid w:val="001F2372"/>
    <w:rsid w:val="001F25E8"/>
    <w:rsid w:val="001F2620"/>
    <w:rsid w:val="001F268A"/>
    <w:rsid w:val="001F2A23"/>
    <w:rsid w:val="001F2CBF"/>
    <w:rsid w:val="001F2DDD"/>
    <w:rsid w:val="001F2DE3"/>
    <w:rsid w:val="001F30AD"/>
    <w:rsid w:val="001F30EF"/>
    <w:rsid w:val="001F31A6"/>
    <w:rsid w:val="001F32F7"/>
    <w:rsid w:val="001F349A"/>
    <w:rsid w:val="001F355F"/>
    <w:rsid w:val="001F3861"/>
    <w:rsid w:val="001F3995"/>
    <w:rsid w:val="001F3A89"/>
    <w:rsid w:val="001F3BB5"/>
    <w:rsid w:val="001F3C53"/>
    <w:rsid w:val="001F3D49"/>
    <w:rsid w:val="001F3E99"/>
    <w:rsid w:val="001F3F61"/>
    <w:rsid w:val="001F3F69"/>
    <w:rsid w:val="001F3FAB"/>
    <w:rsid w:val="001F4128"/>
    <w:rsid w:val="001F41B1"/>
    <w:rsid w:val="001F4259"/>
    <w:rsid w:val="001F470C"/>
    <w:rsid w:val="001F4940"/>
    <w:rsid w:val="001F4A4D"/>
    <w:rsid w:val="001F4F46"/>
    <w:rsid w:val="001F5015"/>
    <w:rsid w:val="001F5019"/>
    <w:rsid w:val="001F5133"/>
    <w:rsid w:val="001F51BC"/>
    <w:rsid w:val="001F52B3"/>
    <w:rsid w:val="001F53D5"/>
    <w:rsid w:val="001F5475"/>
    <w:rsid w:val="001F54DC"/>
    <w:rsid w:val="001F5827"/>
    <w:rsid w:val="001F58E7"/>
    <w:rsid w:val="001F59C4"/>
    <w:rsid w:val="001F5B66"/>
    <w:rsid w:val="001F5C7F"/>
    <w:rsid w:val="001F5CE0"/>
    <w:rsid w:val="001F5DE1"/>
    <w:rsid w:val="001F607F"/>
    <w:rsid w:val="001F610C"/>
    <w:rsid w:val="001F6292"/>
    <w:rsid w:val="001F66BA"/>
    <w:rsid w:val="001F68A8"/>
    <w:rsid w:val="001F692A"/>
    <w:rsid w:val="001F6BA8"/>
    <w:rsid w:val="001F7003"/>
    <w:rsid w:val="001F72C3"/>
    <w:rsid w:val="001F74FF"/>
    <w:rsid w:val="001F76EF"/>
    <w:rsid w:val="001F7729"/>
    <w:rsid w:val="001F7739"/>
    <w:rsid w:val="001F7851"/>
    <w:rsid w:val="001F78FA"/>
    <w:rsid w:val="001F799C"/>
    <w:rsid w:val="001F7A5F"/>
    <w:rsid w:val="001F7A9F"/>
    <w:rsid w:val="001F7ED9"/>
    <w:rsid w:val="002004FC"/>
    <w:rsid w:val="00200851"/>
    <w:rsid w:val="00200870"/>
    <w:rsid w:val="002008AA"/>
    <w:rsid w:val="00200941"/>
    <w:rsid w:val="00200C73"/>
    <w:rsid w:val="00200CBF"/>
    <w:rsid w:val="00200DBB"/>
    <w:rsid w:val="002010E5"/>
    <w:rsid w:val="002010EB"/>
    <w:rsid w:val="00201367"/>
    <w:rsid w:val="002015A8"/>
    <w:rsid w:val="002018B1"/>
    <w:rsid w:val="00201B56"/>
    <w:rsid w:val="00201BD4"/>
    <w:rsid w:val="00201F41"/>
    <w:rsid w:val="00201F63"/>
    <w:rsid w:val="00201FB7"/>
    <w:rsid w:val="0020207C"/>
    <w:rsid w:val="00202151"/>
    <w:rsid w:val="00202236"/>
    <w:rsid w:val="002022A2"/>
    <w:rsid w:val="002025D7"/>
    <w:rsid w:val="00202673"/>
    <w:rsid w:val="002027AA"/>
    <w:rsid w:val="00202A14"/>
    <w:rsid w:val="00202ABC"/>
    <w:rsid w:val="00202B39"/>
    <w:rsid w:val="00202EE3"/>
    <w:rsid w:val="00202EEC"/>
    <w:rsid w:val="00202F20"/>
    <w:rsid w:val="00202F91"/>
    <w:rsid w:val="0020321C"/>
    <w:rsid w:val="00203359"/>
    <w:rsid w:val="00203393"/>
    <w:rsid w:val="00203461"/>
    <w:rsid w:val="002035DC"/>
    <w:rsid w:val="00203659"/>
    <w:rsid w:val="002037A4"/>
    <w:rsid w:val="002039D6"/>
    <w:rsid w:val="00203D04"/>
    <w:rsid w:val="00203E08"/>
    <w:rsid w:val="00203F28"/>
    <w:rsid w:val="00204140"/>
    <w:rsid w:val="00204296"/>
    <w:rsid w:val="00204389"/>
    <w:rsid w:val="00204509"/>
    <w:rsid w:val="00204724"/>
    <w:rsid w:val="002048F2"/>
    <w:rsid w:val="00204B3A"/>
    <w:rsid w:val="00204B7E"/>
    <w:rsid w:val="00204DB2"/>
    <w:rsid w:val="00204F60"/>
    <w:rsid w:val="002050D3"/>
    <w:rsid w:val="0020546F"/>
    <w:rsid w:val="00205682"/>
    <w:rsid w:val="00205768"/>
    <w:rsid w:val="00205969"/>
    <w:rsid w:val="00205976"/>
    <w:rsid w:val="00205D6E"/>
    <w:rsid w:val="00206116"/>
    <w:rsid w:val="00206164"/>
    <w:rsid w:val="002061B0"/>
    <w:rsid w:val="00206209"/>
    <w:rsid w:val="0020627E"/>
    <w:rsid w:val="00206353"/>
    <w:rsid w:val="002063AF"/>
    <w:rsid w:val="002063B0"/>
    <w:rsid w:val="002063B4"/>
    <w:rsid w:val="00206570"/>
    <w:rsid w:val="00206803"/>
    <w:rsid w:val="00206950"/>
    <w:rsid w:val="002069B2"/>
    <w:rsid w:val="002069DA"/>
    <w:rsid w:val="002069F0"/>
    <w:rsid w:val="00206B14"/>
    <w:rsid w:val="00206C4C"/>
    <w:rsid w:val="00206EC9"/>
    <w:rsid w:val="002070B8"/>
    <w:rsid w:val="002070C9"/>
    <w:rsid w:val="00207157"/>
    <w:rsid w:val="002073A3"/>
    <w:rsid w:val="002073CE"/>
    <w:rsid w:val="0020744D"/>
    <w:rsid w:val="00207863"/>
    <w:rsid w:val="00207C33"/>
    <w:rsid w:val="00207D33"/>
    <w:rsid w:val="00207D99"/>
    <w:rsid w:val="00207F07"/>
    <w:rsid w:val="00210038"/>
    <w:rsid w:val="002101E0"/>
    <w:rsid w:val="002103E3"/>
    <w:rsid w:val="00210471"/>
    <w:rsid w:val="002104EA"/>
    <w:rsid w:val="002105B0"/>
    <w:rsid w:val="0021068F"/>
    <w:rsid w:val="002107B7"/>
    <w:rsid w:val="002107EA"/>
    <w:rsid w:val="0021088A"/>
    <w:rsid w:val="00210B06"/>
    <w:rsid w:val="00210B45"/>
    <w:rsid w:val="00210BC8"/>
    <w:rsid w:val="00210C30"/>
    <w:rsid w:val="00210DA7"/>
    <w:rsid w:val="00210DB5"/>
    <w:rsid w:val="00210DC1"/>
    <w:rsid w:val="00210DDD"/>
    <w:rsid w:val="00211557"/>
    <w:rsid w:val="0021159B"/>
    <w:rsid w:val="00211698"/>
    <w:rsid w:val="002117B8"/>
    <w:rsid w:val="00211816"/>
    <w:rsid w:val="00211977"/>
    <w:rsid w:val="00211D9B"/>
    <w:rsid w:val="00211D9D"/>
    <w:rsid w:val="00211E1D"/>
    <w:rsid w:val="00211E40"/>
    <w:rsid w:val="00211F3C"/>
    <w:rsid w:val="00212090"/>
    <w:rsid w:val="002120EE"/>
    <w:rsid w:val="00212139"/>
    <w:rsid w:val="00212278"/>
    <w:rsid w:val="002124E0"/>
    <w:rsid w:val="00212515"/>
    <w:rsid w:val="00212588"/>
    <w:rsid w:val="0021279E"/>
    <w:rsid w:val="002128D2"/>
    <w:rsid w:val="00212954"/>
    <w:rsid w:val="002129F8"/>
    <w:rsid w:val="00212A2E"/>
    <w:rsid w:val="00212A87"/>
    <w:rsid w:val="00212AD7"/>
    <w:rsid w:val="00212D43"/>
    <w:rsid w:val="002132F4"/>
    <w:rsid w:val="0021337C"/>
    <w:rsid w:val="00213892"/>
    <w:rsid w:val="00213912"/>
    <w:rsid w:val="0021396C"/>
    <w:rsid w:val="00213D0D"/>
    <w:rsid w:val="00213D86"/>
    <w:rsid w:val="002142AE"/>
    <w:rsid w:val="002143CA"/>
    <w:rsid w:val="002144B8"/>
    <w:rsid w:val="002146EC"/>
    <w:rsid w:val="002149AF"/>
    <w:rsid w:val="00214D08"/>
    <w:rsid w:val="00214F4D"/>
    <w:rsid w:val="0021508F"/>
    <w:rsid w:val="002150A9"/>
    <w:rsid w:val="002151FD"/>
    <w:rsid w:val="0021523F"/>
    <w:rsid w:val="0021524A"/>
    <w:rsid w:val="0021534B"/>
    <w:rsid w:val="00215448"/>
    <w:rsid w:val="00215514"/>
    <w:rsid w:val="00215834"/>
    <w:rsid w:val="00215898"/>
    <w:rsid w:val="002159E2"/>
    <w:rsid w:val="00215A16"/>
    <w:rsid w:val="00215C5F"/>
    <w:rsid w:val="00215C63"/>
    <w:rsid w:val="00216244"/>
    <w:rsid w:val="00216615"/>
    <w:rsid w:val="002168FF"/>
    <w:rsid w:val="002169DD"/>
    <w:rsid w:val="00216C98"/>
    <w:rsid w:val="00216D2B"/>
    <w:rsid w:val="00216E56"/>
    <w:rsid w:val="0021701F"/>
    <w:rsid w:val="002170A0"/>
    <w:rsid w:val="0021717A"/>
    <w:rsid w:val="00217182"/>
    <w:rsid w:val="0021726C"/>
    <w:rsid w:val="0021737E"/>
    <w:rsid w:val="002174E1"/>
    <w:rsid w:val="0021755A"/>
    <w:rsid w:val="00217586"/>
    <w:rsid w:val="00217597"/>
    <w:rsid w:val="0021763B"/>
    <w:rsid w:val="00217674"/>
    <w:rsid w:val="00217758"/>
    <w:rsid w:val="00217910"/>
    <w:rsid w:val="00217A7F"/>
    <w:rsid w:val="00217EAF"/>
    <w:rsid w:val="00217ECA"/>
    <w:rsid w:val="0022000E"/>
    <w:rsid w:val="0022004D"/>
    <w:rsid w:val="0022005F"/>
    <w:rsid w:val="00220110"/>
    <w:rsid w:val="002201EE"/>
    <w:rsid w:val="002203C9"/>
    <w:rsid w:val="002203FD"/>
    <w:rsid w:val="00220453"/>
    <w:rsid w:val="0022098C"/>
    <w:rsid w:val="00220A2C"/>
    <w:rsid w:val="00220A5D"/>
    <w:rsid w:val="00220AAE"/>
    <w:rsid w:val="00220D22"/>
    <w:rsid w:val="00220F1E"/>
    <w:rsid w:val="0022113B"/>
    <w:rsid w:val="00221167"/>
    <w:rsid w:val="00221444"/>
    <w:rsid w:val="002217B5"/>
    <w:rsid w:val="002219B0"/>
    <w:rsid w:val="002219ED"/>
    <w:rsid w:val="00221B0C"/>
    <w:rsid w:val="00221C56"/>
    <w:rsid w:val="00221C81"/>
    <w:rsid w:val="00221CA2"/>
    <w:rsid w:val="00221F54"/>
    <w:rsid w:val="00221FBF"/>
    <w:rsid w:val="00222362"/>
    <w:rsid w:val="002223C7"/>
    <w:rsid w:val="002223F5"/>
    <w:rsid w:val="002225A5"/>
    <w:rsid w:val="002225B2"/>
    <w:rsid w:val="002225F0"/>
    <w:rsid w:val="002226D8"/>
    <w:rsid w:val="00222857"/>
    <w:rsid w:val="002229A2"/>
    <w:rsid w:val="00222A14"/>
    <w:rsid w:val="00222A7A"/>
    <w:rsid w:val="00222A8A"/>
    <w:rsid w:val="00222D30"/>
    <w:rsid w:val="00222EB8"/>
    <w:rsid w:val="00222F14"/>
    <w:rsid w:val="00222F80"/>
    <w:rsid w:val="00223029"/>
    <w:rsid w:val="002230D2"/>
    <w:rsid w:val="00223326"/>
    <w:rsid w:val="002238C4"/>
    <w:rsid w:val="00223A75"/>
    <w:rsid w:val="00223B87"/>
    <w:rsid w:val="00223C89"/>
    <w:rsid w:val="00223DEC"/>
    <w:rsid w:val="00223E0D"/>
    <w:rsid w:val="00224085"/>
    <w:rsid w:val="00224190"/>
    <w:rsid w:val="002242A2"/>
    <w:rsid w:val="0022436C"/>
    <w:rsid w:val="002244EE"/>
    <w:rsid w:val="0022472B"/>
    <w:rsid w:val="002248E2"/>
    <w:rsid w:val="00224927"/>
    <w:rsid w:val="002249D0"/>
    <w:rsid w:val="00224A2C"/>
    <w:rsid w:val="00224B41"/>
    <w:rsid w:val="00224C99"/>
    <w:rsid w:val="00224CF6"/>
    <w:rsid w:val="00224D55"/>
    <w:rsid w:val="00224E66"/>
    <w:rsid w:val="00224ED1"/>
    <w:rsid w:val="00225164"/>
    <w:rsid w:val="0022530C"/>
    <w:rsid w:val="002253EE"/>
    <w:rsid w:val="002253F5"/>
    <w:rsid w:val="00225413"/>
    <w:rsid w:val="002254B5"/>
    <w:rsid w:val="0022558B"/>
    <w:rsid w:val="00225A30"/>
    <w:rsid w:val="00225BCC"/>
    <w:rsid w:val="00225C84"/>
    <w:rsid w:val="00225CAA"/>
    <w:rsid w:val="00225E3A"/>
    <w:rsid w:val="00225F73"/>
    <w:rsid w:val="00225F8C"/>
    <w:rsid w:val="00225F98"/>
    <w:rsid w:val="0022607B"/>
    <w:rsid w:val="0022618E"/>
    <w:rsid w:val="002262E8"/>
    <w:rsid w:val="002263A2"/>
    <w:rsid w:val="002264E3"/>
    <w:rsid w:val="00226580"/>
    <w:rsid w:val="002266E3"/>
    <w:rsid w:val="00226BF0"/>
    <w:rsid w:val="002273FB"/>
    <w:rsid w:val="002275A4"/>
    <w:rsid w:val="0022787C"/>
    <w:rsid w:val="00227945"/>
    <w:rsid w:val="00227BE5"/>
    <w:rsid w:val="00227CD3"/>
    <w:rsid w:val="00227F40"/>
    <w:rsid w:val="00227FF2"/>
    <w:rsid w:val="0023021D"/>
    <w:rsid w:val="00230232"/>
    <w:rsid w:val="0023031F"/>
    <w:rsid w:val="00230368"/>
    <w:rsid w:val="00230375"/>
    <w:rsid w:val="002306C2"/>
    <w:rsid w:val="00230937"/>
    <w:rsid w:val="00230945"/>
    <w:rsid w:val="002309C6"/>
    <w:rsid w:val="00230C7E"/>
    <w:rsid w:val="00230DD1"/>
    <w:rsid w:val="00230EC2"/>
    <w:rsid w:val="00230F1C"/>
    <w:rsid w:val="00230FA7"/>
    <w:rsid w:val="002312C2"/>
    <w:rsid w:val="002312F4"/>
    <w:rsid w:val="002313AE"/>
    <w:rsid w:val="0023177D"/>
    <w:rsid w:val="00231796"/>
    <w:rsid w:val="00231B25"/>
    <w:rsid w:val="00231BBF"/>
    <w:rsid w:val="00231E8E"/>
    <w:rsid w:val="00231FC7"/>
    <w:rsid w:val="002324D9"/>
    <w:rsid w:val="00232540"/>
    <w:rsid w:val="002329AA"/>
    <w:rsid w:val="00232B2F"/>
    <w:rsid w:val="00232B7A"/>
    <w:rsid w:val="00232E26"/>
    <w:rsid w:val="00232ED2"/>
    <w:rsid w:val="00232FDE"/>
    <w:rsid w:val="00233082"/>
    <w:rsid w:val="0023325B"/>
    <w:rsid w:val="002333F7"/>
    <w:rsid w:val="0023364A"/>
    <w:rsid w:val="002336A5"/>
    <w:rsid w:val="00233AB9"/>
    <w:rsid w:val="00233C38"/>
    <w:rsid w:val="00233D4B"/>
    <w:rsid w:val="00233E61"/>
    <w:rsid w:val="00234078"/>
    <w:rsid w:val="0023427D"/>
    <w:rsid w:val="002342E6"/>
    <w:rsid w:val="0023443D"/>
    <w:rsid w:val="0023447E"/>
    <w:rsid w:val="0023473D"/>
    <w:rsid w:val="00234842"/>
    <w:rsid w:val="0023496B"/>
    <w:rsid w:val="0023499C"/>
    <w:rsid w:val="002349F7"/>
    <w:rsid w:val="00234AA6"/>
    <w:rsid w:val="00234B37"/>
    <w:rsid w:val="00234BA2"/>
    <w:rsid w:val="00234D39"/>
    <w:rsid w:val="00234F57"/>
    <w:rsid w:val="002352A8"/>
    <w:rsid w:val="00235330"/>
    <w:rsid w:val="00235534"/>
    <w:rsid w:val="002355C1"/>
    <w:rsid w:val="00235704"/>
    <w:rsid w:val="0023589F"/>
    <w:rsid w:val="00235B0F"/>
    <w:rsid w:val="00235B2B"/>
    <w:rsid w:val="00235B2F"/>
    <w:rsid w:val="00235C60"/>
    <w:rsid w:val="00235D6A"/>
    <w:rsid w:val="0023609B"/>
    <w:rsid w:val="002360E1"/>
    <w:rsid w:val="0023614D"/>
    <w:rsid w:val="00236155"/>
    <w:rsid w:val="0023628A"/>
    <w:rsid w:val="0023659C"/>
    <w:rsid w:val="00236612"/>
    <w:rsid w:val="002367B1"/>
    <w:rsid w:val="00236910"/>
    <w:rsid w:val="00236A8B"/>
    <w:rsid w:val="00236AF3"/>
    <w:rsid w:val="00236B7F"/>
    <w:rsid w:val="00236DEB"/>
    <w:rsid w:val="0023702F"/>
    <w:rsid w:val="00237054"/>
    <w:rsid w:val="002370DE"/>
    <w:rsid w:val="0023729F"/>
    <w:rsid w:val="002373F4"/>
    <w:rsid w:val="0023751B"/>
    <w:rsid w:val="0023752B"/>
    <w:rsid w:val="00237557"/>
    <w:rsid w:val="002376B2"/>
    <w:rsid w:val="002376CA"/>
    <w:rsid w:val="0023770E"/>
    <w:rsid w:val="00237AD6"/>
    <w:rsid w:val="00237CBF"/>
    <w:rsid w:val="00237E5E"/>
    <w:rsid w:val="002401B8"/>
    <w:rsid w:val="0024029B"/>
    <w:rsid w:val="002402CB"/>
    <w:rsid w:val="002403C6"/>
    <w:rsid w:val="002403ED"/>
    <w:rsid w:val="0024057B"/>
    <w:rsid w:val="002406BA"/>
    <w:rsid w:val="00240716"/>
    <w:rsid w:val="0024084F"/>
    <w:rsid w:val="00240BF5"/>
    <w:rsid w:val="00240C73"/>
    <w:rsid w:val="00240C87"/>
    <w:rsid w:val="00240CA5"/>
    <w:rsid w:val="00240D03"/>
    <w:rsid w:val="00240EA5"/>
    <w:rsid w:val="00240ED1"/>
    <w:rsid w:val="00241086"/>
    <w:rsid w:val="0024129A"/>
    <w:rsid w:val="00241324"/>
    <w:rsid w:val="00241504"/>
    <w:rsid w:val="002415C4"/>
    <w:rsid w:val="002416CA"/>
    <w:rsid w:val="00241812"/>
    <w:rsid w:val="00241867"/>
    <w:rsid w:val="00241A91"/>
    <w:rsid w:val="00241C96"/>
    <w:rsid w:val="00241D0F"/>
    <w:rsid w:val="00241F72"/>
    <w:rsid w:val="00242322"/>
    <w:rsid w:val="0024235A"/>
    <w:rsid w:val="002424DD"/>
    <w:rsid w:val="0024265A"/>
    <w:rsid w:val="0024267D"/>
    <w:rsid w:val="002426C0"/>
    <w:rsid w:val="002427D6"/>
    <w:rsid w:val="002427E8"/>
    <w:rsid w:val="002428C0"/>
    <w:rsid w:val="002428E2"/>
    <w:rsid w:val="002429E3"/>
    <w:rsid w:val="00242B2D"/>
    <w:rsid w:val="00242C54"/>
    <w:rsid w:val="00242CF3"/>
    <w:rsid w:val="00242D80"/>
    <w:rsid w:val="00242EF4"/>
    <w:rsid w:val="00242F9D"/>
    <w:rsid w:val="0024330B"/>
    <w:rsid w:val="0024336B"/>
    <w:rsid w:val="0024341F"/>
    <w:rsid w:val="0024358C"/>
    <w:rsid w:val="0024380D"/>
    <w:rsid w:val="00243A74"/>
    <w:rsid w:val="00243ACC"/>
    <w:rsid w:val="00243C6C"/>
    <w:rsid w:val="00243F58"/>
    <w:rsid w:val="00243F7D"/>
    <w:rsid w:val="00243FCF"/>
    <w:rsid w:val="0024402B"/>
    <w:rsid w:val="00244257"/>
    <w:rsid w:val="002443C9"/>
    <w:rsid w:val="002445FF"/>
    <w:rsid w:val="0024468C"/>
    <w:rsid w:val="002448E6"/>
    <w:rsid w:val="0024499E"/>
    <w:rsid w:val="00244C1C"/>
    <w:rsid w:val="00244C44"/>
    <w:rsid w:val="00244C98"/>
    <w:rsid w:val="00244CF7"/>
    <w:rsid w:val="00244CFE"/>
    <w:rsid w:val="00244D4B"/>
    <w:rsid w:val="00244D8B"/>
    <w:rsid w:val="00244DDE"/>
    <w:rsid w:val="00244E1D"/>
    <w:rsid w:val="00244E37"/>
    <w:rsid w:val="00244E57"/>
    <w:rsid w:val="00244ED4"/>
    <w:rsid w:val="00245011"/>
    <w:rsid w:val="0024510D"/>
    <w:rsid w:val="002452F0"/>
    <w:rsid w:val="0024546E"/>
    <w:rsid w:val="0024567D"/>
    <w:rsid w:val="00245820"/>
    <w:rsid w:val="00245887"/>
    <w:rsid w:val="0024592B"/>
    <w:rsid w:val="00245C9B"/>
    <w:rsid w:val="00245D1C"/>
    <w:rsid w:val="00245E20"/>
    <w:rsid w:val="00245F5B"/>
    <w:rsid w:val="00245F82"/>
    <w:rsid w:val="00246081"/>
    <w:rsid w:val="00246312"/>
    <w:rsid w:val="00246709"/>
    <w:rsid w:val="002467D7"/>
    <w:rsid w:val="00246913"/>
    <w:rsid w:val="00246933"/>
    <w:rsid w:val="00246AB2"/>
    <w:rsid w:val="00246AB8"/>
    <w:rsid w:val="00246AC2"/>
    <w:rsid w:val="00246B15"/>
    <w:rsid w:val="00246B35"/>
    <w:rsid w:val="00246BE2"/>
    <w:rsid w:val="00246C18"/>
    <w:rsid w:val="002470FE"/>
    <w:rsid w:val="0024729B"/>
    <w:rsid w:val="00247487"/>
    <w:rsid w:val="0024752D"/>
    <w:rsid w:val="0024772E"/>
    <w:rsid w:val="0024781A"/>
    <w:rsid w:val="00247B14"/>
    <w:rsid w:val="00247B2A"/>
    <w:rsid w:val="00247D03"/>
    <w:rsid w:val="00247DCF"/>
    <w:rsid w:val="00247DEE"/>
    <w:rsid w:val="00247E89"/>
    <w:rsid w:val="00247E8E"/>
    <w:rsid w:val="00247ECB"/>
    <w:rsid w:val="00247F0E"/>
    <w:rsid w:val="00247FB2"/>
    <w:rsid w:val="0025000C"/>
    <w:rsid w:val="002501E4"/>
    <w:rsid w:val="002502C2"/>
    <w:rsid w:val="0025050B"/>
    <w:rsid w:val="0025058E"/>
    <w:rsid w:val="002505FF"/>
    <w:rsid w:val="002509F5"/>
    <w:rsid w:val="00250B19"/>
    <w:rsid w:val="00250B89"/>
    <w:rsid w:val="00250C10"/>
    <w:rsid w:val="00250D5C"/>
    <w:rsid w:val="00250EE9"/>
    <w:rsid w:val="00250F0B"/>
    <w:rsid w:val="00250F8C"/>
    <w:rsid w:val="002510B6"/>
    <w:rsid w:val="002510D9"/>
    <w:rsid w:val="0025115E"/>
    <w:rsid w:val="002511D3"/>
    <w:rsid w:val="00251671"/>
    <w:rsid w:val="00251977"/>
    <w:rsid w:val="00251996"/>
    <w:rsid w:val="00251A32"/>
    <w:rsid w:val="00251AD3"/>
    <w:rsid w:val="00251C64"/>
    <w:rsid w:val="00251E47"/>
    <w:rsid w:val="002523FD"/>
    <w:rsid w:val="00252508"/>
    <w:rsid w:val="0025260F"/>
    <w:rsid w:val="002527F3"/>
    <w:rsid w:val="002528D5"/>
    <w:rsid w:val="00252A72"/>
    <w:rsid w:val="00252B53"/>
    <w:rsid w:val="00252C17"/>
    <w:rsid w:val="00252C5F"/>
    <w:rsid w:val="00252FEB"/>
    <w:rsid w:val="00253004"/>
    <w:rsid w:val="0025303A"/>
    <w:rsid w:val="00253314"/>
    <w:rsid w:val="0025356C"/>
    <w:rsid w:val="002536C3"/>
    <w:rsid w:val="002538F0"/>
    <w:rsid w:val="0025392B"/>
    <w:rsid w:val="00253A13"/>
    <w:rsid w:val="00253A91"/>
    <w:rsid w:val="00253B1E"/>
    <w:rsid w:val="00253C2E"/>
    <w:rsid w:val="00253EFA"/>
    <w:rsid w:val="00253F80"/>
    <w:rsid w:val="0025416F"/>
    <w:rsid w:val="002542EC"/>
    <w:rsid w:val="002543AC"/>
    <w:rsid w:val="002543B5"/>
    <w:rsid w:val="00254406"/>
    <w:rsid w:val="0025445E"/>
    <w:rsid w:val="0025447B"/>
    <w:rsid w:val="002544D2"/>
    <w:rsid w:val="00254706"/>
    <w:rsid w:val="0025476E"/>
    <w:rsid w:val="002547BB"/>
    <w:rsid w:val="0025492F"/>
    <w:rsid w:val="002549CC"/>
    <w:rsid w:val="00254B45"/>
    <w:rsid w:val="00254DAE"/>
    <w:rsid w:val="002552E1"/>
    <w:rsid w:val="0025535E"/>
    <w:rsid w:val="002553A8"/>
    <w:rsid w:val="00255534"/>
    <w:rsid w:val="00255562"/>
    <w:rsid w:val="00255811"/>
    <w:rsid w:val="00255873"/>
    <w:rsid w:val="00255ADC"/>
    <w:rsid w:val="00255B75"/>
    <w:rsid w:val="00255BE8"/>
    <w:rsid w:val="00255BFE"/>
    <w:rsid w:val="00255CD7"/>
    <w:rsid w:val="00256023"/>
    <w:rsid w:val="002565F7"/>
    <w:rsid w:val="0025670C"/>
    <w:rsid w:val="00256776"/>
    <w:rsid w:val="002568B9"/>
    <w:rsid w:val="00256927"/>
    <w:rsid w:val="002569F3"/>
    <w:rsid w:val="00256C14"/>
    <w:rsid w:val="00256FEF"/>
    <w:rsid w:val="002571AE"/>
    <w:rsid w:val="002571F4"/>
    <w:rsid w:val="002572CF"/>
    <w:rsid w:val="0025735C"/>
    <w:rsid w:val="002576EA"/>
    <w:rsid w:val="00257787"/>
    <w:rsid w:val="0025781A"/>
    <w:rsid w:val="00257AB3"/>
    <w:rsid w:val="00257B07"/>
    <w:rsid w:val="00257BC9"/>
    <w:rsid w:val="00257C68"/>
    <w:rsid w:val="00257CA5"/>
    <w:rsid w:val="00257DC5"/>
    <w:rsid w:val="00257DF8"/>
    <w:rsid w:val="002600C2"/>
    <w:rsid w:val="002600D8"/>
    <w:rsid w:val="002600E1"/>
    <w:rsid w:val="002601B3"/>
    <w:rsid w:val="002604B1"/>
    <w:rsid w:val="00260531"/>
    <w:rsid w:val="002605D0"/>
    <w:rsid w:val="002605F4"/>
    <w:rsid w:val="0026063C"/>
    <w:rsid w:val="00260650"/>
    <w:rsid w:val="00260831"/>
    <w:rsid w:val="00260911"/>
    <w:rsid w:val="00260A84"/>
    <w:rsid w:val="00260BEE"/>
    <w:rsid w:val="00260C34"/>
    <w:rsid w:val="00260F94"/>
    <w:rsid w:val="00261023"/>
    <w:rsid w:val="002610E5"/>
    <w:rsid w:val="002613A3"/>
    <w:rsid w:val="00261436"/>
    <w:rsid w:val="00261533"/>
    <w:rsid w:val="00261654"/>
    <w:rsid w:val="002616A5"/>
    <w:rsid w:val="00261709"/>
    <w:rsid w:val="002617B7"/>
    <w:rsid w:val="0026189C"/>
    <w:rsid w:val="002618B0"/>
    <w:rsid w:val="002619F2"/>
    <w:rsid w:val="00261AED"/>
    <w:rsid w:val="00261B8C"/>
    <w:rsid w:val="00261C87"/>
    <w:rsid w:val="00261E27"/>
    <w:rsid w:val="00261ECF"/>
    <w:rsid w:val="00261EF1"/>
    <w:rsid w:val="00262191"/>
    <w:rsid w:val="0026221E"/>
    <w:rsid w:val="0026222F"/>
    <w:rsid w:val="002625FE"/>
    <w:rsid w:val="0026267F"/>
    <w:rsid w:val="00262947"/>
    <w:rsid w:val="00262A64"/>
    <w:rsid w:val="00262A66"/>
    <w:rsid w:val="00262AA0"/>
    <w:rsid w:val="00262AB8"/>
    <w:rsid w:val="00262BFF"/>
    <w:rsid w:val="00262CA6"/>
    <w:rsid w:val="00262CFB"/>
    <w:rsid w:val="00262F85"/>
    <w:rsid w:val="00263053"/>
    <w:rsid w:val="002630DC"/>
    <w:rsid w:val="00263178"/>
    <w:rsid w:val="0026317B"/>
    <w:rsid w:val="00263335"/>
    <w:rsid w:val="002634B5"/>
    <w:rsid w:val="002635BC"/>
    <w:rsid w:val="00263662"/>
    <w:rsid w:val="0026367F"/>
    <w:rsid w:val="0026373E"/>
    <w:rsid w:val="0026392C"/>
    <w:rsid w:val="00263A4B"/>
    <w:rsid w:val="0026410F"/>
    <w:rsid w:val="0026411E"/>
    <w:rsid w:val="00264152"/>
    <w:rsid w:val="00264163"/>
    <w:rsid w:val="00264256"/>
    <w:rsid w:val="00264409"/>
    <w:rsid w:val="002645A9"/>
    <w:rsid w:val="002648C8"/>
    <w:rsid w:val="00264924"/>
    <w:rsid w:val="00264CF3"/>
    <w:rsid w:val="00264DC3"/>
    <w:rsid w:val="00264DD5"/>
    <w:rsid w:val="00264DEC"/>
    <w:rsid w:val="00264FC0"/>
    <w:rsid w:val="0026500D"/>
    <w:rsid w:val="00265074"/>
    <w:rsid w:val="002651FD"/>
    <w:rsid w:val="0026524F"/>
    <w:rsid w:val="00265677"/>
    <w:rsid w:val="00265810"/>
    <w:rsid w:val="002658C8"/>
    <w:rsid w:val="00265C0B"/>
    <w:rsid w:val="00265C20"/>
    <w:rsid w:val="00265C2D"/>
    <w:rsid w:val="00265DAB"/>
    <w:rsid w:val="00265F57"/>
    <w:rsid w:val="002660F6"/>
    <w:rsid w:val="00266288"/>
    <w:rsid w:val="00266515"/>
    <w:rsid w:val="00266790"/>
    <w:rsid w:val="00266890"/>
    <w:rsid w:val="00266AB2"/>
    <w:rsid w:val="00266ADF"/>
    <w:rsid w:val="00266CC6"/>
    <w:rsid w:val="00266D06"/>
    <w:rsid w:val="00266F28"/>
    <w:rsid w:val="00266F6D"/>
    <w:rsid w:val="00266F79"/>
    <w:rsid w:val="00267232"/>
    <w:rsid w:val="00267303"/>
    <w:rsid w:val="002673F1"/>
    <w:rsid w:val="002674F7"/>
    <w:rsid w:val="00267585"/>
    <w:rsid w:val="00267770"/>
    <w:rsid w:val="00267999"/>
    <w:rsid w:val="00267A19"/>
    <w:rsid w:val="00267A49"/>
    <w:rsid w:val="00267B86"/>
    <w:rsid w:val="00267EF6"/>
    <w:rsid w:val="00270038"/>
    <w:rsid w:val="002702A6"/>
    <w:rsid w:val="002703E6"/>
    <w:rsid w:val="00270681"/>
    <w:rsid w:val="00270779"/>
    <w:rsid w:val="00270901"/>
    <w:rsid w:val="00270C57"/>
    <w:rsid w:val="00270C8E"/>
    <w:rsid w:val="00270CD2"/>
    <w:rsid w:val="00270D26"/>
    <w:rsid w:val="00270E0B"/>
    <w:rsid w:val="00270F61"/>
    <w:rsid w:val="00270FBE"/>
    <w:rsid w:val="0027103D"/>
    <w:rsid w:val="0027114C"/>
    <w:rsid w:val="00271253"/>
    <w:rsid w:val="0027152B"/>
    <w:rsid w:val="002718B6"/>
    <w:rsid w:val="002718DC"/>
    <w:rsid w:val="00271BD1"/>
    <w:rsid w:val="00271F15"/>
    <w:rsid w:val="00271FB8"/>
    <w:rsid w:val="0027200C"/>
    <w:rsid w:val="00272035"/>
    <w:rsid w:val="00272137"/>
    <w:rsid w:val="002721D7"/>
    <w:rsid w:val="0027223E"/>
    <w:rsid w:val="00272248"/>
    <w:rsid w:val="0027235A"/>
    <w:rsid w:val="00272452"/>
    <w:rsid w:val="00272529"/>
    <w:rsid w:val="002725D6"/>
    <w:rsid w:val="0027279F"/>
    <w:rsid w:val="00272929"/>
    <w:rsid w:val="00272931"/>
    <w:rsid w:val="002729C8"/>
    <w:rsid w:val="00272AA1"/>
    <w:rsid w:val="00272BBA"/>
    <w:rsid w:val="00272CD9"/>
    <w:rsid w:val="00272D82"/>
    <w:rsid w:val="00272D86"/>
    <w:rsid w:val="00272E31"/>
    <w:rsid w:val="002732FF"/>
    <w:rsid w:val="002734AB"/>
    <w:rsid w:val="002736AC"/>
    <w:rsid w:val="0027377F"/>
    <w:rsid w:val="002737F8"/>
    <w:rsid w:val="002738ED"/>
    <w:rsid w:val="00273969"/>
    <w:rsid w:val="00273CED"/>
    <w:rsid w:val="00273FCE"/>
    <w:rsid w:val="00273FE9"/>
    <w:rsid w:val="00274090"/>
    <w:rsid w:val="00274214"/>
    <w:rsid w:val="00274385"/>
    <w:rsid w:val="002743A4"/>
    <w:rsid w:val="00274751"/>
    <w:rsid w:val="00274767"/>
    <w:rsid w:val="0027478E"/>
    <w:rsid w:val="00274834"/>
    <w:rsid w:val="0027495E"/>
    <w:rsid w:val="00274C5C"/>
    <w:rsid w:val="00275018"/>
    <w:rsid w:val="002750E6"/>
    <w:rsid w:val="0027512E"/>
    <w:rsid w:val="00275497"/>
    <w:rsid w:val="002756DA"/>
    <w:rsid w:val="00275807"/>
    <w:rsid w:val="0027580F"/>
    <w:rsid w:val="00275E03"/>
    <w:rsid w:val="00275E4E"/>
    <w:rsid w:val="00276108"/>
    <w:rsid w:val="0027617D"/>
    <w:rsid w:val="00276253"/>
    <w:rsid w:val="00276255"/>
    <w:rsid w:val="002763A9"/>
    <w:rsid w:val="002765D4"/>
    <w:rsid w:val="00276782"/>
    <w:rsid w:val="002767AE"/>
    <w:rsid w:val="0027689A"/>
    <w:rsid w:val="002769A7"/>
    <w:rsid w:val="00276CEF"/>
    <w:rsid w:val="00276D4B"/>
    <w:rsid w:val="00276D72"/>
    <w:rsid w:val="00276E44"/>
    <w:rsid w:val="00276E69"/>
    <w:rsid w:val="00276F2D"/>
    <w:rsid w:val="00276FC1"/>
    <w:rsid w:val="00276FDD"/>
    <w:rsid w:val="002770A3"/>
    <w:rsid w:val="00277294"/>
    <w:rsid w:val="002773BE"/>
    <w:rsid w:val="002774CA"/>
    <w:rsid w:val="00277521"/>
    <w:rsid w:val="002775C7"/>
    <w:rsid w:val="0027762A"/>
    <w:rsid w:val="0027779C"/>
    <w:rsid w:val="002777EA"/>
    <w:rsid w:val="00277B57"/>
    <w:rsid w:val="00277C45"/>
    <w:rsid w:val="00277C67"/>
    <w:rsid w:val="00277E7D"/>
    <w:rsid w:val="00280049"/>
    <w:rsid w:val="0028008A"/>
    <w:rsid w:val="00280131"/>
    <w:rsid w:val="0028016D"/>
    <w:rsid w:val="00280180"/>
    <w:rsid w:val="00280197"/>
    <w:rsid w:val="00280257"/>
    <w:rsid w:val="002802AE"/>
    <w:rsid w:val="0028054E"/>
    <w:rsid w:val="00280569"/>
    <w:rsid w:val="00280F72"/>
    <w:rsid w:val="00281069"/>
    <w:rsid w:val="002810B1"/>
    <w:rsid w:val="0028115B"/>
    <w:rsid w:val="002811F8"/>
    <w:rsid w:val="002813CE"/>
    <w:rsid w:val="002813E5"/>
    <w:rsid w:val="00281562"/>
    <w:rsid w:val="00281765"/>
    <w:rsid w:val="00281822"/>
    <w:rsid w:val="00281975"/>
    <w:rsid w:val="0028198A"/>
    <w:rsid w:val="00281AC3"/>
    <w:rsid w:val="00281B66"/>
    <w:rsid w:val="00281C30"/>
    <w:rsid w:val="00281DFD"/>
    <w:rsid w:val="00281E9C"/>
    <w:rsid w:val="00282159"/>
    <w:rsid w:val="002821DA"/>
    <w:rsid w:val="00282376"/>
    <w:rsid w:val="0028249B"/>
    <w:rsid w:val="00282698"/>
    <w:rsid w:val="002829D0"/>
    <w:rsid w:val="00282B08"/>
    <w:rsid w:val="00282C39"/>
    <w:rsid w:val="00282CF1"/>
    <w:rsid w:val="00282CFC"/>
    <w:rsid w:val="00282D00"/>
    <w:rsid w:val="00282E7D"/>
    <w:rsid w:val="0028312A"/>
    <w:rsid w:val="00283154"/>
    <w:rsid w:val="00283180"/>
    <w:rsid w:val="00283211"/>
    <w:rsid w:val="00283271"/>
    <w:rsid w:val="002832D5"/>
    <w:rsid w:val="00283338"/>
    <w:rsid w:val="0028333D"/>
    <w:rsid w:val="002834D3"/>
    <w:rsid w:val="00283836"/>
    <w:rsid w:val="00283A7B"/>
    <w:rsid w:val="00283A96"/>
    <w:rsid w:val="00283B0F"/>
    <w:rsid w:val="00283C5F"/>
    <w:rsid w:val="00283EF3"/>
    <w:rsid w:val="00283F88"/>
    <w:rsid w:val="00284075"/>
    <w:rsid w:val="00284258"/>
    <w:rsid w:val="002842A0"/>
    <w:rsid w:val="00284538"/>
    <w:rsid w:val="00284554"/>
    <w:rsid w:val="00284646"/>
    <w:rsid w:val="00284657"/>
    <w:rsid w:val="002849FD"/>
    <w:rsid w:val="00284ACA"/>
    <w:rsid w:val="00284B2E"/>
    <w:rsid w:val="00284BEB"/>
    <w:rsid w:val="00284C84"/>
    <w:rsid w:val="00284FE1"/>
    <w:rsid w:val="00285125"/>
    <w:rsid w:val="00285413"/>
    <w:rsid w:val="002854EA"/>
    <w:rsid w:val="00285510"/>
    <w:rsid w:val="00285574"/>
    <w:rsid w:val="00285711"/>
    <w:rsid w:val="00285D5C"/>
    <w:rsid w:val="00285DAA"/>
    <w:rsid w:val="00285EA4"/>
    <w:rsid w:val="00285FDE"/>
    <w:rsid w:val="002860CB"/>
    <w:rsid w:val="0028612C"/>
    <w:rsid w:val="002861A4"/>
    <w:rsid w:val="002862B5"/>
    <w:rsid w:val="002864EE"/>
    <w:rsid w:val="00286612"/>
    <w:rsid w:val="0028670C"/>
    <w:rsid w:val="002867AF"/>
    <w:rsid w:val="002868A9"/>
    <w:rsid w:val="0028698A"/>
    <w:rsid w:val="00286A9E"/>
    <w:rsid w:val="00286C86"/>
    <w:rsid w:val="00286CB0"/>
    <w:rsid w:val="00286CF1"/>
    <w:rsid w:val="00286E67"/>
    <w:rsid w:val="00286E9E"/>
    <w:rsid w:val="00286EE8"/>
    <w:rsid w:val="00286F68"/>
    <w:rsid w:val="00286FA3"/>
    <w:rsid w:val="00286FE0"/>
    <w:rsid w:val="0028701D"/>
    <w:rsid w:val="002871FA"/>
    <w:rsid w:val="00287255"/>
    <w:rsid w:val="002875E7"/>
    <w:rsid w:val="00287C35"/>
    <w:rsid w:val="00287C9D"/>
    <w:rsid w:val="00287D6B"/>
    <w:rsid w:val="00287DCA"/>
    <w:rsid w:val="0028C2F9"/>
    <w:rsid w:val="0029036F"/>
    <w:rsid w:val="0029060B"/>
    <w:rsid w:val="002906C7"/>
    <w:rsid w:val="00290821"/>
    <w:rsid w:val="0029088B"/>
    <w:rsid w:val="00290A5D"/>
    <w:rsid w:val="00290AD6"/>
    <w:rsid w:val="00290D6A"/>
    <w:rsid w:val="00290D95"/>
    <w:rsid w:val="00290FB4"/>
    <w:rsid w:val="00290FFD"/>
    <w:rsid w:val="002910B5"/>
    <w:rsid w:val="00291165"/>
    <w:rsid w:val="002911B4"/>
    <w:rsid w:val="00291225"/>
    <w:rsid w:val="002914AA"/>
    <w:rsid w:val="00291540"/>
    <w:rsid w:val="002915A8"/>
    <w:rsid w:val="002915C0"/>
    <w:rsid w:val="00291757"/>
    <w:rsid w:val="00291A09"/>
    <w:rsid w:val="00291B05"/>
    <w:rsid w:val="00291BDD"/>
    <w:rsid w:val="00291D86"/>
    <w:rsid w:val="00291DB6"/>
    <w:rsid w:val="00292011"/>
    <w:rsid w:val="002922A9"/>
    <w:rsid w:val="00292334"/>
    <w:rsid w:val="00292594"/>
    <w:rsid w:val="0029269F"/>
    <w:rsid w:val="002927D6"/>
    <w:rsid w:val="00292B27"/>
    <w:rsid w:val="00292E79"/>
    <w:rsid w:val="00292E94"/>
    <w:rsid w:val="00292F47"/>
    <w:rsid w:val="0029302B"/>
    <w:rsid w:val="00293555"/>
    <w:rsid w:val="002935AA"/>
    <w:rsid w:val="002937B8"/>
    <w:rsid w:val="00293953"/>
    <w:rsid w:val="00293AD4"/>
    <w:rsid w:val="00293E09"/>
    <w:rsid w:val="00293E1B"/>
    <w:rsid w:val="00293F0D"/>
    <w:rsid w:val="00293F3A"/>
    <w:rsid w:val="00294305"/>
    <w:rsid w:val="002945C7"/>
    <w:rsid w:val="002946C8"/>
    <w:rsid w:val="0029483F"/>
    <w:rsid w:val="002948ED"/>
    <w:rsid w:val="002949D5"/>
    <w:rsid w:val="00294C4F"/>
    <w:rsid w:val="00294CEF"/>
    <w:rsid w:val="00294D72"/>
    <w:rsid w:val="00294DF4"/>
    <w:rsid w:val="00294E9C"/>
    <w:rsid w:val="002950EE"/>
    <w:rsid w:val="002952B2"/>
    <w:rsid w:val="002955AF"/>
    <w:rsid w:val="002958E2"/>
    <w:rsid w:val="0029592C"/>
    <w:rsid w:val="00295A8E"/>
    <w:rsid w:val="00295D7D"/>
    <w:rsid w:val="00295E85"/>
    <w:rsid w:val="00295EE4"/>
    <w:rsid w:val="00295FCE"/>
    <w:rsid w:val="0029620F"/>
    <w:rsid w:val="002964B4"/>
    <w:rsid w:val="002966FB"/>
    <w:rsid w:val="002967E0"/>
    <w:rsid w:val="00296AAB"/>
    <w:rsid w:val="00296D6D"/>
    <w:rsid w:val="00296DAD"/>
    <w:rsid w:val="00296E1F"/>
    <w:rsid w:val="00297606"/>
    <w:rsid w:val="00297678"/>
    <w:rsid w:val="00297785"/>
    <w:rsid w:val="00297835"/>
    <w:rsid w:val="00297977"/>
    <w:rsid w:val="00297C5F"/>
    <w:rsid w:val="00297C98"/>
    <w:rsid w:val="00297CC1"/>
    <w:rsid w:val="00297CFE"/>
    <w:rsid w:val="002A0024"/>
    <w:rsid w:val="002A010E"/>
    <w:rsid w:val="002A0140"/>
    <w:rsid w:val="002A02CB"/>
    <w:rsid w:val="002A0320"/>
    <w:rsid w:val="002A0428"/>
    <w:rsid w:val="002A0540"/>
    <w:rsid w:val="002A05F0"/>
    <w:rsid w:val="002A05F5"/>
    <w:rsid w:val="002A0621"/>
    <w:rsid w:val="002A0BD8"/>
    <w:rsid w:val="002A0DE4"/>
    <w:rsid w:val="002A0F0D"/>
    <w:rsid w:val="002A0FFE"/>
    <w:rsid w:val="002A1126"/>
    <w:rsid w:val="002A1181"/>
    <w:rsid w:val="002A1200"/>
    <w:rsid w:val="002A12EF"/>
    <w:rsid w:val="002A15B3"/>
    <w:rsid w:val="002A1656"/>
    <w:rsid w:val="002A17D5"/>
    <w:rsid w:val="002A1974"/>
    <w:rsid w:val="002A1A0C"/>
    <w:rsid w:val="002A1BF9"/>
    <w:rsid w:val="002A1BFD"/>
    <w:rsid w:val="002A1C1F"/>
    <w:rsid w:val="002A1DD4"/>
    <w:rsid w:val="002A1E20"/>
    <w:rsid w:val="002A1E46"/>
    <w:rsid w:val="002A1F37"/>
    <w:rsid w:val="002A2377"/>
    <w:rsid w:val="002A23B7"/>
    <w:rsid w:val="002A24CB"/>
    <w:rsid w:val="002A2545"/>
    <w:rsid w:val="002A2564"/>
    <w:rsid w:val="002A29F0"/>
    <w:rsid w:val="002A2A3F"/>
    <w:rsid w:val="002A2A42"/>
    <w:rsid w:val="002A2B6F"/>
    <w:rsid w:val="002A2E3C"/>
    <w:rsid w:val="002A2EB4"/>
    <w:rsid w:val="002A2FA9"/>
    <w:rsid w:val="002A2FFE"/>
    <w:rsid w:val="002A31A3"/>
    <w:rsid w:val="002A31BA"/>
    <w:rsid w:val="002A31C7"/>
    <w:rsid w:val="002A3405"/>
    <w:rsid w:val="002A34B2"/>
    <w:rsid w:val="002A3518"/>
    <w:rsid w:val="002A352A"/>
    <w:rsid w:val="002A3ADC"/>
    <w:rsid w:val="002A3DD8"/>
    <w:rsid w:val="002A3E33"/>
    <w:rsid w:val="002A3E59"/>
    <w:rsid w:val="002A3EA6"/>
    <w:rsid w:val="002A3FBE"/>
    <w:rsid w:val="002A3FCC"/>
    <w:rsid w:val="002A42E2"/>
    <w:rsid w:val="002A4338"/>
    <w:rsid w:val="002A4481"/>
    <w:rsid w:val="002A44F4"/>
    <w:rsid w:val="002A4942"/>
    <w:rsid w:val="002A4A5C"/>
    <w:rsid w:val="002A4ACE"/>
    <w:rsid w:val="002A4B54"/>
    <w:rsid w:val="002A4C70"/>
    <w:rsid w:val="002A4CD2"/>
    <w:rsid w:val="002A5085"/>
    <w:rsid w:val="002A51FA"/>
    <w:rsid w:val="002A559D"/>
    <w:rsid w:val="002A56BE"/>
    <w:rsid w:val="002A56E5"/>
    <w:rsid w:val="002A57AF"/>
    <w:rsid w:val="002A58DE"/>
    <w:rsid w:val="002A5A5E"/>
    <w:rsid w:val="002A5A91"/>
    <w:rsid w:val="002A5B76"/>
    <w:rsid w:val="002A5C22"/>
    <w:rsid w:val="002A5C3F"/>
    <w:rsid w:val="002A5C9D"/>
    <w:rsid w:val="002A5CDA"/>
    <w:rsid w:val="002A5D87"/>
    <w:rsid w:val="002A5EF2"/>
    <w:rsid w:val="002A61FD"/>
    <w:rsid w:val="002A6575"/>
    <w:rsid w:val="002A6947"/>
    <w:rsid w:val="002A6A85"/>
    <w:rsid w:val="002A6BB7"/>
    <w:rsid w:val="002A6BE5"/>
    <w:rsid w:val="002A6D73"/>
    <w:rsid w:val="002A6E72"/>
    <w:rsid w:val="002A70E1"/>
    <w:rsid w:val="002A72A6"/>
    <w:rsid w:val="002A72B3"/>
    <w:rsid w:val="002A72DC"/>
    <w:rsid w:val="002A7383"/>
    <w:rsid w:val="002A73B2"/>
    <w:rsid w:val="002A7618"/>
    <w:rsid w:val="002A78CE"/>
    <w:rsid w:val="002A78F1"/>
    <w:rsid w:val="002A799E"/>
    <w:rsid w:val="002A7A98"/>
    <w:rsid w:val="002A7AFA"/>
    <w:rsid w:val="002A7CBE"/>
    <w:rsid w:val="002A7CE6"/>
    <w:rsid w:val="002A7E30"/>
    <w:rsid w:val="002A7E97"/>
    <w:rsid w:val="002A7F22"/>
    <w:rsid w:val="002A7F26"/>
    <w:rsid w:val="002A7FB0"/>
    <w:rsid w:val="002B0005"/>
    <w:rsid w:val="002B012C"/>
    <w:rsid w:val="002B02D3"/>
    <w:rsid w:val="002B0483"/>
    <w:rsid w:val="002B0545"/>
    <w:rsid w:val="002B0562"/>
    <w:rsid w:val="002B05A1"/>
    <w:rsid w:val="002B05FA"/>
    <w:rsid w:val="002B0905"/>
    <w:rsid w:val="002B0A3C"/>
    <w:rsid w:val="002B0AD7"/>
    <w:rsid w:val="002B0B22"/>
    <w:rsid w:val="002B0B88"/>
    <w:rsid w:val="002B0DA6"/>
    <w:rsid w:val="002B0E4B"/>
    <w:rsid w:val="002B10BA"/>
    <w:rsid w:val="002B120C"/>
    <w:rsid w:val="002B1256"/>
    <w:rsid w:val="002B132E"/>
    <w:rsid w:val="002B1394"/>
    <w:rsid w:val="002B13AA"/>
    <w:rsid w:val="002B1479"/>
    <w:rsid w:val="002B1560"/>
    <w:rsid w:val="002B180F"/>
    <w:rsid w:val="002B182E"/>
    <w:rsid w:val="002B18A1"/>
    <w:rsid w:val="002B1BEF"/>
    <w:rsid w:val="002B1D72"/>
    <w:rsid w:val="002B1F37"/>
    <w:rsid w:val="002B216B"/>
    <w:rsid w:val="002B21CE"/>
    <w:rsid w:val="002B2372"/>
    <w:rsid w:val="002B2564"/>
    <w:rsid w:val="002B2580"/>
    <w:rsid w:val="002B2593"/>
    <w:rsid w:val="002B2767"/>
    <w:rsid w:val="002B2813"/>
    <w:rsid w:val="002B2993"/>
    <w:rsid w:val="002B2BCB"/>
    <w:rsid w:val="002B2C55"/>
    <w:rsid w:val="002B2CBD"/>
    <w:rsid w:val="002B2D04"/>
    <w:rsid w:val="002B2D6B"/>
    <w:rsid w:val="002B2F9C"/>
    <w:rsid w:val="002B2FA9"/>
    <w:rsid w:val="002B309A"/>
    <w:rsid w:val="002B3156"/>
    <w:rsid w:val="002B32FD"/>
    <w:rsid w:val="002B33AE"/>
    <w:rsid w:val="002B34E9"/>
    <w:rsid w:val="002B3667"/>
    <w:rsid w:val="002B405C"/>
    <w:rsid w:val="002B4129"/>
    <w:rsid w:val="002B479A"/>
    <w:rsid w:val="002B4CD5"/>
    <w:rsid w:val="002B518E"/>
    <w:rsid w:val="002B534D"/>
    <w:rsid w:val="002B5A08"/>
    <w:rsid w:val="002B5B1D"/>
    <w:rsid w:val="002B5BB3"/>
    <w:rsid w:val="002B5E28"/>
    <w:rsid w:val="002B614F"/>
    <w:rsid w:val="002B62C7"/>
    <w:rsid w:val="002B6305"/>
    <w:rsid w:val="002B6462"/>
    <w:rsid w:val="002B65AD"/>
    <w:rsid w:val="002B687B"/>
    <w:rsid w:val="002B6973"/>
    <w:rsid w:val="002B6C25"/>
    <w:rsid w:val="002B6DAB"/>
    <w:rsid w:val="002B7023"/>
    <w:rsid w:val="002B7249"/>
    <w:rsid w:val="002B72A0"/>
    <w:rsid w:val="002B72D3"/>
    <w:rsid w:val="002B7569"/>
    <w:rsid w:val="002B7773"/>
    <w:rsid w:val="002B77F1"/>
    <w:rsid w:val="002B79DA"/>
    <w:rsid w:val="002B7B9A"/>
    <w:rsid w:val="002B7DED"/>
    <w:rsid w:val="002B7F00"/>
    <w:rsid w:val="002B7F6D"/>
    <w:rsid w:val="002B7FBA"/>
    <w:rsid w:val="002C0015"/>
    <w:rsid w:val="002C010B"/>
    <w:rsid w:val="002C06B7"/>
    <w:rsid w:val="002C0889"/>
    <w:rsid w:val="002C0C82"/>
    <w:rsid w:val="002C0CCF"/>
    <w:rsid w:val="002C12EE"/>
    <w:rsid w:val="002C139E"/>
    <w:rsid w:val="002C13CA"/>
    <w:rsid w:val="002C1403"/>
    <w:rsid w:val="002C14E4"/>
    <w:rsid w:val="002C15A0"/>
    <w:rsid w:val="002C170C"/>
    <w:rsid w:val="002C180A"/>
    <w:rsid w:val="002C185A"/>
    <w:rsid w:val="002C1876"/>
    <w:rsid w:val="002C1B90"/>
    <w:rsid w:val="002C1BA3"/>
    <w:rsid w:val="002C1C79"/>
    <w:rsid w:val="002C1DB5"/>
    <w:rsid w:val="002C1DC2"/>
    <w:rsid w:val="002C1F53"/>
    <w:rsid w:val="002C2078"/>
    <w:rsid w:val="002C2313"/>
    <w:rsid w:val="002C2403"/>
    <w:rsid w:val="002C24A0"/>
    <w:rsid w:val="002C26EC"/>
    <w:rsid w:val="002C2792"/>
    <w:rsid w:val="002C298B"/>
    <w:rsid w:val="002C29E8"/>
    <w:rsid w:val="002C30A5"/>
    <w:rsid w:val="002C3131"/>
    <w:rsid w:val="002C3151"/>
    <w:rsid w:val="002C31AC"/>
    <w:rsid w:val="002C32DB"/>
    <w:rsid w:val="002C337F"/>
    <w:rsid w:val="002C3388"/>
    <w:rsid w:val="002C3581"/>
    <w:rsid w:val="002C3622"/>
    <w:rsid w:val="002C3828"/>
    <w:rsid w:val="002C39BB"/>
    <w:rsid w:val="002C39FE"/>
    <w:rsid w:val="002C3B18"/>
    <w:rsid w:val="002C3BF6"/>
    <w:rsid w:val="002C3D89"/>
    <w:rsid w:val="002C3EC2"/>
    <w:rsid w:val="002C401B"/>
    <w:rsid w:val="002C4037"/>
    <w:rsid w:val="002C4087"/>
    <w:rsid w:val="002C4117"/>
    <w:rsid w:val="002C41C0"/>
    <w:rsid w:val="002C43EF"/>
    <w:rsid w:val="002C4652"/>
    <w:rsid w:val="002C4777"/>
    <w:rsid w:val="002C496D"/>
    <w:rsid w:val="002C4C97"/>
    <w:rsid w:val="002C5280"/>
    <w:rsid w:val="002C52F8"/>
    <w:rsid w:val="002C5591"/>
    <w:rsid w:val="002C56BC"/>
    <w:rsid w:val="002C56CC"/>
    <w:rsid w:val="002C584D"/>
    <w:rsid w:val="002C589E"/>
    <w:rsid w:val="002C5972"/>
    <w:rsid w:val="002C59CC"/>
    <w:rsid w:val="002C5CDA"/>
    <w:rsid w:val="002C5D11"/>
    <w:rsid w:val="002C5D94"/>
    <w:rsid w:val="002C5EBD"/>
    <w:rsid w:val="002C62BF"/>
    <w:rsid w:val="002C63AC"/>
    <w:rsid w:val="002C6646"/>
    <w:rsid w:val="002C6A97"/>
    <w:rsid w:val="002C6C9D"/>
    <w:rsid w:val="002C6CA9"/>
    <w:rsid w:val="002C6E3E"/>
    <w:rsid w:val="002C6F91"/>
    <w:rsid w:val="002C70C6"/>
    <w:rsid w:val="002C72C9"/>
    <w:rsid w:val="002C796E"/>
    <w:rsid w:val="002C7B70"/>
    <w:rsid w:val="002C7B95"/>
    <w:rsid w:val="002C7BA0"/>
    <w:rsid w:val="002C7C36"/>
    <w:rsid w:val="002C7E06"/>
    <w:rsid w:val="002D03B3"/>
    <w:rsid w:val="002D06D7"/>
    <w:rsid w:val="002D0724"/>
    <w:rsid w:val="002D07D3"/>
    <w:rsid w:val="002D0850"/>
    <w:rsid w:val="002D0879"/>
    <w:rsid w:val="002D0A09"/>
    <w:rsid w:val="002D0B83"/>
    <w:rsid w:val="002D0BF7"/>
    <w:rsid w:val="002D0C4E"/>
    <w:rsid w:val="002D0D30"/>
    <w:rsid w:val="002D1066"/>
    <w:rsid w:val="002D10D0"/>
    <w:rsid w:val="002D1154"/>
    <w:rsid w:val="002D1214"/>
    <w:rsid w:val="002D129A"/>
    <w:rsid w:val="002D12F6"/>
    <w:rsid w:val="002D1410"/>
    <w:rsid w:val="002D14BE"/>
    <w:rsid w:val="002D1535"/>
    <w:rsid w:val="002D166D"/>
    <w:rsid w:val="002D19C9"/>
    <w:rsid w:val="002D1AF5"/>
    <w:rsid w:val="002D1B2A"/>
    <w:rsid w:val="002D1C42"/>
    <w:rsid w:val="002D1C9D"/>
    <w:rsid w:val="002D1D9E"/>
    <w:rsid w:val="002D1DC3"/>
    <w:rsid w:val="002D1F53"/>
    <w:rsid w:val="002D1F89"/>
    <w:rsid w:val="002D23E1"/>
    <w:rsid w:val="002D27CD"/>
    <w:rsid w:val="002D2B82"/>
    <w:rsid w:val="002D2C8A"/>
    <w:rsid w:val="002D2D19"/>
    <w:rsid w:val="002D2F36"/>
    <w:rsid w:val="002D3133"/>
    <w:rsid w:val="002D3157"/>
    <w:rsid w:val="002D31FB"/>
    <w:rsid w:val="002D322C"/>
    <w:rsid w:val="002D3312"/>
    <w:rsid w:val="002D365F"/>
    <w:rsid w:val="002D3789"/>
    <w:rsid w:val="002D3833"/>
    <w:rsid w:val="002D3B4B"/>
    <w:rsid w:val="002D3B71"/>
    <w:rsid w:val="002D3C38"/>
    <w:rsid w:val="002D3EA4"/>
    <w:rsid w:val="002D401A"/>
    <w:rsid w:val="002D4023"/>
    <w:rsid w:val="002D4109"/>
    <w:rsid w:val="002D4116"/>
    <w:rsid w:val="002D4159"/>
    <w:rsid w:val="002D416E"/>
    <w:rsid w:val="002D41FB"/>
    <w:rsid w:val="002D457C"/>
    <w:rsid w:val="002D45A9"/>
    <w:rsid w:val="002D476A"/>
    <w:rsid w:val="002D484C"/>
    <w:rsid w:val="002D4876"/>
    <w:rsid w:val="002D4BAF"/>
    <w:rsid w:val="002D4D72"/>
    <w:rsid w:val="002D4DAF"/>
    <w:rsid w:val="002D4E39"/>
    <w:rsid w:val="002D4EB7"/>
    <w:rsid w:val="002D5410"/>
    <w:rsid w:val="002D5476"/>
    <w:rsid w:val="002D54DA"/>
    <w:rsid w:val="002D555D"/>
    <w:rsid w:val="002D5619"/>
    <w:rsid w:val="002D56DE"/>
    <w:rsid w:val="002D571F"/>
    <w:rsid w:val="002D5B0F"/>
    <w:rsid w:val="002D5C69"/>
    <w:rsid w:val="002D5C7D"/>
    <w:rsid w:val="002D5CAA"/>
    <w:rsid w:val="002D5F27"/>
    <w:rsid w:val="002D61BA"/>
    <w:rsid w:val="002D61F7"/>
    <w:rsid w:val="002D634C"/>
    <w:rsid w:val="002D6393"/>
    <w:rsid w:val="002D6405"/>
    <w:rsid w:val="002D65EF"/>
    <w:rsid w:val="002D6662"/>
    <w:rsid w:val="002D66F5"/>
    <w:rsid w:val="002D67D3"/>
    <w:rsid w:val="002D6835"/>
    <w:rsid w:val="002D69B2"/>
    <w:rsid w:val="002D6A1D"/>
    <w:rsid w:val="002D6D5D"/>
    <w:rsid w:val="002D6FC2"/>
    <w:rsid w:val="002D70B9"/>
    <w:rsid w:val="002D7161"/>
    <w:rsid w:val="002D721C"/>
    <w:rsid w:val="002D72F8"/>
    <w:rsid w:val="002D73D0"/>
    <w:rsid w:val="002D745F"/>
    <w:rsid w:val="002D77A9"/>
    <w:rsid w:val="002D7876"/>
    <w:rsid w:val="002D78A9"/>
    <w:rsid w:val="002D791A"/>
    <w:rsid w:val="002D7944"/>
    <w:rsid w:val="002D7990"/>
    <w:rsid w:val="002D7994"/>
    <w:rsid w:val="002D7DC9"/>
    <w:rsid w:val="002D7F91"/>
    <w:rsid w:val="002E0123"/>
    <w:rsid w:val="002E02C9"/>
    <w:rsid w:val="002E040F"/>
    <w:rsid w:val="002E049E"/>
    <w:rsid w:val="002E05A7"/>
    <w:rsid w:val="002E05EB"/>
    <w:rsid w:val="002E0900"/>
    <w:rsid w:val="002E09D2"/>
    <w:rsid w:val="002E09F2"/>
    <w:rsid w:val="002E0A33"/>
    <w:rsid w:val="002E0A79"/>
    <w:rsid w:val="002E0A7A"/>
    <w:rsid w:val="002E0B0C"/>
    <w:rsid w:val="002E0B29"/>
    <w:rsid w:val="002E0CBE"/>
    <w:rsid w:val="002E0D6C"/>
    <w:rsid w:val="002E0E1B"/>
    <w:rsid w:val="002E1081"/>
    <w:rsid w:val="002E12A6"/>
    <w:rsid w:val="002E1308"/>
    <w:rsid w:val="002E154F"/>
    <w:rsid w:val="002E16A2"/>
    <w:rsid w:val="002E1824"/>
    <w:rsid w:val="002E182E"/>
    <w:rsid w:val="002E184E"/>
    <w:rsid w:val="002E190B"/>
    <w:rsid w:val="002E1D1D"/>
    <w:rsid w:val="002E1DEE"/>
    <w:rsid w:val="002E1E30"/>
    <w:rsid w:val="002E1E42"/>
    <w:rsid w:val="002E1E6F"/>
    <w:rsid w:val="002E23CA"/>
    <w:rsid w:val="002E23D5"/>
    <w:rsid w:val="002E242D"/>
    <w:rsid w:val="002E2461"/>
    <w:rsid w:val="002E25BC"/>
    <w:rsid w:val="002E2611"/>
    <w:rsid w:val="002E2887"/>
    <w:rsid w:val="002E293B"/>
    <w:rsid w:val="002E2C7F"/>
    <w:rsid w:val="002E2E31"/>
    <w:rsid w:val="002E2E6B"/>
    <w:rsid w:val="002E2EE0"/>
    <w:rsid w:val="002E2FA7"/>
    <w:rsid w:val="002E3327"/>
    <w:rsid w:val="002E346D"/>
    <w:rsid w:val="002E34A3"/>
    <w:rsid w:val="002E3686"/>
    <w:rsid w:val="002E36BA"/>
    <w:rsid w:val="002E36CE"/>
    <w:rsid w:val="002E3747"/>
    <w:rsid w:val="002E37CE"/>
    <w:rsid w:val="002E3A21"/>
    <w:rsid w:val="002E3A3B"/>
    <w:rsid w:val="002E3DA4"/>
    <w:rsid w:val="002E3E32"/>
    <w:rsid w:val="002E4253"/>
    <w:rsid w:val="002E42F7"/>
    <w:rsid w:val="002E4304"/>
    <w:rsid w:val="002E430C"/>
    <w:rsid w:val="002E452F"/>
    <w:rsid w:val="002E45A0"/>
    <w:rsid w:val="002E49CF"/>
    <w:rsid w:val="002E4A8C"/>
    <w:rsid w:val="002E4A90"/>
    <w:rsid w:val="002E4B65"/>
    <w:rsid w:val="002E4BA1"/>
    <w:rsid w:val="002E4C98"/>
    <w:rsid w:val="002E4CA4"/>
    <w:rsid w:val="002E4D0A"/>
    <w:rsid w:val="002E4D15"/>
    <w:rsid w:val="002E4ECA"/>
    <w:rsid w:val="002E4F80"/>
    <w:rsid w:val="002E5096"/>
    <w:rsid w:val="002E5401"/>
    <w:rsid w:val="002E54F5"/>
    <w:rsid w:val="002E5774"/>
    <w:rsid w:val="002E5863"/>
    <w:rsid w:val="002E5884"/>
    <w:rsid w:val="002E5955"/>
    <w:rsid w:val="002E596D"/>
    <w:rsid w:val="002E5A42"/>
    <w:rsid w:val="002E5CC3"/>
    <w:rsid w:val="002E5D22"/>
    <w:rsid w:val="002E5D60"/>
    <w:rsid w:val="002E5E63"/>
    <w:rsid w:val="002E5EB6"/>
    <w:rsid w:val="002E5F7A"/>
    <w:rsid w:val="002E6035"/>
    <w:rsid w:val="002E611C"/>
    <w:rsid w:val="002E6204"/>
    <w:rsid w:val="002E629D"/>
    <w:rsid w:val="002E656D"/>
    <w:rsid w:val="002E65C3"/>
    <w:rsid w:val="002E6690"/>
    <w:rsid w:val="002E6765"/>
    <w:rsid w:val="002E6992"/>
    <w:rsid w:val="002E6A17"/>
    <w:rsid w:val="002E6B63"/>
    <w:rsid w:val="002E6C03"/>
    <w:rsid w:val="002E6DEE"/>
    <w:rsid w:val="002E6E47"/>
    <w:rsid w:val="002E6F3C"/>
    <w:rsid w:val="002E7276"/>
    <w:rsid w:val="002E73B5"/>
    <w:rsid w:val="002E73C4"/>
    <w:rsid w:val="002E76CE"/>
    <w:rsid w:val="002E772C"/>
    <w:rsid w:val="002E7798"/>
    <w:rsid w:val="002E7848"/>
    <w:rsid w:val="002E7954"/>
    <w:rsid w:val="002E7BBB"/>
    <w:rsid w:val="002E7E61"/>
    <w:rsid w:val="002E7E8E"/>
    <w:rsid w:val="002E7FEB"/>
    <w:rsid w:val="002F00DC"/>
    <w:rsid w:val="002F0109"/>
    <w:rsid w:val="002F02B2"/>
    <w:rsid w:val="002F03E8"/>
    <w:rsid w:val="002F0620"/>
    <w:rsid w:val="002F0A55"/>
    <w:rsid w:val="002F0AC5"/>
    <w:rsid w:val="002F0BB3"/>
    <w:rsid w:val="002F0D0C"/>
    <w:rsid w:val="002F101B"/>
    <w:rsid w:val="002F1065"/>
    <w:rsid w:val="002F11B9"/>
    <w:rsid w:val="002F1247"/>
    <w:rsid w:val="002F12BE"/>
    <w:rsid w:val="002F1343"/>
    <w:rsid w:val="002F13B4"/>
    <w:rsid w:val="002F143E"/>
    <w:rsid w:val="002F144D"/>
    <w:rsid w:val="002F1498"/>
    <w:rsid w:val="002F157B"/>
    <w:rsid w:val="002F175A"/>
    <w:rsid w:val="002F1770"/>
    <w:rsid w:val="002F1790"/>
    <w:rsid w:val="002F185B"/>
    <w:rsid w:val="002F1861"/>
    <w:rsid w:val="002F18A9"/>
    <w:rsid w:val="002F1CEF"/>
    <w:rsid w:val="002F1E06"/>
    <w:rsid w:val="002F1E37"/>
    <w:rsid w:val="002F1EE4"/>
    <w:rsid w:val="002F1FB2"/>
    <w:rsid w:val="002F1FDD"/>
    <w:rsid w:val="002F2186"/>
    <w:rsid w:val="002F227A"/>
    <w:rsid w:val="002F229E"/>
    <w:rsid w:val="002F233A"/>
    <w:rsid w:val="002F2644"/>
    <w:rsid w:val="002F286E"/>
    <w:rsid w:val="002F29FC"/>
    <w:rsid w:val="002F33DF"/>
    <w:rsid w:val="002F35CA"/>
    <w:rsid w:val="002F364F"/>
    <w:rsid w:val="002F378A"/>
    <w:rsid w:val="002F3823"/>
    <w:rsid w:val="002F38DB"/>
    <w:rsid w:val="002F3B8D"/>
    <w:rsid w:val="002F3CCA"/>
    <w:rsid w:val="002F3F3C"/>
    <w:rsid w:val="002F4010"/>
    <w:rsid w:val="002F40C1"/>
    <w:rsid w:val="002F4120"/>
    <w:rsid w:val="002F4381"/>
    <w:rsid w:val="002F4575"/>
    <w:rsid w:val="002F4AFE"/>
    <w:rsid w:val="002F4BF7"/>
    <w:rsid w:val="002F4DF9"/>
    <w:rsid w:val="002F4EEA"/>
    <w:rsid w:val="002F50A3"/>
    <w:rsid w:val="002F517C"/>
    <w:rsid w:val="002F5259"/>
    <w:rsid w:val="002F53FE"/>
    <w:rsid w:val="002F58DE"/>
    <w:rsid w:val="002F5970"/>
    <w:rsid w:val="002F59ED"/>
    <w:rsid w:val="002F5AE1"/>
    <w:rsid w:val="002F5C81"/>
    <w:rsid w:val="002F5D5E"/>
    <w:rsid w:val="002F5F16"/>
    <w:rsid w:val="002F5F6D"/>
    <w:rsid w:val="002F609D"/>
    <w:rsid w:val="002F60CF"/>
    <w:rsid w:val="002F6125"/>
    <w:rsid w:val="002F63B6"/>
    <w:rsid w:val="002F6560"/>
    <w:rsid w:val="002F65EF"/>
    <w:rsid w:val="002F668B"/>
    <w:rsid w:val="002F676A"/>
    <w:rsid w:val="002F67DA"/>
    <w:rsid w:val="002F68BC"/>
    <w:rsid w:val="002F6A78"/>
    <w:rsid w:val="002F6B77"/>
    <w:rsid w:val="002F6BA3"/>
    <w:rsid w:val="002F6D53"/>
    <w:rsid w:val="002F71C7"/>
    <w:rsid w:val="002F72DA"/>
    <w:rsid w:val="002F7319"/>
    <w:rsid w:val="002F737D"/>
    <w:rsid w:val="002F73E4"/>
    <w:rsid w:val="002F743D"/>
    <w:rsid w:val="002F7590"/>
    <w:rsid w:val="002F7695"/>
    <w:rsid w:val="002F7717"/>
    <w:rsid w:val="002F7775"/>
    <w:rsid w:val="002F7C4A"/>
    <w:rsid w:val="002F7C9F"/>
    <w:rsid w:val="002F7CCC"/>
    <w:rsid w:val="002F7CE9"/>
    <w:rsid w:val="003001CA"/>
    <w:rsid w:val="00300266"/>
    <w:rsid w:val="003003EB"/>
    <w:rsid w:val="00300467"/>
    <w:rsid w:val="003005D5"/>
    <w:rsid w:val="003006ED"/>
    <w:rsid w:val="003006F9"/>
    <w:rsid w:val="00300916"/>
    <w:rsid w:val="00300A9B"/>
    <w:rsid w:val="00300BE3"/>
    <w:rsid w:val="00300C1F"/>
    <w:rsid w:val="00300E13"/>
    <w:rsid w:val="00300E6C"/>
    <w:rsid w:val="00301020"/>
    <w:rsid w:val="00301036"/>
    <w:rsid w:val="00301202"/>
    <w:rsid w:val="00301225"/>
    <w:rsid w:val="0030122E"/>
    <w:rsid w:val="003012F9"/>
    <w:rsid w:val="003013B2"/>
    <w:rsid w:val="00301400"/>
    <w:rsid w:val="0030142F"/>
    <w:rsid w:val="003017AA"/>
    <w:rsid w:val="00301841"/>
    <w:rsid w:val="00301AC1"/>
    <w:rsid w:val="00301EE5"/>
    <w:rsid w:val="0030202D"/>
    <w:rsid w:val="00302195"/>
    <w:rsid w:val="0030235D"/>
    <w:rsid w:val="003023E2"/>
    <w:rsid w:val="00302412"/>
    <w:rsid w:val="00302470"/>
    <w:rsid w:val="003024F1"/>
    <w:rsid w:val="0030254E"/>
    <w:rsid w:val="00302A16"/>
    <w:rsid w:val="00302A21"/>
    <w:rsid w:val="00302B13"/>
    <w:rsid w:val="00302D63"/>
    <w:rsid w:val="00302D86"/>
    <w:rsid w:val="003030FB"/>
    <w:rsid w:val="0030323C"/>
    <w:rsid w:val="00303243"/>
    <w:rsid w:val="0030324A"/>
    <w:rsid w:val="003035D8"/>
    <w:rsid w:val="0030362C"/>
    <w:rsid w:val="003036B8"/>
    <w:rsid w:val="003036D8"/>
    <w:rsid w:val="003037E2"/>
    <w:rsid w:val="00303A9A"/>
    <w:rsid w:val="00303AA9"/>
    <w:rsid w:val="00303B0C"/>
    <w:rsid w:val="00303B57"/>
    <w:rsid w:val="00303C35"/>
    <w:rsid w:val="00303CD7"/>
    <w:rsid w:val="00303D53"/>
    <w:rsid w:val="00303F67"/>
    <w:rsid w:val="003040B8"/>
    <w:rsid w:val="003042C5"/>
    <w:rsid w:val="003042FE"/>
    <w:rsid w:val="003043ED"/>
    <w:rsid w:val="0030458F"/>
    <w:rsid w:val="003045C1"/>
    <w:rsid w:val="00304716"/>
    <w:rsid w:val="00304779"/>
    <w:rsid w:val="0030482C"/>
    <w:rsid w:val="003048D7"/>
    <w:rsid w:val="00304BA6"/>
    <w:rsid w:val="00304CE4"/>
    <w:rsid w:val="00304E42"/>
    <w:rsid w:val="00304EC7"/>
    <w:rsid w:val="00305286"/>
    <w:rsid w:val="00305488"/>
    <w:rsid w:val="003054FB"/>
    <w:rsid w:val="0030565B"/>
    <w:rsid w:val="00305670"/>
    <w:rsid w:val="0030573D"/>
    <w:rsid w:val="00305749"/>
    <w:rsid w:val="00305847"/>
    <w:rsid w:val="00305A17"/>
    <w:rsid w:val="00305BC8"/>
    <w:rsid w:val="00305C23"/>
    <w:rsid w:val="00305F32"/>
    <w:rsid w:val="003061B5"/>
    <w:rsid w:val="003063EF"/>
    <w:rsid w:val="00306569"/>
    <w:rsid w:val="0030696C"/>
    <w:rsid w:val="00306ADE"/>
    <w:rsid w:val="00306C75"/>
    <w:rsid w:val="00306E89"/>
    <w:rsid w:val="00306F99"/>
    <w:rsid w:val="0030706D"/>
    <w:rsid w:val="003071F6"/>
    <w:rsid w:val="00307588"/>
    <w:rsid w:val="0030773F"/>
    <w:rsid w:val="0030791D"/>
    <w:rsid w:val="003079C6"/>
    <w:rsid w:val="00307A84"/>
    <w:rsid w:val="00307D56"/>
    <w:rsid w:val="00310060"/>
    <w:rsid w:val="003102D0"/>
    <w:rsid w:val="0031038A"/>
    <w:rsid w:val="00310463"/>
    <w:rsid w:val="00310607"/>
    <w:rsid w:val="003106B6"/>
    <w:rsid w:val="0031083F"/>
    <w:rsid w:val="003108CF"/>
    <w:rsid w:val="003108E0"/>
    <w:rsid w:val="0031099A"/>
    <w:rsid w:val="00310B90"/>
    <w:rsid w:val="00310C0C"/>
    <w:rsid w:val="00310E98"/>
    <w:rsid w:val="00311062"/>
    <w:rsid w:val="0031116F"/>
    <w:rsid w:val="0031128B"/>
    <w:rsid w:val="0031128C"/>
    <w:rsid w:val="00311460"/>
    <w:rsid w:val="00311583"/>
    <w:rsid w:val="00311594"/>
    <w:rsid w:val="003116CB"/>
    <w:rsid w:val="003119E2"/>
    <w:rsid w:val="00311A0B"/>
    <w:rsid w:val="00311BF6"/>
    <w:rsid w:val="00311C5E"/>
    <w:rsid w:val="00311C74"/>
    <w:rsid w:val="00311E91"/>
    <w:rsid w:val="0031201D"/>
    <w:rsid w:val="003120F1"/>
    <w:rsid w:val="00312188"/>
    <w:rsid w:val="00312516"/>
    <w:rsid w:val="00312751"/>
    <w:rsid w:val="00312861"/>
    <w:rsid w:val="00312957"/>
    <w:rsid w:val="00312983"/>
    <w:rsid w:val="003129E7"/>
    <w:rsid w:val="00312C73"/>
    <w:rsid w:val="00312D7C"/>
    <w:rsid w:val="00312E61"/>
    <w:rsid w:val="00312EFC"/>
    <w:rsid w:val="00313036"/>
    <w:rsid w:val="003131D7"/>
    <w:rsid w:val="003133B2"/>
    <w:rsid w:val="003133E9"/>
    <w:rsid w:val="00313449"/>
    <w:rsid w:val="003136CB"/>
    <w:rsid w:val="003137E0"/>
    <w:rsid w:val="003138EE"/>
    <w:rsid w:val="00313A5B"/>
    <w:rsid w:val="00313B8C"/>
    <w:rsid w:val="00313CB0"/>
    <w:rsid w:val="00313DAC"/>
    <w:rsid w:val="00313F54"/>
    <w:rsid w:val="00313F96"/>
    <w:rsid w:val="00313FD2"/>
    <w:rsid w:val="00314054"/>
    <w:rsid w:val="00314265"/>
    <w:rsid w:val="003142C7"/>
    <w:rsid w:val="00314478"/>
    <w:rsid w:val="0031456A"/>
    <w:rsid w:val="0031458B"/>
    <w:rsid w:val="0031465B"/>
    <w:rsid w:val="00314885"/>
    <w:rsid w:val="00314941"/>
    <w:rsid w:val="00314A90"/>
    <w:rsid w:val="00314BBD"/>
    <w:rsid w:val="00314C53"/>
    <w:rsid w:val="00314CF4"/>
    <w:rsid w:val="00314D83"/>
    <w:rsid w:val="00315124"/>
    <w:rsid w:val="003151CA"/>
    <w:rsid w:val="003151DB"/>
    <w:rsid w:val="003152BE"/>
    <w:rsid w:val="00315509"/>
    <w:rsid w:val="003159C3"/>
    <w:rsid w:val="00315C68"/>
    <w:rsid w:val="00315CF1"/>
    <w:rsid w:val="00315FC6"/>
    <w:rsid w:val="003161A9"/>
    <w:rsid w:val="00316291"/>
    <w:rsid w:val="0031630B"/>
    <w:rsid w:val="003164F3"/>
    <w:rsid w:val="0031655D"/>
    <w:rsid w:val="0031668E"/>
    <w:rsid w:val="0031670C"/>
    <w:rsid w:val="00316877"/>
    <w:rsid w:val="00316D07"/>
    <w:rsid w:val="00316D92"/>
    <w:rsid w:val="00316DB0"/>
    <w:rsid w:val="00316E23"/>
    <w:rsid w:val="00316EC7"/>
    <w:rsid w:val="00316F50"/>
    <w:rsid w:val="00316F61"/>
    <w:rsid w:val="00316FC2"/>
    <w:rsid w:val="00317077"/>
    <w:rsid w:val="0031742B"/>
    <w:rsid w:val="00317604"/>
    <w:rsid w:val="0031771F"/>
    <w:rsid w:val="00317807"/>
    <w:rsid w:val="003178AA"/>
    <w:rsid w:val="003179C3"/>
    <w:rsid w:val="00317BF6"/>
    <w:rsid w:val="00317CB6"/>
    <w:rsid w:val="00317D5C"/>
    <w:rsid w:val="00317E1D"/>
    <w:rsid w:val="00317F47"/>
    <w:rsid w:val="0032014D"/>
    <w:rsid w:val="003206C6"/>
    <w:rsid w:val="0032074C"/>
    <w:rsid w:val="003207BB"/>
    <w:rsid w:val="00320912"/>
    <w:rsid w:val="00320A3E"/>
    <w:rsid w:val="00320A6E"/>
    <w:rsid w:val="00320BC0"/>
    <w:rsid w:val="00320DCD"/>
    <w:rsid w:val="00320E94"/>
    <w:rsid w:val="00320FCF"/>
    <w:rsid w:val="0032119C"/>
    <w:rsid w:val="003212EE"/>
    <w:rsid w:val="00321372"/>
    <w:rsid w:val="003213B9"/>
    <w:rsid w:val="00321578"/>
    <w:rsid w:val="00321758"/>
    <w:rsid w:val="003218F9"/>
    <w:rsid w:val="00321A3B"/>
    <w:rsid w:val="00321A6B"/>
    <w:rsid w:val="00321B0C"/>
    <w:rsid w:val="00321C3F"/>
    <w:rsid w:val="00321DA2"/>
    <w:rsid w:val="00321E14"/>
    <w:rsid w:val="00321F7E"/>
    <w:rsid w:val="003220BD"/>
    <w:rsid w:val="003221E1"/>
    <w:rsid w:val="0032270C"/>
    <w:rsid w:val="0032281B"/>
    <w:rsid w:val="00322CA6"/>
    <w:rsid w:val="00322DB2"/>
    <w:rsid w:val="00322EA2"/>
    <w:rsid w:val="00322FA7"/>
    <w:rsid w:val="00323069"/>
    <w:rsid w:val="0032316D"/>
    <w:rsid w:val="00323260"/>
    <w:rsid w:val="003232AC"/>
    <w:rsid w:val="00323306"/>
    <w:rsid w:val="00323601"/>
    <w:rsid w:val="00323728"/>
    <w:rsid w:val="003237E4"/>
    <w:rsid w:val="00323A00"/>
    <w:rsid w:val="00323A2E"/>
    <w:rsid w:val="00323A71"/>
    <w:rsid w:val="00323B47"/>
    <w:rsid w:val="00323BFA"/>
    <w:rsid w:val="00323C29"/>
    <w:rsid w:val="00323C2E"/>
    <w:rsid w:val="00323C6E"/>
    <w:rsid w:val="00323D5D"/>
    <w:rsid w:val="00323EA3"/>
    <w:rsid w:val="0032403D"/>
    <w:rsid w:val="00324099"/>
    <w:rsid w:val="00324223"/>
    <w:rsid w:val="00324316"/>
    <w:rsid w:val="003243C4"/>
    <w:rsid w:val="0032447F"/>
    <w:rsid w:val="0032473E"/>
    <w:rsid w:val="003247E9"/>
    <w:rsid w:val="003248D5"/>
    <w:rsid w:val="00324AFF"/>
    <w:rsid w:val="00324B73"/>
    <w:rsid w:val="00324C9B"/>
    <w:rsid w:val="00324D2E"/>
    <w:rsid w:val="00324E3C"/>
    <w:rsid w:val="00324E60"/>
    <w:rsid w:val="00324F32"/>
    <w:rsid w:val="003250A8"/>
    <w:rsid w:val="00325625"/>
    <w:rsid w:val="0032567D"/>
    <w:rsid w:val="00325682"/>
    <w:rsid w:val="003256BC"/>
    <w:rsid w:val="00325702"/>
    <w:rsid w:val="00325727"/>
    <w:rsid w:val="0032590B"/>
    <w:rsid w:val="00325B1D"/>
    <w:rsid w:val="00325B4C"/>
    <w:rsid w:val="00325D5D"/>
    <w:rsid w:val="00325ED6"/>
    <w:rsid w:val="0032696F"/>
    <w:rsid w:val="003269F3"/>
    <w:rsid w:val="00326A85"/>
    <w:rsid w:val="00326BCF"/>
    <w:rsid w:val="00326CA0"/>
    <w:rsid w:val="003270BE"/>
    <w:rsid w:val="00327281"/>
    <w:rsid w:val="003273FD"/>
    <w:rsid w:val="00327610"/>
    <w:rsid w:val="0032768A"/>
    <w:rsid w:val="00327C0E"/>
    <w:rsid w:val="00327C42"/>
    <w:rsid w:val="00327E6D"/>
    <w:rsid w:val="00327EAA"/>
    <w:rsid w:val="00327EFD"/>
    <w:rsid w:val="003300F3"/>
    <w:rsid w:val="0033012F"/>
    <w:rsid w:val="003302A3"/>
    <w:rsid w:val="003302C4"/>
    <w:rsid w:val="00330356"/>
    <w:rsid w:val="003303C5"/>
    <w:rsid w:val="00330451"/>
    <w:rsid w:val="003305CE"/>
    <w:rsid w:val="00330715"/>
    <w:rsid w:val="0033081F"/>
    <w:rsid w:val="00330874"/>
    <w:rsid w:val="00330AFE"/>
    <w:rsid w:val="00330B30"/>
    <w:rsid w:val="00330B9B"/>
    <w:rsid w:val="0033105E"/>
    <w:rsid w:val="00331114"/>
    <w:rsid w:val="00331183"/>
    <w:rsid w:val="003311D0"/>
    <w:rsid w:val="003312B1"/>
    <w:rsid w:val="00331404"/>
    <w:rsid w:val="003315AB"/>
    <w:rsid w:val="003316B3"/>
    <w:rsid w:val="0033186C"/>
    <w:rsid w:val="0033189C"/>
    <w:rsid w:val="00331943"/>
    <w:rsid w:val="00331C09"/>
    <w:rsid w:val="00331C86"/>
    <w:rsid w:val="00331C90"/>
    <w:rsid w:val="00331D1C"/>
    <w:rsid w:val="00331DFB"/>
    <w:rsid w:val="00331FC0"/>
    <w:rsid w:val="0033241A"/>
    <w:rsid w:val="003328CA"/>
    <w:rsid w:val="0033295C"/>
    <w:rsid w:val="00332A3A"/>
    <w:rsid w:val="00332ABF"/>
    <w:rsid w:val="00332CA3"/>
    <w:rsid w:val="00332F65"/>
    <w:rsid w:val="00332F79"/>
    <w:rsid w:val="00333069"/>
    <w:rsid w:val="00333246"/>
    <w:rsid w:val="0033341D"/>
    <w:rsid w:val="00333494"/>
    <w:rsid w:val="00333559"/>
    <w:rsid w:val="00333576"/>
    <w:rsid w:val="003339B1"/>
    <w:rsid w:val="00333A58"/>
    <w:rsid w:val="00333B38"/>
    <w:rsid w:val="00333C6F"/>
    <w:rsid w:val="00333CF5"/>
    <w:rsid w:val="00333D4D"/>
    <w:rsid w:val="00333E08"/>
    <w:rsid w:val="00333E9B"/>
    <w:rsid w:val="003340AE"/>
    <w:rsid w:val="0033411F"/>
    <w:rsid w:val="00334285"/>
    <w:rsid w:val="00334454"/>
    <w:rsid w:val="003344D6"/>
    <w:rsid w:val="003348D8"/>
    <w:rsid w:val="00334D3D"/>
    <w:rsid w:val="00334D7B"/>
    <w:rsid w:val="00334E23"/>
    <w:rsid w:val="00334F04"/>
    <w:rsid w:val="00335002"/>
    <w:rsid w:val="00335149"/>
    <w:rsid w:val="003351C4"/>
    <w:rsid w:val="003351EE"/>
    <w:rsid w:val="00335642"/>
    <w:rsid w:val="00335875"/>
    <w:rsid w:val="00335B58"/>
    <w:rsid w:val="00335C2D"/>
    <w:rsid w:val="00335C79"/>
    <w:rsid w:val="00335D54"/>
    <w:rsid w:val="00335DE9"/>
    <w:rsid w:val="00335DEB"/>
    <w:rsid w:val="00335FFE"/>
    <w:rsid w:val="0033624E"/>
    <w:rsid w:val="00336407"/>
    <w:rsid w:val="003365B7"/>
    <w:rsid w:val="00336636"/>
    <w:rsid w:val="00336717"/>
    <w:rsid w:val="00336773"/>
    <w:rsid w:val="00336B0E"/>
    <w:rsid w:val="00336CAF"/>
    <w:rsid w:val="00336CFF"/>
    <w:rsid w:val="003370F8"/>
    <w:rsid w:val="003371EB"/>
    <w:rsid w:val="0033742A"/>
    <w:rsid w:val="00337496"/>
    <w:rsid w:val="00337546"/>
    <w:rsid w:val="0033780C"/>
    <w:rsid w:val="0033788F"/>
    <w:rsid w:val="00337AB9"/>
    <w:rsid w:val="00337B52"/>
    <w:rsid w:val="00337B59"/>
    <w:rsid w:val="00337C66"/>
    <w:rsid w:val="00337CD4"/>
    <w:rsid w:val="00337CE2"/>
    <w:rsid w:val="00337DA7"/>
    <w:rsid w:val="003402C3"/>
    <w:rsid w:val="003403AE"/>
    <w:rsid w:val="00340429"/>
    <w:rsid w:val="003404E1"/>
    <w:rsid w:val="003407C1"/>
    <w:rsid w:val="00340807"/>
    <w:rsid w:val="0034091F"/>
    <w:rsid w:val="00340968"/>
    <w:rsid w:val="00340AEA"/>
    <w:rsid w:val="00340B43"/>
    <w:rsid w:val="00340BAF"/>
    <w:rsid w:val="00340BB3"/>
    <w:rsid w:val="00340BCF"/>
    <w:rsid w:val="00340C27"/>
    <w:rsid w:val="00340D2B"/>
    <w:rsid w:val="00340DE8"/>
    <w:rsid w:val="00341092"/>
    <w:rsid w:val="0034111C"/>
    <w:rsid w:val="0034117A"/>
    <w:rsid w:val="003411A8"/>
    <w:rsid w:val="00341427"/>
    <w:rsid w:val="0034161F"/>
    <w:rsid w:val="00341723"/>
    <w:rsid w:val="00341896"/>
    <w:rsid w:val="00341A0C"/>
    <w:rsid w:val="00341A54"/>
    <w:rsid w:val="00341B23"/>
    <w:rsid w:val="00341C27"/>
    <w:rsid w:val="00341D08"/>
    <w:rsid w:val="00341D1F"/>
    <w:rsid w:val="003420F8"/>
    <w:rsid w:val="00342276"/>
    <w:rsid w:val="00342398"/>
    <w:rsid w:val="0034279D"/>
    <w:rsid w:val="0034282E"/>
    <w:rsid w:val="003428AA"/>
    <w:rsid w:val="003428C3"/>
    <w:rsid w:val="00342914"/>
    <w:rsid w:val="003429DB"/>
    <w:rsid w:val="00342A18"/>
    <w:rsid w:val="00342A80"/>
    <w:rsid w:val="00342AD5"/>
    <w:rsid w:val="00342B0B"/>
    <w:rsid w:val="00342D1F"/>
    <w:rsid w:val="00342DCE"/>
    <w:rsid w:val="00342DD3"/>
    <w:rsid w:val="003431FF"/>
    <w:rsid w:val="0034321E"/>
    <w:rsid w:val="00343483"/>
    <w:rsid w:val="0034377D"/>
    <w:rsid w:val="0034388A"/>
    <w:rsid w:val="003438F2"/>
    <w:rsid w:val="0034395E"/>
    <w:rsid w:val="003439F3"/>
    <w:rsid w:val="00343AC6"/>
    <w:rsid w:val="00343B5C"/>
    <w:rsid w:val="00343C5A"/>
    <w:rsid w:val="003440F1"/>
    <w:rsid w:val="003440F6"/>
    <w:rsid w:val="003443D6"/>
    <w:rsid w:val="003444A0"/>
    <w:rsid w:val="003444B6"/>
    <w:rsid w:val="003445D8"/>
    <w:rsid w:val="003449C7"/>
    <w:rsid w:val="003449E4"/>
    <w:rsid w:val="00344B3D"/>
    <w:rsid w:val="00344E12"/>
    <w:rsid w:val="00344EF8"/>
    <w:rsid w:val="00345203"/>
    <w:rsid w:val="00345510"/>
    <w:rsid w:val="0034568D"/>
    <w:rsid w:val="003457B4"/>
    <w:rsid w:val="00345803"/>
    <w:rsid w:val="00345A0D"/>
    <w:rsid w:val="00345A92"/>
    <w:rsid w:val="00345BD5"/>
    <w:rsid w:val="00345CCE"/>
    <w:rsid w:val="0034606B"/>
    <w:rsid w:val="0034629A"/>
    <w:rsid w:val="003462D7"/>
    <w:rsid w:val="00346324"/>
    <w:rsid w:val="00346528"/>
    <w:rsid w:val="00346597"/>
    <w:rsid w:val="003465E5"/>
    <w:rsid w:val="003466F1"/>
    <w:rsid w:val="00346777"/>
    <w:rsid w:val="00346878"/>
    <w:rsid w:val="003469DE"/>
    <w:rsid w:val="00346ADA"/>
    <w:rsid w:val="00346B1C"/>
    <w:rsid w:val="00346B8E"/>
    <w:rsid w:val="00346BE3"/>
    <w:rsid w:val="00346C7E"/>
    <w:rsid w:val="00346F28"/>
    <w:rsid w:val="00346FF8"/>
    <w:rsid w:val="00347066"/>
    <w:rsid w:val="00347245"/>
    <w:rsid w:val="003472CC"/>
    <w:rsid w:val="003474B8"/>
    <w:rsid w:val="00347680"/>
    <w:rsid w:val="00347704"/>
    <w:rsid w:val="0034772E"/>
    <w:rsid w:val="00347AE3"/>
    <w:rsid w:val="00347B61"/>
    <w:rsid w:val="00347C98"/>
    <w:rsid w:val="00347D3E"/>
    <w:rsid w:val="00347F2B"/>
    <w:rsid w:val="00347F95"/>
    <w:rsid w:val="003500CB"/>
    <w:rsid w:val="003501AE"/>
    <w:rsid w:val="0035021F"/>
    <w:rsid w:val="0035029A"/>
    <w:rsid w:val="00350616"/>
    <w:rsid w:val="003506A4"/>
    <w:rsid w:val="00350B2B"/>
    <w:rsid w:val="00350CB1"/>
    <w:rsid w:val="00350D3C"/>
    <w:rsid w:val="00350F69"/>
    <w:rsid w:val="0035113F"/>
    <w:rsid w:val="003511FE"/>
    <w:rsid w:val="0035121F"/>
    <w:rsid w:val="00351349"/>
    <w:rsid w:val="0035161E"/>
    <w:rsid w:val="003516E1"/>
    <w:rsid w:val="00351897"/>
    <w:rsid w:val="003518E9"/>
    <w:rsid w:val="003518F3"/>
    <w:rsid w:val="00351BCA"/>
    <w:rsid w:val="00351E40"/>
    <w:rsid w:val="003521A7"/>
    <w:rsid w:val="00352226"/>
    <w:rsid w:val="003523F8"/>
    <w:rsid w:val="00352418"/>
    <w:rsid w:val="00352810"/>
    <w:rsid w:val="0035291D"/>
    <w:rsid w:val="00352AEA"/>
    <w:rsid w:val="00352B9E"/>
    <w:rsid w:val="00352C77"/>
    <w:rsid w:val="00352D21"/>
    <w:rsid w:val="00352DB0"/>
    <w:rsid w:val="00352DB4"/>
    <w:rsid w:val="00352DE2"/>
    <w:rsid w:val="00352E67"/>
    <w:rsid w:val="00352F44"/>
    <w:rsid w:val="00353126"/>
    <w:rsid w:val="0035328B"/>
    <w:rsid w:val="003532EC"/>
    <w:rsid w:val="00353360"/>
    <w:rsid w:val="003533E4"/>
    <w:rsid w:val="0035350C"/>
    <w:rsid w:val="00353545"/>
    <w:rsid w:val="0035365E"/>
    <w:rsid w:val="003536FE"/>
    <w:rsid w:val="0035375F"/>
    <w:rsid w:val="003538D2"/>
    <w:rsid w:val="003538F5"/>
    <w:rsid w:val="00353A08"/>
    <w:rsid w:val="00353AF8"/>
    <w:rsid w:val="00353AFD"/>
    <w:rsid w:val="00353B3F"/>
    <w:rsid w:val="00353C1C"/>
    <w:rsid w:val="00353C78"/>
    <w:rsid w:val="00353EF3"/>
    <w:rsid w:val="00354015"/>
    <w:rsid w:val="003542ED"/>
    <w:rsid w:val="003545BA"/>
    <w:rsid w:val="003545CC"/>
    <w:rsid w:val="0035466F"/>
    <w:rsid w:val="003547B7"/>
    <w:rsid w:val="003549ED"/>
    <w:rsid w:val="00354B9D"/>
    <w:rsid w:val="00354BF8"/>
    <w:rsid w:val="00354CD4"/>
    <w:rsid w:val="00355088"/>
    <w:rsid w:val="00355142"/>
    <w:rsid w:val="003553B8"/>
    <w:rsid w:val="0035548C"/>
    <w:rsid w:val="0035581A"/>
    <w:rsid w:val="00355BEC"/>
    <w:rsid w:val="00355D2C"/>
    <w:rsid w:val="00355DA6"/>
    <w:rsid w:val="00355DB4"/>
    <w:rsid w:val="00355E51"/>
    <w:rsid w:val="00355EA1"/>
    <w:rsid w:val="0035641C"/>
    <w:rsid w:val="00356473"/>
    <w:rsid w:val="003565AC"/>
    <w:rsid w:val="00356640"/>
    <w:rsid w:val="00356673"/>
    <w:rsid w:val="00356708"/>
    <w:rsid w:val="00356861"/>
    <w:rsid w:val="00356989"/>
    <w:rsid w:val="003569B3"/>
    <w:rsid w:val="003569FA"/>
    <w:rsid w:val="00356B45"/>
    <w:rsid w:val="00356C3A"/>
    <w:rsid w:val="00356CF7"/>
    <w:rsid w:val="00356F78"/>
    <w:rsid w:val="0035705E"/>
    <w:rsid w:val="003571A1"/>
    <w:rsid w:val="003571F4"/>
    <w:rsid w:val="0035726C"/>
    <w:rsid w:val="00357270"/>
    <w:rsid w:val="003573AB"/>
    <w:rsid w:val="003573DF"/>
    <w:rsid w:val="0035745C"/>
    <w:rsid w:val="0035751F"/>
    <w:rsid w:val="0035756C"/>
    <w:rsid w:val="003576E3"/>
    <w:rsid w:val="003579FA"/>
    <w:rsid w:val="00357B29"/>
    <w:rsid w:val="00357B9C"/>
    <w:rsid w:val="00357CE3"/>
    <w:rsid w:val="00357EC7"/>
    <w:rsid w:val="00357F9C"/>
    <w:rsid w:val="003609FE"/>
    <w:rsid w:val="00360A2C"/>
    <w:rsid w:val="00360B82"/>
    <w:rsid w:val="00360C0B"/>
    <w:rsid w:val="00360CE9"/>
    <w:rsid w:val="00360D34"/>
    <w:rsid w:val="00360E9F"/>
    <w:rsid w:val="00361042"/>
    <w:rsid w:val="003611B6"/>
    <w:rsid w:val="003611E7"/>
    <w:rsid w:val="00361310"/>
    <w:rsid w:val="00361328"/>
    <w:rsid w:val="0036140A"/>
    <w:rsid w:val="003616EA"/>
    <w:rsid w:val="003619A7"/>
    <w:rsid w:val="00361A05"/>
    <w:rsid w:val="00361B7E"/>
    <w:rsid w:val="00361C7C"/>
    <w:rsid w:val="00361D5E"/>
    <w:rsid w:val="00361D71"/>
    <w:rsid w:val="00362115"/>
    <w:rsid w:val="00362130"/>
    <w:rsid w:val="0036213E"/>
    <w:rsid w:val="00362274"/>
    <w:rsid w:val="0036232F"/>
    <w:rsid w:val="00362635"/>
    <w:rsid w:val="00362676"/>
    <w:rsid w:val="0036291F"/>
    <w:rsid w:val="00362A74"/>
    <w:rsid w:val="00362B4A"/>
    <w:rsid w:val="00362DF0"/>
    <w:rsid w:val="00362FED"/>
    <w:rsid w:val="003630BD"/>
    <w:rsid w:val="003631E6"/>
    <w:rsid w:val="003634C0"/>
    <w:rsid w:val="003637B2"/>
    <w:rsid w:val="0036393A"/>
    <w:rsid w:val="00363A72"/>
    <w:rsid w:val="00363DA2"/>
    <w:rsid w:val="00363F33"/>
    <w:rsid w:val="00363FCB"/>
    <w:rsid w:val="00364094"/>
    <w:rsid w:val="003641E3"/>
    <w:rsid w:val="003642A6"/>
    <w:rsid w:val="003646CD"/>
    <w:rsid w:val="003646F5"/>
    <w:rsid w:val="00364932"/>
    <w:rsid w:val="0036496A"/>
    <w:rsid w:val="003649FB"/>
    <w:rsid w:val="00364BDE"/>
    <w:rsid w:val="00364D65"/>
    <w:rsid w:val="00365166"/>
    <w:rsid w:val="00365181"/>
    <w:rsid w:val="0036528D"/>
    <w:rsid w:val="003652F3"/>
    <w:rsid w:val="00365330"/>
    <w:rsid w:val="00365404"/>
    <w:rsid w:val="003654B9"/>
    <w:rsid w:val="00365689"/>
    <w:rsid w:val="00365935"/>
    <w:rsid w:val="00365AA6"/>
    <w:rsid w:val="00365ACB"/>
    <w:rsid w:val="00365CCA"/>
    <w:rsid w:val="00365DFD"/>
    <w:rsid w:val="00365F08"/>
    <w:rsid w:val="00365FFC"/>
    <w:rsid w:val="00366030"/>
    <w:rsid w:val="003660BC"/>
    <w:rsid w:val="00366142"/>
    <w:rsid w:val="003661B3"/>
    <w:rsid w:val="0036620B"/>
    <w:rsid w:val="003662A0"/>
    <w:rsid w:val="003662D2"/>
    <w:rsid w:val="00366549"/>
    <w:rsid w:val="003666FD"/>
    <w:rsid w:val="00366891"/>
    <w:rsid w:val="00366B9D"/>
    <w:rsid w:val="00366BDB"/>
    <w:rsid w:val="00366DC6"/>
    <w:rsid w:val="00366DCB"/>
    <w:rsid w:val="00367057"/>
    <w:rsid w:val="003670D4"/>
    <w:rsid w:val="00367319"/>
    <w:rsid w:val="003674FD"/>
    <w:rsid w:val="00367767"/>
    <w:rsid w:val="00367855"/>
    <w:rsid w:val="00367BC9"/>
    <w:rsid w:val="00367BED"/>
    <w:rsid w:val="00367E7D"/>
    <w:rsid w:val="00370037"/>
    <w:rsid w:val="003702C2"/>
    <w:rsid w:val="00370565"/>
    <w:rsid w:val="003705AC"/>
    <w:rsid w:val="003706CF"/>
    <w:rsid w:val="003709DA"/>
    <w:rsid w:val="003709E1"/>
    <w:rsid w:val="003709ED"/>
    <w:rsid w:val="00370C52"/>
    <w:rsid w:val="00370EC4"/>
    <w:rsid w:val="00370FE6"/>
    <w:rsid w:val="003710E1"/>
    <w:rsid w:val="003711E9"/>
    <w:rsid w:val="00371250"/>
    <w:rsid w:val="00371317"/>
    <w:rsid w:val="0037166B"/>
    <w:rsid w:val="003716CA"/>
    <w:rsid w:val="00371787"/>
    <w:rsid w:val="003717EC"/>
    <w:rsid w:val="00371AA3"/>
    <w:rsid w:val="00371B2A"/>
    <w:rsid w:val="00371C30"/>
    <w:rsid w:val="00371D8E"/>
    <w:rsid w:val="00371E59"/>
    <w:rsid w:val="00371E66"/>
    <w:rsid w:val="00371F68"/>
    <w:rsid w:val="00372043"/>
    <w:rsid w:val="00372093"/>
    <w:rsid w:val="003720EC"/>
    <w:rsid w:val="00372141"/>
    <w:rsid w:val="00372329"/>
    <w:rsid w:val="0037239B"/>
    <w:rsid w:val="00372471"/>
    <w:rsid w:val="00372474"/>
    <w:rsid w:val="00372531"/>
    <w:rsid w:val="00372543"/>
    <w:rsid w:val="003725ED"/>
    <w:rsid w:val="0037263A"/>
    <w:rsid w:val="0037268E"/>
    <w:rsid w:val="00372702"/>
    <w:rsid w:val="00372925"/>
    <w:rsid w:val="00372B75"/>
    <w:rsid w:val="00372C42"/>
    <w:rsid w:val="00372DF6"/>
    <w:rsid w:val="00372F1F"/>
    <w:rsid w:val="00372F5D"/>
    <w:rsid w:val="0037313B"/>
    <w:rsid w:val="00373210"/>
    <w:rsid w:val="00373490"/>
    <w:rsid w:val="003735D1"/>
    <w:rsid w:val="0037366C"/>
    <w:rsid w:val="00373B7D"/>
    <w:rsid w:val="00373B84"/>
    <w:rsid w:val="00373DE8"/>
    <w:rsid w:val="00373EFB"/>
    <w:rsid w:val="00374105"/>
    <w:rsid w:val="0037411D"/>
    <w:rsid w:val="003742F1"/>
    <w:rsid w:val="00374663"/>
    <w:rsid w:val="0037488B"/>
    <w:rsid w:val="0037493C"/>
    <w:rsid w:val="0037493F"/>
    <w:rsid w:val="00374B35"/>
    <w:rsid w:val="00374CAF"/>
    <w:rsid w:val="00374CF7"/>
    <w:rsid w:val="00374DAF"/>
    <w:rsid w:val="00374DB7"/>
    <w:rsid w:val="00374E35"/>
    <w:rsid w:val="00374F53"/>
    <w:rsid w:val="0037500D"/>
    <w:rsid w:val="00375259"/>
    <w:rsid w:val="0037533B"/>
    <w:rsid w:val="0037538D"/>
    <w:rsid w:val="00375439"/>
    <w:rsid w:val="00375859"/>
    <w:rsid w:val="0037587F"/>
    <w:rsid w:val="00375AE9"/>
    <w:rsid w:val="00375AFE"/>
    <w:rsid w:val="00375B14"/>
    <w:rsid w:val="00375D6A"/>
    <w:rsid w:val="00375E08"/>
    <w:rsid w:val="00376014"/>
    <w:rsid w:val="0037613F"/>
    <w:rsid w:val="0037626C"/>
    <w:rsid w:val="003763EE"/>
    <w:rsid w:val="003768CC"/>
    <w:rsid w:val="0037691E"/>
    <w:rsid w:val="00376AB4"/>
    <w:rsid w:val="00376CC6"/>
    <w:rsid w:val="00376E52"/>
    <w:rsid w:val="00376F6A"/>
    <w:rsid w:val="00376FA1"/>
    <w:rsid w:val="00377131"/>
    <w:rsid w:val="003771D2"/>
    <w:rsid w:val="0037725E"/>
    <w:rsid w:val="00377275"/>
    <w:rsid w:val="0037729E"/>
    <w:rsid w:val="0037736D"/>
    <w:rsid w:val="003774E0"/>
    <w:rsid w:val="0037751C"/>
    <w:rsid w:val="00377798"/>
    <w:rsid w:val="003778BE"/>
    <w:rsid w:val="0037792A"/>
    <w:rsid w:val="00377ACF"/>
    <w:rsid w:val="00377B73"/>
    <w:rsid w:val="00377D48"/>
    <w:rsid w:val="00380046"/>
    <w:rsid w:val="0038007A"/>
    <w:rsid w:val="00380266"/>
    <w:rsid w:val="00380348"/>
    <w:rsid w:val="00380356"/>
    <w:rsid w:val="0038042B"/>
    <w:rsid w:val="0038044A"/>
    <w:rsid w:val="00380588"/>
    <w:rsid w:val="003805BD"/>
    <w:rsid w:val="0038061E"/>
    <w:rsid w:val="003806AE"/>
    <w:rsid w:val="003809ED"/>
    <w:rsid w:val="00380BD0"/>
    <w:rsid w:val="00380C26"/>
    <w:rsid w:val="00380E52"/>
    <w:rsid w:val="00380E64"/>
    <w:rsid w:val="00380F11"/>
    <w:rsid w:val="0038105C"/>
    <w:rsid w:val="00381105"/>
    <w:rsid w:val="003811BD"/>
    <w:rsid w:val="003812D5"/>
    <w:rsid w:val="00381321"/>
    <w:rsid w:val="00381394"/>
    <w:rsid w:val="003813A8"/>
    <w:rsid w:val="003814F1"/>
    <w:rsid w:val="00381567"/>
    <w:rsid w:val="00381623"/>
    <w:rsid w:val="003817E8"/>
    <w:rsid w:val="003819F3"/>
    <w:rsid w:val="00381A59"/>
    <w:rsid w:val="00381A7E"/>
    <w:rsid w:val="00381D59"/>
    <w:rsid w:val="00381E02"/>
    <w:rsid w:val="00381E05"/>
    <w:rsid w:val="00381E28"/>
    <w:rsid w:val="00381FE3"/>
    <w:rsid w:val="00382249"/>
    <w:rsid w:val="003823E7"/>
    <w:rsid w:val="003823F1"/>
    <w:rsid w:val="003824A6"/>
    <w:rsid w:val="0038294C"/>
    <w:rsid w:val="003829C3"/>
    <w:rsid w:val="00382A35"/>
    <w:rsid w:val="00382CFD"/>
    <w:rsid w:val="00382F93"/>
    <w:rsid w:val="0038317D"/>
    <w:rsid w:val="003832B4"/>
    <w:rsid w:val="00383300"/>
    <w:rsid w:val="00383494"/>
    <w:rsid w:val="003834FA"/>
    <w:rsid w:val="00383885"/>
    <w:rsid w:val="003839E1"/>
    <w:rsid w:val="00383AEA"/>
    <w:rsid w:val="00383F09"/>
    <w:rsid w:val="00383F5A"/>
    <w:rsid w:val="00383FE6"/>
    <w:rsid w:val="0038406A"/>
    <w:rsid w:val="003840EA"/>
    <w:rsid w:val="0038457C"/>
    <w:rsid w:val="003845DB"/>
    <w:rsid w:val="00384943"/>
    <w:rsid w:val="00384B01"/>
    <w:rsid w:val="00384B4E"/>
    <w:rsid w:val="00384BB6"/>
    <w:rsid w:val="00384D64"/>
    <w:rsid w:val="00384F52"/>
    <w:rsid w:val="0038501D"/>
    <w:rsid w:val="00385095"/>
    <w:rsid w:val="003852E8"/>
    <w:rsid w:val="003854B7"/>
    <w:rsid w:val="003857BD"/>
    <w:rsid w:val="00385850"/>
    <w:rsid w:val="00385888"/>
    <w:rsid w:val="00385902"/>
    <w:rsid w:val="003859C9"/>
    <w:rsid w:val="00385C5D"/>
    <w:rsid w:val="00385D63"/>
    <w:rsid w:val="00385F4B"/>
    <w:rsid w:val="003860C3"/>
    <w:rsid w:val="003860E9"/>
    <w:rsid w:val="00386264"/>
    <w:rsid w:val="00386300"/>
    <w:rsid w:val="0038630C"/>
    <w:rsid w:val="00386323"/>
    <w:rsid w:val="00386402"/>
    <w:rsid w:val="00386440"/>
    <w:rsid w:val="00386715"/>
    <w:rsid w:val="00386820"/>
    <w:rsid w:val="00386911"/>
    <w:rsid w:val="00386996"/>
    <w:rsid w:val="00386B4E"/>
    <w:rsid w:val="00386BFB"/>
    <w:rsid w:val="00386D99"/>
    <w:rsid w:val="00386EC9"/>
    <w:rsid w:val="00386FA1"/>
    <w:rsid w:val="0038703D"/>
    <w:rsid w:val="003871AF"/>
    <w:rsid w:val="003872AA"/>
    <w:rsid w:val="003873C9"/>
    <w:rsid w:val="00387519"/>
    <w:rsid w:val="00387683"/>
    <w:rsid w:val="0038795B"/>
    <w:rsid w:val="00387FB8"/>
    <w:rsid w:val="003900AB"/>
    <w:rsid w:val="003900F3"/>
    <w:rsid w:val="003901F1"/>
    <w:rsid w:val="00390267"/>
    <w:rsid w:val="00390277"/>
    <w:rsid w:val="003903BF"/>
    <w:rsid w:val="003903CC"/>
    <w:rsid w:val="00390610"/>
    <w:rsid w:val="00390633"/>
    <w:rsid w:val="003906AC"/>
    <w:rsid w:val="003906CC"/>
    <w:rsid w:val="0039083B"/>
    <w:rsid w:val="00390B10"/>
    <w:rsid w:val="00390CDA"/>
    <w:rsid w:val="00390D01"/>
    <w:rsid w:val="00390FA1"/>
    <w:rsid w:val="00391185"/>
    <w:rsid w:val="003911E1"/>
    <w:rsid w:val="00391290"/>
    <w:rsid w:val="0039141F"/>
    <w:rsid w:val="003914D7"/>
    <w:rsid w:val="003915B6"/>
    <w:rsid w:val="0039165C"/>
    <w:rsid w:val="00391B0F"/>
    <w:rsid w:val="00391B48"/>
    <w:rsid w:val="00391BDD"/>
    <w:rsid w:val="00391C0F"/>
    <w:rsid w:val="00391C4E"/>
    <w:rsid w:val="00391FBB"/>
    <w:rsid w:val="0039205F"/>
    <w:rsid w:val="003923BB"/>
    <w:rsid w:val="003925DF"/>
    <w:rsid w:val="003926C2"/>
    <w:rsid w:val="003926C7"/>
    <w:rsid w:val="00392815"/>
    <w:rsid w:val="003928A1"/>
    <w:rsid w:val="00392D1F"/>
    <w:rsid w:val="0039300A"/>
    <w:rsid w:val="003931A4"/>
    <w:rsid w:val="0039345A"/>
    <w:rsid w:val="0039356A"/>
    <w:rsid w:val="003935E6"/>
    <w:rsid w:val="003935EC"/>
    <w:rsid w:val="003937FF"/>
    <w:rsid w:val="00393975"/>
    <w:rsid w:val="00393A30"/>
    <w:rsid w:val="00393A76"/>
    <w:rsid w:val="00393B59"/>
    <w:rsid w:val="00393DF7"/>
    <w:rsid w:val="00393F17"/>
    <w:rsid w:val="00394355"/>
    <w:rsid w:val="00394423"/>
    <w:rsid w:val="00394438"/>
    <w:rsid w:val="00394605"/>
    <w:rsid w:val="00394A13"/>
    <w:rsid w:val="00394ABE"/>
    <w:rsid w:val="00394C78"/>
    <w:rsid w:val="00394DCC"/>
    <w:rsid w:val="00394DF6"/>
    <w:rsid w:val="00394EF9"/>
    <w:rsid w:val="00394EFE"/>
    <w:rsid w:val="00394FFD"/>
    <w:rsid w:val="00395089"/>
    <w:rsid w:val="00395219"/>
    <w:rsid w:val="0039522B"/>
    <w:rsid w:val="0039527D"/>
    <w:rsid w:val="00395ABF"/>
    <w:rsid w:val="00395AC8"/>
    <w:rsid w:val="00395C93"/>
    <w:rsid w:val="00395E5C"/>
    <w:rsid w:val="00395FD5"/>
    <w:rsid w:val="00396102"/>
    <w:rsid w:val="00396138"/>
    <w:rsid w:val="003963DC"/>
    <w:rsid w:val="003964BB"/>
    <w:rsid w:val="003964DB"/>
    <w:rsid w:val="003964EF"/>
    <w:rsid w:val="003966EB"/>
    <w:rsid w:val="003966F0"/>
    <w:rsid w:val="003967BB"/>
    <w:rsid w:val="00396866"/>
    <w:rsid w:val="003968D6"/>
    <w:rsid w:val="003969AA"/>
    <w:rsid w:val="00396C52"/>
    <w:rsid w:val="00396D18"/>
    <w:rsid w:val="0039715C"/>
    <w:rsid w:val="00397468"/>
    <w:rsid w:val="003976E1"/>
    <w:rsid w:val="003978DC"/>
    <w:rsid w:val="00397A32"/>
    <w:rsid w:val="00397C6B"/>
    <w:rsid w:val="00397DA2"/>
    <w:rsid w:val="00397EE5"/>
    <w:rsid w:val="003A0291"/>
    <w:rsid w:val="003A03FE"/>
    <w:rsid w:val="003A07F3"/>
    <w:rsid w:val="003A0C33"/>
    <w:rsid w:val="003A0C83"/>
    <w:rsid w:val="003A0F3F"/>
    <w:rsid w:val="003A10D1"/>
    <w:rsid w:val="003A126D"/>
    <w:rsid w:val="003A12D7"/>
    <w:rsid w:val="003A16D6"/>
    <w:rsid w:val="003A1D7D"/>
    <w:rsid w:val="003A1ECC"/>
    <w:rsid w:val="003A20C2"/>
    <w:rsid w:val="003A22B6"/>
    <w:rsid w:val="003A2328"/>
    <w:rsid w:val="003A24A1"/>
    <w:rsid w:val="003A25A1"/>
    <w:rsid w:val="003A2658"/>
    <w:rsid w:val="003A2800"/>
    <w:rsid w:val="003A2DB1"/>
    <w:rsid w:val="003A34CA"/>
    <w:rsid w:val="003A3614"/>
    <w:rsid w:val="003A36DB"/>
    <w:rsid w:val="003A3705"/>
    <w:rsid w:val="003A38B4"/>
    <w:rsid w:val="003A3B05"/>
    <w:rsid w:val="003A3DA0"/>
    <w:rsid w:val="003A3DA6"/>
    <w:rsid w:val="003A3E1B"/>
    <w:rsid w:val="003A3F59"/>
    <w:rsid w:val="003A3FC9"/>
    <w:rsid w:val="003A4130"/>
    <w:rsid w:val="003A41AC"/>
    <w:rsid w:val="003A41DA"/>
    <w:rsid w:val="003A4428"/>
    <w:rsid w:val="003A4649"/>
    <w:rsid w:val="003A4720"/>
    <w:rsid w:val="003A4770"/>
    <w:rsid w:val="003A47EC"/>
    <w:rsid w:val="003A48F8"/>
    <w:rsid w:val="003A498F"/>
    <w:rsid w:val="003A4B44"/>
    <w:rsid w:val="003A4B4A"/>
    <w:rsid w:val="003A4B9B"/>
    <w:rsid w:val="003A5321"/>
    <w:rsid w:val="003A5322"/>
    <w:rsid w:val="003A53A2"/>
    <w:rsid w:val="003A53C4"/>
    <w:rsid w:val="003A5619"/>
    <w:rsid w:val="003A5707"/>
    <w:rsid w:val="003A58A4"/>
    <w:rsid w:val="003A597F"/>
    <w:rsid w:val="003A5B38"/>
    <w:rsid w:val="003A5DA9"/>
    <w:rsid w:val="003A5F1B"/>
    <w:rsid w:val="003A5F81"/>
    <w:rsid w:val="003A6088"/>
    <w:rsid w:val="003A65D1"/>
    <w:rsid w:val="003A66D4"/>
    <w:rsid w:val="003A66F5"/>
    <w:rsid w:val="003A6AEA"/>
    <w:rsid w:val="003A6CF6"/>
    <w:rsid w:val="003A6DA3"/>
    <w:rsid w:val="003A70C5"/>
    <w:rsid w:val="003A71E8"/>
    <w:rsid w:val="003A72B4"/>
    <w:rsid w:val="003A747C"/>
    <w:rsid w:val="003A75A0"/>
    <w:rsid w:val="003A75F1"/>
    <w:rsid w:val="003A77CA"/>
    <w:rsid w:val="003A7835"/>
    <w:rsid w:val="003A7966"/>
    <w:rsid w:val="003A7979"/>
    <w:rsid w:val="003A7BAF"/>
    <w:rsid w:val="003A7D31"/>
    <w:rsid w:val="003A7F05"/>
    <w:rsid w:val="003B018F"/>
    <w:rsid w:val="003B030B"/>
    <w:rsid w:val="003B0539"/>
    <w:rsid w:val="003B087D"/>
    <w:rsid w:val="003B0ABB"/>
    <w:rsid w:val="003B0E33"/>
    <w:rsid w:val="003B0FF4"/>
    <w:rsid w:val="003B1161"/>
    <w:rsid w:val="003B11A2"/>
    <w:rsid w:val="003B122A"/>
    <w:rsid w:val="003B130A"/>
    <w:rsid w:val="003B1354"/>
    <w:rsid w:val="003B147B"/>
    <w:rsid w:val="003B15A7"/>
    <w:rsid w:val="003B1788"/>
    <w:rsid w:val="003B18CA"/>
    <w:rsid w:val="003B18E7"/>
    <w:rsid w:val="003B18F7"/>
    <w:rsid w:val="003B1961"/>
    <w:rsid w:val="003B1A90"/>
    <w:rsid w:val="003B1B7C"/>
    <w:rsid w:val="003B1C6C"/>
    <w:rsid w:val="003B1CB7"/>
    <w:rsid w:val="003B1CD1"/>
    <w:rsid w:val="003B1D81"/>
    <w:rsid w:val="003B1F7C"/>
    <w:rsid w:val="003B1FBB"/>
    <w:rsid w:val="003B20A2"/>
    <w:rsid w:val="003B225C"/>
    <w:rsid w:val="003B267B"/>
    <w:rsid w:val="003B2C75"/>
    <w:rsid w:val="003B2C90"/>
    <w:rsid w:val="003B2D4A"/>
    <w:rsid w:val="003B2FB5"/>
    <w:rsid w:val="003B2FB9"/>
    <w:rsid w:val="003B30ED"/>
    <w:rsid w:val="003B310F"/>
    <w:rsid w:val="003B344E"/>
    <w:rsid w:val="003B349D"/>
    <w:rsid w:val="003B3601"/>
    <w:rsid w:val="003B3602"/>
    <w:rsid w:val="003B367B"/>
    <w:rsid w:val="003B37C3"/>
    <w:rsid w:val="003B37EB"/>
    <w:rsid w:val="003B38C2"/>
    <w:rsid w:val="003B398E"/>
    <w:rsid w:val="003B3A7E"/>
    <w:rsid w:val="003B3B4A"/>
    <w:rsid w:val="003B3B5D"/>
    <w:rsid w:val="003B3BE7"/>
    <w:rsid w:val="003B4188"/>
    <w:rsid w:val="003B425C"/>
    <w:rsid w:val="003B445B"/>
    <w:rsid w:val="003B4922"/>
    <w:rsid w:val="003B4935"/>
    <w:rsid w:val="003B4A65"/>
    <w:rsid w:val="003B4B9B"/>
    <w:rsid w:val="003B4B9F"/>
    <w:rsid w:val="003B4C8A"/>
    <w:rsid w:val="003B4D48"/>
    <w:rsid w:val="003B4D82"/>
    <w:rsid w:val="003B5002"/>
    <w:rsid w:val="003B52F1"/>
    <w:rsid w:val="003B538B"/>
    <w:rsid w:val="003B53A3"/>
    <w:rsid w:val="003B53EF"/>
    <w:rsid w:val="003B5482"/>
    <w:rsid w:val="003B5620"/>
    <w:rsid w:val="003B5622"/>
    <w:rsid w:val="003B592E"/>
    <w:rsid w:val="003B59BA"/>
    <w:rsid w:val="003B5C1D"/>
    <w:rsid w:val="003B5D2A"/>
    <w:rsid w:val="003B5EF2"/>
    <w:rsid w:val="003B5EF3"/>
    <w:rsid w:val="003B5F69"/>
    <w:rsid w:val="003B62D0"/>
    <w:rsid w:val="003B6300"/>
    <w:rsid w:val="003B6414"/>
    <w:rsid w:val="003B6482"/>
    <w:rsid w:val="003B65E4"/>
    <w:rsid w:val="003B6A59"/>
    <w:rsid w:val="003B6C7F"/>
    <w:rsid w:val="003B6DB7"/>
    <w:rsid w:val="003B70AA"/>
    <w:rsid w:val="003B7300"/>
    <w:rsid w:val="003B73BB"/>
    <w:rsid w:val="003B740A"/>
    <w:rsid w:val="003B79B6"/>
    <w:rsid w:val="003B79C7"/>
    <w:rsid w:val="003B7AF8"/>
    <w:rsid w:val="003B7BA1"/>
    <w:rsid w:val="003B7C8B"/>
    <w:rsid w:val="003B7E74"/>
    <w:rsid w:val="003B7FA8"/>
    <w:rsid w:val="003C0017"/>
    <w:rsid w:val="003C0294"/>
    <w:rsid w:val="003C02D7"/>
    <w:rsid w:val="003C033D"/>
    <w:rsid w:val="003C043C"/>
    <w:rsid w:val="003C0523"/>
    <w:rsid w:val="003C0532"/>
    <w:rsid w:val="003C057B"/>
    <w:rsid w:val="003C05A5"/>
    <w:rsid w:val="003C066B"/>
    <w:rsid w:val="003C0A96"/>
    <w:rsid w:val="003C0B5D"/>
    <w:rsid w:val="003C0C2D"/>
    <w:rsid w:val="003C0E62"/>
    <w:rsid w:val="003C1209"/>
    <w:rsid w:val="003C1570"/>
    <w:rsid w:val="003C15BB"/>
    <w:rsid w:val="003C16DF"/>
    <w:rsid w:val="003C17D8"/>
    <w:rsid w:val="003C184E"/>
    <w:rsid w:val="003C1921"/>
    <w:rsid w:val="003C1A43"/>
    <w:rsid w:val="003C1B35"/>
    <w:rsid w:val="003C1C02"/>
    <w:rsid w:val="003C1C36"/>
    <w:rsid w:val="003C1E1D"/>
    <w:rsid w:val="003C1F7B"/>
    <w:rsid w:val="003C1FB7"/>
    <w:rsid w:val="003C2023"/>
    <w:rsid w:val="003C20A5"/>
    <w:rsid w:val="003C2146"/>
    <w:rsid w:val="003C2180"/>
    <w:rsid w:val="003C22C4"/>
    <w:rsid w:val="003C249F"/>
    <w:rsid w:val="003C25D9"/>
    <w:rsid w:val="003C2792"/>
    <w:rsid w:val="003C27A2"/>
    <w:rsid w:val="003C28D3"/>
    <w:rsid w:val="003C28EE"/>
    <w:rsid w:val="003C2993"/>
    <w:rsid w:val="003C2AD5"/>
    <w:rsid w:val="003C2C35"/>
    <w:rsid w:val="003C2CAE"/>
    <w:rsid w:val="003C2E49"/>
    <w:rsid w:val="003C31C1"/>
    <w:rsid w:val="003C3206"/>
    <w:rsid w:val="003C34F0"/>
    <w:rsid w:val="003C363A"/>
    <w:rsid w:val="003C371B"/>
    <w:rsid w:val="003C3768"/>
    <w:rsid w:val="003C37BB"/>
    <w:rsid w:val="003C3838"/>
    <w:rsid w:val="003C384C"/>
    <w:rsid w:val="003C3E8D"/>
    <w:rsid w:val="003C41DA"/>
    <w:rsid w:val="003C42C7"/>
    <w:rsid w:val="003C4532"/>
    <w:rsid w:val="003C4533"/>
    <w:rsid w:val="003C4E3C"/>
    <w:rsid w:val="003C509B"/>
    <w:rsid w:val="003C52DC"/>
    <w:rsid w:val="003C543F"/>
    <w:rsid w:val="003C55D9"/>
    <w:rsid w:val="003C5649"/>
    <w:rsid w:val="003C594A"/>
    <w:rsid w:val="003C5CE0"/>
    <w:rsid w:val="003C5D58"/>
    <w:rsid w:val="003C605C"/>
    <w:rsid w:val="003C611D"/>
    <w:rsid w:val="003C616C"/>
    <w:rsid w:val="003C618F"/>
    <w:rsid w:val="003C62BD"/>
    <w:rsid w:val="003C630F"/>
    <w:rsid w:val="003C6488"/>
    <w:rsid w:val="003C649B"/>
    <w:rsid w:val="003C64CD"/>
    <w:rsid w:val="003C64E8"/>
    <w:rsid w:val="003C655A"/>
    <w:rsid w:val="003C65EF"/>
    <w:rsid w:val="003C6630"/>
    <w:rsid w:val="003C67A1"/>
    <w:rsid w:val="003C68C6"/>
    <w:rsid w:val="003C69D6"/>
    <w:rsid w:val="003C6BFC"/>
    <w:rsid w:val="003C6F5A"/>
    <w:rsid w:val="003C769C"/>
    <w:rsid w:val="003C76AF"/>
    <w:rsid w:val="003C7796"/>
    <w:rsid w:val="003C77BF"/>
    <w:rsid w:val="003C77C0"/>
    <w:rsid w:val="003C7A07"/>
    <w:rsid w:val="003C7E7C"/>
    <w:rsid w:val="003D0061"/>
    <w:rsid w:val="003D021D"/>
    <w:rsid w:val="003D0304"/>
    <w:rsid w:val="003D04E2"/>
    <w:rsid w:val="003D04E8"/>
    <w:rsid w:val="003D05DB"/>
    <w:rsid w:val="003D06D9"/>
    <w:rsid w:val="003D0BFE"/>
    <w:rsid w:val="003D0CCD"/>
    <w:rsid w:val="003D0D10"/>
    <w:rsid w:val="003D0DE7"/>
    <w:rsid w:val="003D0E58"/>
    <w:rsid w:val="003D0EE1"/>
    <w:rsid w:val="003D1076"/>
    <w:rsid w:val="003D108F"/>
    <w:rsid w:val="003D1202"/>
    <w:rsid w:val="003D123C"/>
    <w:rsid w:val="003D136B"/>
    <w:rsid w:val="003D144E"/>
    <w:rsid w:val="003D14C4"/>
    <w:rsid w:val="003D163D"/>
    <w:rsid w:val="003D180E"/>
    <w:rsid w:val="003D1C82"/>
    <w:rsid w:val="003D1E51"/>
    <w:rsid w:val="003D1E5F"/>
    <w:rsid w:val="003D1FB4"/>
    <w:rsid w:val="003D2085"/>
    <w:rsid w:val="003D2129"/>
    <w:rsid w:val="003D213B"/>
    <w:rsid w:val="003D2299"/>
    <w:rsid w:val="003D231D"/>
    <w:rsid w:val="003D233E"/>
    <w:rsid w:val="003D2444"/>
    <w:rsid w:val="003D28B1"/>
    <w:rsid w:val="003D29C5"/>
    <w:rsid w:val="003D2B82"/>
    <w:rsid w:val="003D2CE2"/>
    <w:rsid w:val="003D2EE1"/>
    <w:rsid w:val="003D3003"/>
    <w:rsid w:val="003D3035"/>
    <w:rsid w:val="003D3087"/>
    <w:rsid w:val="003D30F5"/>
    <w:rsid w:val="003D30F6"/>
    <w:rsid w:val="003D324D"/>
    <w:rsid w:val="003D32A9"/>
    <w:rsid w:val="003D34E9"/>
    <w:rsid w:val="003D3618"/>
    <w:rsid w:val="003D3794"/>
    <w:rsid w:val="003D3874"/>
    <w:rsid w:val="003D38C8"/>
    <w:rsid w:val="003D3912"/>
    <w:rsid w:val="003D3A07"/>
    <w:rsid w:val="003D402B"/>
    <w:rsid w:val="003D40DA"/>
    <w:rsid w:val="003D40E9"/>
    <w:rsid w:val="003D4118"/>
    <w:rsid w:val="003D417C"/>
    <w:rsid w:val="003D41A6"/>
    <w:rsid w:val="003D4345"/>
    <w:rsid w:val="003D457A"/>
    <w:rsid w:val="003D462D"/>
    <w:rsid w:val="003D486E"/>
    <w:rsid w:val="003D49C3"/>
    <w:rsid w:val="003D49DA"/>
    <w:rsid w:val="003D4F8A"/>
    <w:rsid w:val="003D4F95"/>
    <w:rsid w:val="003D5032"/>
    <w:rsid w:val="003D5092"/>
    <w:rsid w:val="003D5196"/>
    <w:rsid w:val="003D5284"/>
    <w:rsid w:val="003D5300"/>
    <w:rsid w:val="003D53BA"/>
    <w:rsid w:val="003D5415"/>
    <w:rsid w:val="003D54F6"/>
    <w:rsid w:val="003D55ED"/>
    <w:rsid w:val="003D55F3"/>
    <w:rsid w:val="003D5613"/>
    <w:rsid w:val="003D5630"/>
    <w:rsid w:val="003D567D"/>
    <w:rsid w:val="003D5718"/>
    <w:rsid w:val="003D5818"/>
    <w:rsid w:val="003D5835"/>
    <w:rsid w:val="003D58CF"/>
    <w:rsid w:val="003D5C77"/>
    <w:rsid w:val="003D5E44"/>
    <w:rsid w:val="003D6008"/>
    <w:rsid w:val="003D607A"/>
    <w:rsid w:val="003D61FC"/>
    <w:rsid w:val="003D628D"/>
    <w:rsid w:val="003D65FC"/>
    <w:rsid w:val="003D662B"/>
    <w:rsid w:val="003D6674"/>
    <w:rsid w:val="003D66A5"/>
    <w:rsid w:val="003D6812"/>
    <w:rsid w:val="003D68F3"/>
    <w:rsid w:val="003D692C"/>
    <w:rsid w:val="003D69E9"/>
    <w:rsid w:val="003D6B07"/>
    <w:rsid w:val="003D6BDF"/>
    <w:rsid w:val="003D6E15"/>
    <w:rsid w:val="003D6E6B"/>
    <w:rsid w:val="003D7211"/>
    <w:rsid w:val="003D73D9"/>
    <w:rsid w:val="003D73DE"/>
    <w:rsid w:val="003D73EF"/>
    <w:rsid w:val="003D756F"/>
    <w:rsid w:val="003D767C"/>
    <w:rsid w:val="003D774E"/>
    <w:rsid w:val="003D782D"/>
    <w:rsid w:val="003D788C"/>
    <w:rsid w:val="003D7991"/>
    <w:rsid w:val="003D79EA"/>
    <w:rsid w:val="003D7A5C"/>
    <w:rsid w:val="003D7B10"/>
    <w:rsid w:val="003D7D18"/>
    <w:rsid w:val="003E0039"/>
    <w:rsid w:val="003E0043"/>
    <w:rsid w:val="003E0284"/>
    <w:rsid w:val="003E031F"/>
    <w:rsid w:val="003E053E"/>
    <w:rsid w:val="003E065B"/>
    <w:rsid w:val="003E0679"/>
    <w:rsid w:val="003E068C"/>
    <w:rsid w:val="003E091B"/>
    <w:rsid w:val="003E09AA"/>
    <w:rsid w:val="003E09F4"/>
    <w:rsid w:val="003E0A14"/>
    <w:rsid w:val="003E0B4F"/>
    <w:rsid w:val="003E0B51"/>
    <w:rsid w:val="003E0E80"/>
    <w:rsid w:val="003E0F5A"/>
    <w:rsid w:val="003E0F6C"/>
    <w:rsid w:val="003E143C"/>
    <w:rsid w:val="003E1473"/>
    <w:rsid w:val="003E160B"/>
    <w:rsid w:val="003E17F9"/>
    <w:rsid w:val="003E18A5"/>
    <w:rsid w:val="003E1CD8"/>
    <w:rsid w:val="003E1E48"/>
    <w:rsid w:val="003E22E6"/>
    <w:rsid w:val="003E2339"/>
    <w:rsid w:val="003E2396"/>
    <w:rsid w:val="003E239B"/>
    <w:rsid w:val="003E24AE"/>
    <w:rsid w:val="003E24FF"/>
    <w:rsid w:val="003E2535"/>
    <w:rsid w:val="003E2A36"/>
    <w:rsid w:val="003E2B0E"/>
    <w:rsid w:val="003E3421"/>
    <w:rsid w:val="003E358F"/>
    <w:rsid w:val="003E3652"/>
    <w:rsid w:val="003E376D"/>
    <w:rsid w:val="003E389D"/>
    <w:rsid w:val="003E3AC1"/>
    <w:rsid w:val="003E3F38"/>
    <w:rsid w:val="003E3FD1"/>
    <w:rsid w:val="003E3FDB"/>
    <w:rsid w:val="003E413C"/>
    <w:rsid w:val="003E4221"/>
    <w:rsid w:val="003E42D8"/>
    <w:rsid w:val="003E42DD"/>
    <w:rsid w:val="003E4580"/>
    <w:rsid w:val="003E4772"/>
    <w:rsid w:val="003E4984"/>
    <w:rsid w:val="003E4C20"/>
    <w:rsid w:val="003E4C5E"/>
    <w:rsid w:val="003E4C6F"/>
    <w:rsid w:val="003E4C72"/>
    <w:rsid w:val="003E4FD8"/>
    <w:rsid w:val="003E5068"/>
    <w:rsid w:val="003E509D"/>
    <w:rsid w:val="003E50E3"/>
    <w:rsid w:val="003E521B"/>
    <w:rsid w:val="003E52C5"/>
    <w:rsid w:val="003E5428"/>
    <w:rsid w:val="003E5AD0"/>
    <w:rsid w:val="003E5B0C"/>
    <w:rsid w:val="003E5B29"/>
    <w:rsid w:val="003E5B3F"/>
    <w:rsid w:val="003E5D45"/>
    <w:rsid w:val="003E5DA4"/>
    <w:rsid w:val="003E5DBF"/>
    <w:rsid w:val="003E5E46"/>
    <w:rsid w:val="003E5E9F"/>
    <w:rsid w:val="003E5F06"/>
    <w:rsid w:val="003E6282"/>
    <w:rsid w:val="003E6567"/>
    <w:rsid w:val="003E658F"/>
    <w:rsid w:val="003E666D"/>
    <w:rsid w:val="003E671D"/>
    <w:rsid w:val="003E68BF"/>
    <w:rsid w:val="003E6B45"/>
    <w:rsid w:val="003E6BB8"/>
    <w:rsid w:val="003E6C39"/>
    <w:rsid w:val="003E6D71"/>
    <w:rsid w:val="003E6F97"/>
    <w:rsid w:val="003E720C"/>
    <w:rsid w:val="003E7412"/>
    <w:rsid w:val="003E77A8"/>
    <w:rsid w:val="003E7803"/>
    <w:rsid w:val="003E7979"/>
    <w:rsid w:val="003E79C3"/>
    <w:rsid w:val="003E7B99"/>
    <w:rsid w:val="003E7D8C"/>
    <w:rsid w:val="003F008D"/>
    <w:rsid w:val="003F020E"/>
    <w:rsid w:val="003F0285"/>
    <w:rsid w:val="003F0322"/>
    <w:rsid w:val="003F0377"/>
    <w:rsid w:val="003F053B"/>
    <w:rsid w:val="003F05A1"/>
    <w:rsid w:val="003F082A"/>
    <w:rsid w:val="003F09C7"/>
    <w:rsid w:val="003F0BDE"/>
    <w:rsid w:val="003F0E85"/>
    <w:rsid w:val="003F0F10"/>
    <w:rsid w:val="003F11CE"/>
    <w:rsid w:val="003F12DE"/>
    <w:rsid w:val="003F1329"/>
    <w:rsid w:val="003F1447"/>
    <w:rsid w:val="003F164B"/>
    <w:rsid w:val="003F171B"/>
    <w:rsid w:val="003F19D3"/>
    <w:rsid w:val="003F1A7E"/>
    <w:rsid w:val="003F1A7F"/>
    <w:rsid w:val="003F1CCD"/>
    <w:rsid w:val="003F21A7"/>
    <w:rsid w:val="003F222E"/>
    <w:rsid w:val="003F2409"/>
    <w:rsid w:val="003F2433"/>
    <w:rsid w:val="003F24A0"/>
    <w:rsid w:val="003F24DD"/>
    <w:rsid w:val="003F252C"/>
    <w:rsid w:val="003F25C3"/>
    <w:rsid w:val="003F27F2"/>
    <w:rsid w:val="003F29CC"/>
    <w:rsid w:val="003F2A64"/>
    <w:rsid w:val="003F2C5A"/>
    <w:rsid w:val="003F2CB2"/>
    <w:rsid w:val="003F2CD9"/>
    <w:rsid w:val="003F2E00"/>
    <w:rsid w:val="003F2F5C"/>
    <w:rsid w:val="003F2FA5"/>
    <w:rsid w:val="003F2FF7"/>
    <w:rsid w:val="003F3483"/>
    <w:rsid w:val="003F37B0"/>
    <w:rsid w:val="003F3898"/>
    <w:rsid w:val="003F3B26"/>
    <w:rsid w:val="003F3BB0"/>
    <w:rsid w:val="003F3C1E"/>
    <w:rsid w:val="003F3C39"/>
    <w:rsid w:val="003F3EB7"/>
    <w:rsid w:val="003F3EBA"/>
    <w:rsid w:val="003F42D0"/>
    <w:rsid w:val="003F43D8"/>
    <w:rsid w:val="003F448D"/>
    <w:rsid w:val="003F45C9"/>
    <w:rsid w:val="003F47D4"/>
    <w:rsid w:val="003F4836"/>
    <w:rsid w:val="003F4888"/>
    <w:rsid w:val="003F4C39"/>
    <w:rsid w:val="003F4D34"/>
    <w:rsid w:val="003F53C7"/>
    <w:rsid w:val="003F57BE"/>
    <w:rsid w:val="003F57E3"/>
    <w:rsid w:val="003F5869"/>
    <w:rsid w:val="003F5D59"/>
    <w:rsid w:val="003F5D93"/>
    <w:rsid w:val="003F5F83"/>
    <w:rsid w:val="003F636B"/>
    <w:rsid w:val="003F6409"/>
    <w:rsid w:val="003F6757"/>
    <w:rsid w:val="003F67E9"/>
    <w:rsid w:val="003F6AD5"/>
    <w:rsid w:val="003F6DE3"/>
    <w:rsid w:val="003F6E9F"/>
    <w:rsid w:val="003F6F74"/>
    <w:rsid w:val="003F702F"/>
    <w:rsid w:val="003F7030"/>
    <w:rsid w:val="003F762A"/>
    <w:rsid w:val="003F781C"/>
    <w:rsid w:val="003F782F"/>
    <w:rsid w:val="003F7906"/>
    <w:rsid w:val="003F7955"/>
    <w:rsid w:val="003F79B0"/>
    <w:rsid w:val="003F7B51"/>
    <w:rsid w:val="003F7C9D"/>
    <w:rsid w:val="003F7CBB"/>
    <w:rsid w:val="003F7DD3"/>
    <w:rsid w:val="003F7E5F"/>
    <w:rsid w:val="0040005D"/>
    <w:rsid w:val="004001A4"/>
    <w:rsid w:val="004003EC"/>
    <w:rsid w:val="0040053A"/>
    <w:rsid w:val="0040065A"/>
    <w:rsid w:val="0040095C"/>
    <w:rsid w:val="00400CFF"/>
    <w:rsid w:val="00400E2F"/>
    <w:rsid w:val="00400E8E"/>
    <w:rsid w:val="004011F6"/>
    <w:rsid w:val="00401281"/>
    <w:rsid w:val="004012B8"/>
    <w:rsid w:val="004012EE"/>
    <w:rsid w:val="00401339"/>
    <w:rsid w:val="00401403"/>
    <w:rsid w:val="004014A8"/>
    <w:rsid w:val="00401575"/>
    <w:rsid w:val="0040158F"/>
    <w:rsid w:val="004015AD"/>
    <w:rsid w:val="0040195F"/>
    <w:rsid w:val="00401AC2"/>
    <w:rsid w:val="00401B78"/>
    <w:rsid w:val="00401CC9"/>
    <w:rsid w:val="00401DAE"/>
    <w:rsid w:val="00401DD6"/>
    <w:rsid w:val="00401FA8"/>
    <w:rsid w:val="00402045"/>
    <w:rsid w:val="004020B8"/>
    <w:rsid w:val="0040252B"/>
    <w:rsid w:val="0040260E"/>
    <w:rsid w:val="00402688"/>
    <w:rsid w:val="00402838"/>
    <w:rsid w:val="00402BC2"/>
    <w:rsid w:val="00402C50"/>
    <w:rsid w:val="00402F61"/>
    <w:rsid w:val="00403323"/>
    <w:rsid w:val="0040343F"/>
    <w:rsid w:val="004036D5"/>
    <w:rsid w:val="004036F2"/>
    <w:rsid w:val="00403807"/>
    <w:rsid w:val="00403853"/>
    <w:rsid w:val="00403868"/>
    <w:rsid w:val="0040397E"/>
    <w:rsid w:val="00403985"/>
    <w:rsid w:val="00403995"/>
    <w:rsid w:val="00403B02"/>
    <w:rsid w:val="00403C11"/>
    <w:rsid w:val="00403F83"/>
    <w:rsid w:val="0040432B"/>
    <w:rsid w:val="0040439D"/>
    <w:rsid w:val="004044A7"/>
    <w:rsid w:val="00404646"/>
    <w:rsid w:val="004046F4"/>
    <w:rsid w:val="00404719"/>
    <w:rsid w:val="00404860"/>
    <w:rsid w:val="004048A1"/>
    <w:rsid w:val="00404BB2"/>
    <w:rsid w:val="00404CA6"/>
    <w:rsid w:val="00404F1C"/>
    <w:rsid w:val="00404F39"/>
    <w:rsid w:val="00405116"/>
    <w:rsid w:val="00405251"/>
    <w:rsid w:val="00405492"/>
    <w:rsid w:val="004054C4"/>
    <w:rsid w:val="004054C9"/>
    <w:rsid w:val="0040560D"/>
    <w:rsid w:val="00405678"/>
    <w:rsid w:val="00405996"/>
    <w:rsid w:val="00405A85"/>
    <w:rsid w:val="00405AA0"/>
    <w:rsid w:val="00405B16"/>
    <w:rsid w:val="00405B71"/>
    <w:rsid w:val="00405F8F"/>
    <w:rsid w:val="0040600E"/>
    <w:rsid w:val="00406011"/>
    <w:rsid w:val="004060CD"/>
    <w:rsid w:val="0040616F"/>
    <w:rsid w:val="004061BB"/>
    <w:rsid w:val="004063B9"/>
    <w:rsid w:val="004063E5"/>
    <w:rsid w:val="00406449"/>
    <w:rsid w:val="004064D1"/>
    <w:rsid w:val="004065B4"/>
    <w:rsid w:val="00406B3A"/>
    <w:rsid w:val="00406C28"/>
    <w:rsid w:val="00406E44"/>
    <w:rsid w:val="00406ECB"/>
    <w:rsid w:val="00406ED1"/>
    <w:rsid w:val="00406ED2"/>
    <w:rsid w:val="00406F6A"/>
    <w:rsid w:val="00406F9B"/>
    <w:rsid w:val="00407642"/>
    <w:rsid w:val="0040783F"/>
    <w:rsid w:val="00407A8E"/>
    <w:rsid w:val="0041007C"/>
    <w:rsid w:val="00410094"/>
    <w:rsid w:val="004100F6"/>
    <w:rsid w:val="00410101"/>
    <w:rsid w:val="00410257"/>
    <w:rsid w:val="004104BE"/>
    <w:rsid w:val="0041054E"/>
    <w:rsid w:val="004105AD"/>
    <w:rsid w:val="00410737"/>
    <w:rsid w:val="0041092D"/>
    <w:rsid w:val="00410969"/>
    <w:rsid w:val="004109B1"/>
    <w:rsid w:val="00410B76"/>
    <w:rsid w:val="00410DB2"/>
    <w:rsid w:val="00410F4D"/>
    <w:rsid w:val="00411032"/>
    <w:rsid w:val="0041129C"/>
    <w:rsid w:val="00411472"/>
    <w:rsid w:val="0041197A"/>
    <w:rsid w:val="004119BC"/>
    <w:rsid w:val="00411AA2"/>
    <w:rsid w:val="00411DAE"/>
    <w:rsid w:val="00411DE2"/>
    <w:rsid w:val="00411E0F"/>
    <w:rsid w:val="00411E32"/>
    <w:rsid w:val="0041221A"/>
    <w:rsid w:val="004122C8"/>
    <w:rsid w:val="004122D9"/>
    <w:rsid w:val="00412590"/>
    <w:rsid w:val="0041276E"/>
    <w:rsid w:val="00412772"/>
    <w:rsid w:val="00412895"/>
    <w:rsid w:val="00412A9A"/>
    <w:rsid w:val="00412B6E"/>
    <w:rsid w:val="00412CF4"/>
    <w:rsid w:val="00412E66"/>
    <w:rsid w:val="00412E7E"/>
    <w:rsid w:val="00412E8B"/>
    <w:rsid w:val="00412F13"/>
    <w:rsid w:val="00412FD9"/>
    <w:rsid w:val="004130D0"/>
    <w:rsid w:val="0041316B"/>
    <w:rsid w:val="004131E7"/>
    <w:rsid w:val="004132D7"/>
    <w:rsid w:val="00413986"/>
    <w:rsid w:val="00413AF3"/>
    <w:rsid w:val="00413B7E"/>
    <w:rsid w:val="00413CF9"/>
    <w:rsid w:val="00413F5C"/>
    <w:rsid w:val="00413FDB"/>
    <w:rsid w:val="00413FFC"/>
    <w:rsid w:val="00414292"/>
    <w:rsid w:val="004142F4"/>
    <w:rsid w:val="004144A5"/>
    <w:rsid w:val="0041457D"/>
    <w:rsid w:val="004145D1"/>
    <w:rsid w:val="00414939"/>
    <w:rsid w:val="00414A54"/>
    <w:rsid w:val="00414B3F"/>
    <w:rsid w:val="00414C82"/>
    <w:rsid w:val="00414CA4"/>
    <w:rsid w:val="00414DB8"/>
    <w:rsid w:val="00415013"/>
    <w:rsid w:val="0041538B"/>
    <w:rsid w:val="004154C0"/>
    <w:rsid w:val="004154DF"/>
    <w:rsid w:val="004155E7"/>
    <w:rsid w:val="004157A4"/>
    <w:rsid w:val="00415802"/>
    <w:rsid w:val="004158C8"/>
    <w:rsid w:val="00415A20"/>
    <w:rsid w:val="00415A59"/>
    <w:rsid w:val="00415B19"/>
    <w:rsid w:val="00415B87"/>
    <w:rsid w:val="00415D8B"/>
    <w:rsid w:val="00415E96"/>
    <w:rsid w:val="00415EB6"/>
    <w:rsid w:val="00416010"/>
    <w:rsid w:val="0041609E"/>
    <w:rsid w:val="00416104"/>
    <w:rsid w:val="00416310"/>
    <w:rsid w:val="00416376"/>
    <w:rsid w:val="0041640D"/>
    <w:rsid w:val="00416437"/>
    <w:rsid w:val="00416877"/>
    <w:rsid w:val="00416A90"/>
    <w:rsid w:val="00416BAD"/>
    <w:rsid w:val="00416C24"/>
    <w:rsid w:val="00416CC6"/>
    <w:rsid w:val="00416CDB"/>
    <w:rsid w:val="00416DBA"/>
    <w:rsid w:val="00416E2B"/>
    <w:rsid w:val="00416EEB"/>
    <w:rsid w:val="00417108"/>
    <w:rsid w:val="00417331"/>
    <w:rsid w:val="00417446"/>
    <w:rsid w:val="0041744A"/>
    <w:rsid w:val="00417524"/>
    <w:rsid w:val="004175BD"/>
    <w:rsid w:val="00417687"/>
    <w:rsid w:val="004176AD"/>
    <w:rsid w:val="004176FB"/>
    <w:rsid w:val="004176FF"/>
    <w:rsid w:val="004178B8"/>
    <w:rsid w:val="00417BD8"/>
    <w:rsid w:val="00417C95"/>
    <w:rsid w:val="00417E16"/>
    <w:rsid w:val="00417E7D"/>
    <w:rsid w:val="00417F48"/>
    <w:rsid w:val="00420139"/>
    <w:rsid w:val="00420206"/>
    <w:rsid w:val="0042023F"/>
    <w:rsid w:val="00420598"/>
    <w:rsid w:val="0042061F"/>
    <w:rsid w:val="004206FC"/>
    <w:rsid w:val="00420786"/>
    <w:rsid w:val="004207A1"/>
    <w:rsid w:val="0042084B"/>
    <w:rsid w:val="00420A9A"/>
    <w:rsid w:val="00420B61"/>
    <w:rsid w:val="00420E59"/>
    <w:rsid w:val="00420F3A"/>
    <w:rsid w:val="00420FB4"/>
    <w:rsid w:val="004210C1"/>
    <w:rsid w:val="0042110F"/>
    <w:rsid w:val="004211E8"/>
    <w:rsid w:val="0042138F"/>
    <w:rsid w:val="00421523"/>
    <w:rsid w:val="00421542"/>
    <w:rsid w:val="0042155C"/>
    <w:rsid w:val="00421608"/>
    <w:rsid w:val="00421778"/>
    <w:rsid w:val="0042177D"/>
    <w:rsid w:val="004217EC"/>
    <w:rsid w:val="00421859"/>
    <w:rsid w:val="004219BA"/>
    <w:rsid w:val="004219C5"/>
    <w:rsid w:val="00421A93"/>
    <w:rsid w:val="00421BC6"/>
    <w:rsid w:val="00421C87"/>
    <w:rsid w:val="00421DE9"/>
    <w:rsid w:val="00421FC5"/>
    <w:rsid w:val="00421FEE"/>
    <w:rsid w:val="00422008"/>
    <w:rsid w:val="00422340"/>
    <w:rsid w:val="00422353"/>
    <w:rsid w:val="004224D6"/>
    <w:rsid w:val="00422553"/>
    <w:rsid w:val="0042262C"/>
    <w:rsid w:val="004227CA"/>
    <w:rsid w:val="00422886"/>
    <w:rsid w:val="0042293D"/>
    <w:rsid w:val="00422BBE"/>
    <w:rsid w:val="00422C53"/>
    <w:rsid w:val="00422DA2"/>
    <w:rsid w:val="00423108"/>
    <w:rsid w:val="004231E8"/>
    <w:rsid w:val="0042329D"/>
    <w:rsid w:val="004232C4"/>
    <w:rsid w:val="0042332D"/>
    <w:rsid w:val="0042332E"/>
    <w:rsid w:val="00423477"/>
    <w:rsid w:val="004234F9"/>
    <w:rsid w:val="00423632"/>
    <w:rsid w:val="004239B1"/>
    <w:rsid w:val="00423A7A"/>
    <w:rsid w:val="00423AA3"/>
    <w:rsid w:val="00423B09"/>
    <w:rsid w:val="00423B0D"/>
    <w:rsid w:val="00423B7E"/>
    <w:rsid w:val="00423CCC"/>
    <w:rsid w:val="00423CEC"/>
    <w:rsid w:val="00423DC2"/>
    <w:rsid w:val="00423DDB"/>
    <w:rsid w:val="004241D0"/>
    <w:rsid w:val="00424548"/>
    <w:rsid w:val="0042457E"/>
    <w:rsid w:val="00424598"/>
    <w:rsid w:val="004247C2"/>
    <w:rsid w:val="0042496F"/>
    <w:rsid w:val="00424CB3"/>
    <w:rsid w:val="00424F22"/>
    <w:rsid w:val="00424FA7"/>
    <w:rsid w:val="00425027"/>
    <w:rsid w:val="00425483"/>
    <w:rsid w:val="00425509"/>
    <w:rsid w:val="004255B8"/>
    <w:rsid w:val="00425618"/>
    <w:rsid w:val="004257BB"/>
    <w:rsid w:val="00425899"/>
    <w:rsid w:val="004258E9"/>
    <w:rsid w:val="004259AB"/>
    <w:rsid w:val="004259E2"/>
    <w:rsid w:val="00425AFA"/>
    <w:rsid w:val="00425B38"/>
    <w:rsid w:val="00425C1E"/>
    <w:rsid w:val="00425CB9"/>
    <w:rsid w:val="00425CE6"/>
    <w:rsid w:val="00425DA0"/>
    <w:rsid w:val="00425E33"/>
    <w:rsid w:val="0042606C"/>
    <w:rsid w:val="004260DE"/>
    <w:rsid w:val="00426179"/>
    <w:rsid w:val="0042624A"/>
    <w:rsid w:val="004262BA"/>
    <w:rsid w:val="00426410"/>
    <w:rsid w:val="00426580"/>
    <w:rsid w:val="004265C6"/>
    <w:rsid w:val="004265FC"/>
    <w:rsid w:val="00426611"/>
    <w:rsid w:val="00426705"/>
    <w:rsid w:val="00426720"/>
    <w:rsid w:val="00426812"/>
    <w:rsid w:val="00426816"/>
    <w:rsid w:val="00426827"/>
    <w:rsid w:val="0042684D"/>
    <w:rsid w:val="00426884"/>
    <w:rsid w:val="004268E6"/>
    <w:rsid w:val="00426BEA"/>
    <w:rsid w:val="00426D6B"/>
    <w:rsid w:val="00426DA6"/>
    <w:rsid w:val="00426E84"/>
    <w:rsid w:val="00426F23"/>
    <w:rsid w:val="00427250"/>
    <w:rsid w:val="00427264"/>
    <w:rsid w:val="0042732D"/>
    <w:rsid w:val="004273D5"/>
    <w:rsid w:val="00427671"/>
    <w:rsid w:val="00427695"/>
    <w:rsid w:val="004276EE"/>
    <w:rsid w:val="004276F1"/>
    <w:rsid w:val="004278CC"/>
    <w:rsid w:val="00427AAD"/>
    <w:rsid w:val="00427BEE"/>
    <w:rsid w:val="00427CC1"/>
    <w:rsid w:val="00427DD2"/>
    <w:rsid w:val="00427DEA"/>
    <w:rsid w:val="00427E19"/>
    <w:rsid w:val="004300A3"/>
    <w:rsid w:val="004305D3"/>
    <w:rsid w:val="0043062F"/>
    <w:rsid w:val="00430640"/>
    <w:rsid w:val="0043071E"/>
    <w:rsid w:val="00430768"/>
    <w:rsid w:val="0043086F"/>
    <w:rsid w:val="00430D56"/>
    <w:rsid w:val="00430DDC"/>
    <w:rsid w:val="00430ECB"/>
    <w:rsid w:val="00430EEF"/>
    <w:rsid w:val="004310E0"/>
    <w:rsid w:val="00431172"/>
    <w:rsid w:val="0043117E"/>
    <w:rsid w:val="0043119A"/>
    <w:rsid w:val="004311CB"/>
    <w:rsid w:val="00431324"/>
    <w:rsid w:val="004314D8"/>
    <w:rsid w:val="004314DE"/>
    <w:rsid w:val="00431684"/>
    <w:rsid w:val="00431976"/>
    <w:rsid w:val="00431D66"/>
    <w:rsid w:val="00431F9C"/>
    <w:rsid w:val="00432027"/>
    <w:rsid w:val="00432047"/>
    <w:rsid w:val="004320BE"/>
    <w:rsid w:val="004320CE"/>
    <w:rsid w:val="00432110"/>
    <w:rsid w:val="004321D0"/>
    <w:rsid w:val="004324F7"/>
    <w:rsid w:val="00432578"/>
    <w:rsid w:val="00432699"/>
    <w:rsid w:val="0043269D"/>
    <w:rsid w:val="00432741"/>
    <w:rsid w:val="004327B7"/>
    <w:rsid w:val="004327C0"/>
    <w:rsid w:val="004327FF"/>
    <w:rsid w:val="00432837"/>
    <w:rsid w:val="00432946"/>
    <w:rsid w:val="00432975"/>
    <w:rsid w:val="00432A2F"/>
    <w:rsid w:val="00432BE1"/>
    <w:rsid w:val="00432E3C"/>
    <w:rsid w:val="00432EA6"/>
    <w:rsid w:val="00432F43"/>
    <w:rsid w:val="00433134"/>
    <w:rsid w:val="00433142"/>
    <w:rsid w:val="00433195"/>
    <w:rsid w:val="0043325E"/>
    <w:rsid w:val="004332BC"/>
    <w:rsid w:val="00433368"/>
    <w:rsid w:val="00433391"/>
    <w:rsid w:val="00433506"/>
    <w:rsid w:val="004335C2"/>
    <w:rsid w:val="0043363C"/>
    <w:rsid w:val="00433730"/>
    <w:rsid w:val="004337DC"/>
    <w:rsid w:val="004337F7"/>
    <w:rsid w:val="0043384D"/>
    <w:rsid w:val="004338CB"/>
    <w:rsid w:val="004338CF"/>
    <w:rsid w:val="004338D1"/>
    <w:rsid w:val="0043390D"/>
    <w:rsid w:val="00433972"/>
    <w:rsid w:val="00433F51"/>
    <w:rsid w:val="00433FBC"/>
    <w:rsid w:val="0043400A"/>
    <w:rsid w:val="00434013"/>
    <w:rsid w:val="00434198"/>
    <w:rsid w:val="00434212"/>
    <w:rsid w:val="00434313"/>
    <w:rsid w:val="00434437"/>
    <w:rsid w:val="00434453"/>
    <w:rsid w:val="00434941"/>
    <w:rsid w:val="00434EE8"/>
    <w:rsid w:val="00435209"/>
    <w:rsid w:val="0043529B"/>
    <w:rsid w:val="00435394"/>
    <w:rsid w:val="004353A0"/>
    <w:rsid w:val="004353FC"/>
    <w:rsid w:val="00435469"/>
    <w:rsid w:val="004354B9"/>
    <w:rsid w:val="004355F1"/>
    <w:rsid w:val="0043564D"/>
    <w:rsid w:val="00435652"/>
    <w:rsid w:val="0043575D"/>
    <w:rsid w:val="004357B7"/>
    <w:rsid w:val="00435893"/>
    <w:rsid w:val="00435BE2"/>
    <w:rsid w:val="00436143"/>
    <w:rsid w:val="0043625B"/>
    <w:rsid w:val="0043647F"/>
    <w:rsid w:val="00436514"/>
    <w:rsid w:val="00436576"/>
    <w:rsid w:val="004367B7"/>
    <w:rsid w:val="00436A65"/>
    <w:rsid w:val="00436C25"/>
    <w:rsid w:val="00436C31"/>
    <w:rsid w:val="00436E43"/>
    <w:rsid w:val="00436EA0"/>
    <w:rsid w:val="00436F01"/>
    <w:rsid w:val="00436FF6"/>
    <w:rsid w:val="00437026"/>
    <w:rsid w:val="004371AD"/>
    <w:rsid w:val="00437323"/>
    <w:rsid w:val="00437415"/>
    <w:rsid w:val="0043743A"/>
    <w:rsid w:val="00437533"/>
    <w:rsid w:val="00437564"/>
    <w:rsid w:val="004376AE"/>
    <w:rsid w:val="00437972"/>
    <w:rsid w:val="004379E1"/>
    <w:rsid w:val="004379EA"/>
    <w:rsid w:val="00437A45"/>
    <w:rsid w:val="00437A4D"/>
    <w:rsid w:val="00437AF7"/>
    <w:rsid w:val="00437B96"/>
    <w:rsid w:val="00437BB6"/>
    <w:rsid w:val="00437D57"/>
    <w:rsid w:val="00437EB8"/>
    <w:rsid w:val="0044004C"/>
    <w:rsid w:val="004402D8"/>
    <w:rsid w:val="00440703"/>
    <w:rsid w:val="0044079B"/>
    <w:rsid w:val="00440822"/>
    <w:rsid w:val="004408EC"/>
    <w:rsid w:val="004409B2"/>
    <w:rsid w:val="00440AF9"/>
    <w:rsid w:val="00440C67"/>
    <w:rsid w:val="00440FE8"/>
    <w:rsid w:val="004411C9"/>
    <w:rsid w:val="0044121D"/>
    <w:rsid w:val="00441255"/>
    <w:rsid w:val="004414EB"/>
    <w:rsid w:val="0044158D"/>
    <w:rsid w:val="00441877"/>
    <w:rsid w:val="00441C2C"/>
    <w:rsid w:val="00441D5D"/>
    <w:rsid w:val="00441E02"/>
    <w:rsid w:val="004422F9"/>
    <w:rsid w:val="0044269F"/>
    <w:rsid w:val="004426C0"/>
    <w:rsid w:val="004427F0"/>
    <w:rsid w:val="004429F0"/>
    <w:rsid w:val="00442E11"/>
    <w:rsid w:val="004432A0"/>
    <w:rsid w:val="00443355"/>
    <w:rsid w:val="00443423"/>
    <w:rsid w:val="004435A3"/>
    <w:rsid w:val="004435C2"/>
    <w:rsid w:val="0044391B"/>
    <w:rsid w:val="004439CA"/>
    <w:rsid w:val="00443BC3"/>
    <w:rsid w:val="00443FF9"/>
    <w:rsid w:val="0044416F"/>
    <w:rsid w:val="004441ED"/>
    <w:rsid w:val="004445B8"/>
    <w:rsid w:val="00444A5D"/>
    <w:rsid w:val="00444B1D"/>
    <w:rsid w:val="00444C99"/>
    <w:rsid w:val="00444CEC"/>
    <w:rsid w:val="00444D07"/>
    <w:rsid w:val="00444D4D"/>
    <w:rsid w:val="00444FDF"/>
    <w:rsid w:val="0044514A"/>
    <w:rsid w:val="004454D4"/>
    <w:rsid w:val="004456BF"/>
    <w:rsid w:val="004458D9"/>
    <w:rsid w:val="00445900"/>
    <w:rsid w:val="004459DC"/>
    <w:rsid w:val="00445AC8"/>
    <w:rsid w:val="00445BB0"/>
    <w:rsid w:val="00445CD3"/>
    <w:rsid w:val="00445CEA"/>
    <w:rsid w:val="00445E2E"/>
    <w:rsid w:val="00445E7B"/>
    <w:rsid w:val="00445FEA"/>
    <w:rsid w:val="00445FF7"/>
    <w:rsid w:val="00446144"/>
    <w:rsid w:val="00446151"/>
    <w:rsid w:val="0044619E"/>
    <w:rsid w:val="00446467"/>
    <w:rsid w:val="0044669C"/>
    <w:rsid w:val="00446754"/>
    <w:rsid w:val="0044675C"/>
    <w:rsid w:val="004468BC"/>
    <w:rsid w:val="004468EE"/>
    <w:rsid w:val="00446908"/>
    <w:rsid w:val="0044691F"/>
    <w:rsid w:val="00446923"/>
    <w:rsid w:val="00446A0F"/>
    <w:rsid w:val="00446BA5"/>
    <w:rsid w:val="00446D15"/>
    <w:rsid w:val="00446D24"/>
    <w:rsid w:val="00446D28"/>
    <w:rsid w:val="00446DAF"/>
    <w:rsid w:val="00446DC4"/>
    <w:rsid w:val="00446E26"/>
    <w:rsid w:val="004471E9"/>
    <w:rsid w:val="0044720F"/>
    <w:rsid w:val="00447367"/>
    <w:rsid w:val="0044741C"/>
    <w:rsid w:val="004477A0"/>
    <w:rsid w:val="004478B9"/>
    <w:rsid w:val="0045016B"/>
    <w:rsid w:val="00450392"/>
    <w:rsid w:val="00450731"/>
    <w:rsid w:val="004507D3"/>
    <w:rsid w:val="0045093C"/>
    <w:rsid w:val="00450C45"/>
    <w:rsid w:val="00450C58"/>
    <w:rsid w:val="00450DDD"/>
    <w:rsid w:val="00451000"/>
    <w:rsid w:val="0045106A"/>
    <w:rsid w:val="004511C4"/>
    <w:rsid w:val="0045123F"/>
    <w:rsid w:val="004512ED"/>
    <w:rsid w:val="0045159A"/>
    <w:rsid w:val="00451628"/>
    <w:rsid w:val="0045173E"/>
    <w:rsid w:val="004517DC"/>
    <w:rsid w:val="0045189D"/>
    <w:rsid w:val="004518DC"/>
    <w:rsid w:val="00451C57"/>
    <w:rsid w:val="00451ED0"/>
    <w:rsid w:val="00451FD0"/>
    <w:rsid w:val="004520AD"/>
    <w:rsid w:val="00452253"/>
    <w:rsid w:val="00452295"/>
    <w:rsid w:val="004523DC"/>
    <w:rsid w:val="004523EE"/>
    <w:rsid w:val="004524E1"/>
    <w:rsid w:val="004524EC"/>
    <w:rsid w:val="00452C05"/>
    <w:rsid w:val="00452D24"/>
    <w:rsid w:val="00452E09"/>
    <w:rsid w:val="00452EF5"/>
    <w:rsid w:val="00453118"/>
    <w:rsid w:val="00453197"/>
    <w:rsid w:val="00453341"/>
    <w:rsid w:val="00453352"/>
    <w:rsid w:val="00453392"/>
    <w:rsid w:val="0045341C"/>
    <w:rsid w:val="004534AA"/>
    <w:rsid w:val="004534BC"/>
    <w:rsid w:val="004536DD"/>
    <w:rsid w:val="00453862"/>
    <w:rsid w:val="00453A71"/>
    <w:rsid w:val="00453B24"/>
    <w:rsid w:val="00453E8C"/>
    <w:rsid w:val="00453F95"/>
    <w:rsid w:val="00453F99"/>
    <w:rsid w:val="004540B5"/>
    <w:rsid w:val="00454106"/>
    <w:rsid w:val="004541B4"/>
    <w:rsid w:val="004541C0"/>
    <w:rsid w:val="004541FB"/>
    <w:rsid w:val="0045438E"/>
    <w:rsid w:val="0045440C"/>
    <w:rsid w:val="0045454A"/>
    <w:rsid w:val="0045455F"/>
    <w:rsid w:val="00454630"/>
    <w:rsid w:val="00454785"/>
    <w:rsid w:val="004548A8"/>
    <w:rsid w:val="004548DA"/>
    <w:rsid w:val="00454A71"/>
    <w:rsid w:val="00454AEA"/>
    <w:rsid w:val="00454DC1"/>
    <w:rsid w:val="00454FA4"/>
    <w:rsid w:val="00454FAC"/>
    <w:rsid w:val="0045523A"/>
    <w:rsid w:val="0045526B"/>
    <w:rsid w:val="004556D2"/>
    <w:rsid w:val="00455778"/>
    <w:rsid w:val="004559F5"/>
    <w:rsid w:val="00455DC6"/>
    <w:rsid w:val="00455DCB"/>
    <w:rsid w:val="00455EA2"/>
    <w:rsid w:val="004562F1"/>
    <w:rsid w:val="004567B7"/>
    <w:rsid w:val="004568DF"/>
    <w:rsid w:val="00456D3E"/>
    <w:rsid w:val="00456D76"/>
    <w:rsid w:val="00456EF8"/>
    <w:rsid w:val="0045700C"/>
    <w:rsid w:val="00457152"/>
    <w:rsid w:val="004572A2"/>
    <w:rsid w:val="004573BB"/>
    <w:rsid w:val="00457532"/>
    <w:rsid w:val="004576B9"/>
    <w:rsid w:val="004577B8"/>
    <w:rsid w:val="004578BB"/>
    <w:rsid w:val="00457906"/>
    <w:rsid w:val="00457AB4"/>
    <w:rsid w:val="00457B1B"/>
    <w:rsid w:val="00457BC2"/>
    <w:rsid w:val="00457BDA"/>
    <w:rsid w:val="00457DF5"/>
    <w:rsid w:val="004600BB"/>
    <w:rsid w:val="004601BD"/>
    <w:rsid w:val="0046037D"/>
    <w:rsid w:val="0046045A"/>
    <w:rsid w:val="004604EB"/>
    <w:rsid w:val="004606A8"/>
    <w:rsid w:val="0046077A"/>
    <w:rsid w:val="00460876"/>
    <w:rsid w:val="00460883"/>
    <w:rsid w:val="004609FF"/>
    <w:rsid w:val="00460A68"/>
    <w:rsid w:val="00460AE6"/>
    <w:rsid w:val="00460B7F"/>
    <w:rsid w:val="00460C4C"/>
    <w:rsid w:val="00460E1E"/>
    <w:rsid w:val="00460FB4"/>
    <w:rsid w:val="00460FCA"/>
    <w:rsid w:val="00461153"/>
    <w:rsid w:val="00461210"/>
    <w:rsid w:val="004614D3"/>
    <w:rsid w:val="004616A1"/>
    <w:rsid w:val="00461808"/>
    <w:rsid w:val="004619A8"/>
    <w:rsid w:val="00461A04"/>
    <w:rsid w:val="00461CA0"/>
    <w:rsid w:val="00461DC5"/>
    <w:rsid w:val="00461E37"/>
    <w:rsid w:val="00462104"/>
    <w:rsid w:val="00462123"/>
    <w:rsid w:val="004622BF"/>
    <w:rsid w:val="00462339"/>
    <w:rsid w:val="004626F6"/>
    <w:rsid w:val="00462766"/>
    <w:rsid w:val="00462A6B"/>
    <w:rsid w:val="00462B24"/>
    <w:rsid w:val="00462EB1"/>
    <w:rsid w:val="004630E3"/>
    <w:rsid w:val="00463265"/>
    <w:rsid w:val="004632AA"/>
    <w:rsid w:val="004632B6"/>
    <w:rsid w:val="00463464"/>
    <w:rsid w:val="004634B4"/>
    <w:rsid w:val="004634D4"/>
    <w:rsid w:val="0046359B"/>
    <w:rsid w:val="00463615"/>
    <w:rsid w:val="0046374D"/>
    <w:rsid w:val="00463B13"/>
    <w:rsid w:val="00463E94"/>
    <w:rsid w:val="00463E9A"/>
    <w:rsid w:val="00463F53"/>
    <w:rsid w:val="00463F75"/>
    <w:rsid w:val="00464053"/>
    <w:rsid w:val="004641E6"/>
    <w:rsid w:val="0046421B"/>
    <w:rsid w:val="0046428A"/>
    <w:rsid w:val="00464761"/>
    <w:rsid w:val="004647D4"/>
    <w:rsid w:val="00464889"/>
    <w:rsid w:val="00464A30"/>
    <w:rsid w:val="00464AE6"/>
    <w:rsid w:val="00464B4F"/>
    <w:rsid w:val="00464BCC"/>
    <w:rsid w:val="00464C0B"/>
    <w:rsid w:val="00464C35"/>
    <w:rsid w:val="00464CE3"/>
    <w:rsid w:val="00464DD5"/>
    <w:rsid w:val="004650DF"/>
    <w:rsid w:val="00465205"/>
    <w:rsid w:val="00465408"/>
    <w:rsid w:val="00465913"/>
    <w:rsid w:val="00465B17"/>
    <w:rsid w:val="00465C7C"/>
    <w:rsid w:val="00465CA2"/>
    <w:rsid w:val="00465E45"/>
    <w:rsid w:val="00465EB1"/>
    <w:rsid w:val="00465FB1"/>
    <w:rsid w:val="004660E1"/>
    <w:rsid w:val="00466292"/>
    <w:rsid w:val="00466333"/>
    <w:rsid w:val="00466444"/>
    <w:rsid w:val="0046662A"/>
    <w:rsid w:val="00466649"/>
    <w:rsid w:val="0046665A"/>
    <w:rsid w:val="00466B1D"/>
    <w:rsid w:val="00466C86"/>
    <w:rsid w:val="00466D02"/>
    <w:rsid w:val="00466D37"/>
    <w:rsid w:val="00466D99"/>
    <w:rsid w:val="00466E12"/>
    <w:rsid w:val="00467080"/>
    <w:rsid w:val="0046714E"/>
    <w:rsid w:val="004671AD"/>
    <w:rsid w:val="00467273"/>
    <w:rsid w:val="00467347"/>
    <w:rsid w:val="00467375"/>
    <w:rsid w:val="004673A9"/>
    <w:rsid w:val="004674A4"/>
    <w:rsid w:val="004674D2"/>
    <w:rsid w:val="004676CE"/>
    <w:rsid w:val="004677A9"/>
    <w:rsid w:val="0046791B"/>
    <w:rsid w:val="0046797C"/>
    <w:rsid w:val="004679DB"/>
    <w:rsid w:val="00467B2A"/>
    <w:rsid w:val="00467BCD"/>
    <w:rsid w:val="00467E1A"/>
    <w:rsid w:val="00467FA5"/>
    <w:rsid w:val="004701AA"/>
    <w:rsid w:val="00470586"/>
    <w:rsid w:val="004708C6"/>
    <w:rsid w:val="004708CA"/>
    <w:rsid w:val="00470B9B"/>
    <w:rsid w:val="00470BF4"/>
    <w:rsid w:val="00470D47"/>
    <w:rsid w:val="00470D48"/>
    <w:rsid w:val="00470F6D"/>
    <w:rsid w:val="004711F0"/>
    <w:rsid w:val="004714CA"/>
    <w:rsid w:val="0047165A"/>
    <w:rsid w:val="004716A7"/>
    <w:rsid w:val="004717AD"/>
    <w:rsid w:val="00471851"/>
    <w:rsid w:val="00471895"/>
    <w:rsid w:val="004719F1"/>
    <w:rsid w:val="00471BB3"/>
    <w:rsid w:val="00471E78"/>
    <w:rsid w:val="00471EA6"/>
    <w:rsid w:val="00472023"/>
    <w:rsid w:val="00472359"/>
    <w:rsid w:val="004725B5"/>
    <w:rsid w:val="004725FE"/>
    <w:rsid w:val="004726E8"/>
    <w:rsid w:val="004727C1"/>
    <w:rsid w:val="00472942"/>
    <w:rsid w:val="00472ADB"/>
    <w:rsid w:val="00472C1A"/>
    <w:rsid w:val="00472DC8"/>
    <w:rsid w:val="004732CD"/>
    <w:rsid w:val="0047334D"/>
    <w:rsid w:val="004733FF"/>
    <w:rsid w:val="00473A65"/>
    <w:rsid w:val="00473A9C"/>
    <w:rsid w:val="00473B00"/>
    <w:rsid w:val="00473BA0"/>
    <w:rsid w:val="00473D37"/>
    <w:rsid w:val="00473DA8"/>
    <w:rsid w:val="00473F6A"/>
    <w:rsid w:val="00474253"/>
    <w:rsid w:val="004742FA"/>
    <w:rsid w:val="00474418"/>
    <w:rsid w:val="004744D7"/>
    <w:rsid w:val="00474629"/>
    <w:rsid w:val="00474704"/>
    <w:rsid w:val="00474885"/>
    <w:rsid w:val="00474C9A"/>
    <w:rsid w:val="00474CE2"/>
    <w:rsid w:val="00474CFF"/>
    <w:rsid w:val="00474E95"/>
    <w:rsid w:val="00474EC4"/>
    <w:rsid w:val="00474F09"/>
    <w:rsid w:val="004751B1"/>
    <w:rsid w:val="004751CB"/>
    <w:rsid w:val="00475303"/>
    <w:rsid w:val="00475336"/>
    <w:rsid w:val="0047533D"/>
    <w:rsid w:val="0047537B"/>
    <w:rsid w:val="0047550A"/>
    <w:rsid w:val="00475576"/>
    <w:rsid w:val="0047558C"/>
    <w:rsid w:val="00475614"/>
    <w:rsid w:val="00475B38"/>
    <w:rsid w:val="00475E92"/>
    <w:rsid w:val="00476137"/>
    <w:rsid w:val="004761B6"/>
    <w:rsid w:val="004761D0"/>
    <w:rsid w:val="004762AA"/>
    <w:rsid w:val="004762AB"/>
    <w:rsid w:val="004764C5"/>
    <w:rsid w:val="004764F4"/>
    <w:rsid w:val="00476584"/>
    <w:rsid w:val="0047669A"/>
    <w:rsid w:val="00476731"/>
    <w:rsid w:val="004767D4"/>
    <w:rsid w:val="00476943"/>
    <w:rsid w:val="0047697F"/>
    <w:rsid w:val="00476B57"/>
    <w:rsid w:val="00476C1F"/>
    <w:rsid w:val="00476DA4"/>
    <w:rsid w:val="00476FB3"/>
    <w:rsid w:val="00476FE9"/>
    <w:rsid w:val="004772C9"/>
    <w:rsid w:val="004773AF"/>
    <w:rsid w:val="00477593"/>
    <w:rsid w:val="0047766B"/>
    <w:rsid w:val="004776F3"/>
    <w:rsid w:val="00477712"/>
    <w:rsid w:val="00477883"/>
    <w:rsid w:val="004778B5"/>
    <w:rsid w:val="004778F8"/>
    <w:rsid w:val="00477910"/>
    <w:rsid w:val="00477A24"/>
    <w:rsid w:val="00477E0F"/>
    <w:rsid w:val="00477E81"/>
    <w:rsid w:val="00477F8B"/>
    <w:rsid w:val="00480242"/>
    <w:rsid w:val="0048038F"/>
    <w:rsid w:val="0048062E"/>
    <w:rsid w:val="004806A8"/>
    <w:rsid w:val="004806B6"/>
    <w:rsid w:val="004807D8"/>
    <w:rsid w:val="00480C13"/>
    <w:rsid w:val="00480D03"/>
    <w:rsid w:val="00480D1C"/>
    <w:rsid w:val="00480D7F"/>
    <w:rsid w:val="00481046"/>
    <w:rsid w:val="004810CF"/>
    <w:rsid w:val="00481226"/>
    <w:rsid w:val="004813D7"/>
    <w:rsid w:val="004815A0"/>
    <w:rsid w:val="004815E2"/>
    <w:rsid w:val="004815F7"/>
    <w:rsid w:val="00481645"/>
    <w:rsid w:val="00481653"/>
    <w:rsid w:val="0048166A"/>
    <w:rsid w:val="004816DE"/>
    <w:rsid w:val="004816E8"/>
    <w:rsid w:val="0048190C"/>
    <w:rsid w:val="00481971"/>
    <w:rsid w:val="00481A92"/>
    <w:rsid w:val="00481D65"/>
    <w:rsid w:val="00481DF2"/>
    <w:rsid w:val="00481ECA"/>
    <w:rsid w:val="004822D4"/>
    <w:rsid w:val="00482306"/>
    <w:rsid w:val="004823E4"/>
    <w:rsid w:val="004823FD"/>
    <w:rsid w:val="004825DC"/>
    <w:rsid w:val="00482980"/>
    <w:rsid w:val="00482B4E"/>
    <w:rsid w:val="00482C1D"/>
    <w:rsid w:val="00482EE9"/>
    <w:rsid w:val="00483261"/>
    <w:rsid w:val="004832C7"/>
    <w:rsid w:val="00483332"/>
    <w:rsid w:val="00483421"/>
    <w:rsid w:val="0048348A"/>
    <w:rsid w:val="0048350F"/>
    <w:rsid w:val="004835CC"/>
    <w:rsid w:val="0048376A"/>
    <w:rsid w:val="00483938"/>
    <w:rsid w:val="00483963"/>
    <w:rsid w:val="00483B62"/>
    <w:rsid w:val="00483C12"/>
    <w:rsid w:val="00484015"/>
    <w:rsid w:val="00484048"/>
    <w:rsid w:val="004843F1"/>
    <w:rsid w:val="00484424"/>
    <w:rsid w:val="004846A5"/>
    <w:rsid w:val="004847B0"/>
    <w:rsid w:val="00484A7C"/>
    <w:rsid w:val="00484E39"/>
    <w:rsid w:val="004850AC"/>
    <w:rsid w:val="004851D6"/>
    <w:rsid w:val="004854CB"/>
    <w:rsid w:val="00485558"/>
    <w:rsid w:val="004855A5"/>
    <w:rsid w:val="0048574F"/>
    <w:rsid w:val="004857C2"/>
    <w:rsid w:val="004858A7"/>
    <w:rsid w:val="00485B6A"/>
    <w:rsid w:val="00485E9A"/>
    <w:rsid w:val="00485EB5"/>
    <w:rsid w:val="00485F78"/>
    <w:rsid w:val="00485FDC"/>
    <w:rsid w:val="0048603B"/>
    <w:rsid w:val="004864CC"/>
    <w:rsid w:val="004864D3"/>
    <w:rsid w:val="00486579"/>
    <w:rsid w:val="004865DC"/>
    <w:rsid w:val="004865FB"/>
    <w:rsid w:val="00486696"/>
    <w:rsid w:val="0048675B"/>
    <w:rsid w:val="0048682A"/>
    <w:rsid w:val="00486855"/>
    <w:rsid w:val="00486954"/>
    <w:rsid w:val="00486AE1"/>
    <w:rsid w:val="00486B93"/>
    <w:rsid w:val="00486C6C"/>
    <w:rsid w:val="00486DE7"/>
    <w:rsid w:val="00486EAE"/>
    <w:rsid w:val="00486EE8"/>
    <w:rsid w:val="00486F2E"/>
    <w:rsid w:val="00486F84"/>
    <w:rsid w:val="0048710A"/>
    <w:rsid w:val="00487151"/>
    <w:rsid w:val="00487192"/>
    <w:rsid w:val="00487218"/>
    <w:rsid w:val="00487235"/>
    <w:rsid w:val="00487585"/>
    <w:rsid w:val="00487621"/>
    <w:rsid w:val="0048767E"/>
    <w:rsid w:val="0048770A"/>
    <w:rsid w:val="00487863"/>
    <w:rsid w:val="00487C0C"/>
    <w:rsid w:val="00487C73"/>
    <w:rsid w:val="00487DAD"/>
    <w:rsid w:val="00487F2F"/>
    <w:rsid w:val="00490228"/>
    <w:rsid w:val="00490248"/>
    <w:rsid w:val="00490269"/>
    <w:rsid w:val="004902EB"/>
    <w:rsid w:val="004903C4"/>
    <w:rsid w:val="00490459"/>
    <w:rsid w:val="004904FB"/>
    <w:rsid w:val="00490533"/>
    <w:rsid w:val="00490796"/>
    <w:rsid w:val="00490831"/>
    <w:rsid w:val="00490878"/>
    <w:rsid w:val="00490E82"/>
    <w:rsid w:val="00490E9A"/>
    <w:rsid w:val="00490FE6"/>
    <w:rsid w:val="0049119D"/>
    <w:rsid w:val="0049169D"/>
    <w:rsid w:val="0049172A"/>
    <w:rsid w:val="00491756"/>
    <w:rsid w:val="00491764"/>
    <w:rsid w:val="004917AB"/>
    <w:rsid w:val="00491A44"/>
    <w:rsid w:val="00491B2E"/>
    <w:rsid w:val="00491D98"/>
    <w:rsid w:val="00491DF0"/>
    <w:rsid w:val="00491E64"/>
    <w:rsid w:val="00491F37"/>
    <w:rsid w:val="00491F57"/>
    <w:rsid w:val="00492033"/>
    <w:rsid w:val="0049204B"/>
    <w:rsid w:val="00492079"/>
    <w:rsid w:val="004920E2"/>
    <w:rsid w:val="00492114"/>
    <w:rsid w:val="004921C7"/>
    <w:rsid w:val="0049228E"/>
    <w:rsid w:val="0049233A"/>
    <w:rsid w:val="004923A3"/>
    <w:rsid w:val="004925A5"/>
    <w:rsid w:val="0049280D"/>
    <w:rsid w:val="00492CB5"/>
    <w:rsid w:val="00492D1D"/>
    <w:rsid w:val="00492DF2"/>
    <w:rsid w:val="00492DF7"/>
    <w:rsid w:val="00492E4E"/>
    <w:rsid w:val="00492E53"/>
    <w:rsid w:val="00493180"/>
    <w:rsid w:val="00493239"/>
    <w:rsid w:val="00493504"/>
    <w:rsid w:val="00493584"/>
    <w:rsid w:val="004935FB"/>
    <w:rsid w:val="00493AC0"/>
    <w:rsid w:val="00493B3D"/>
    <w:rsid w:val="00493C49"/>
    <w:rsid w:val="00493D66"/>
    <w:rsid w:val="00493D8D"/>
    <w:rsid w:val="00493DE6"/>
    <w:rsid w:val="00493F9C"/>
    <w:rsid w:val="004941E0"/>
    <w:rsid w:val="004942D1"/>
    <w:rsid w:val="00494555"/>
    <w:rsid w:val="004946A5"/>
    <w:rsid w:val="00494847"/>
    <w:rsid w:val="00494910"/>
    <w:rsid w:val="00494C96"/>
    <w:rsid w:val="00494CCE"/>
    <w:rsid w:val="00495210"/>
    <w:rsid w:val="00495234"/>
    <w:rsid w:val="004954B1"/>
    <w:rsid w:val="004955CE"/>
    <w:rsid w:val="004956D5"/>
    <w:rsid w:val="00495869"/>
    <w:rsid w:val="0049589B"/>
    <w:rsid w:val="004959E3"/>
    <w:rsid w:val="00495A2F"/>
    <w:rsid w:val="00495AD5"/>
    <w:rsid w:val="00495B8A"/>
    <w:rsid w:val="00495CDC"/>
    <w:rsid w:val="00495DAD"/>
    <w:rsid w:val="00495E1A"/>
    <w:rsid w:val="00495F6C"/>
    <w:rsid w:val="00495FFF"/>
    <w:rsid w:val="0049603D"/>
    <w:rsid w:val="00496090"/>
    <w:rsid w:val="004961AB"/>
    <w:rsid w:val="00496282"/>
    <w:rsid w:val="0049640D"/>
    <w:rsid w:val="00496452"/>
    <w:rsid w:val="004964A1"/>
    <w:rsid w:val="0049663C"/>
    <w:rsid w:val="004966EA"/>
    <w:rsid w:val="004968AC"/>
    <w:rsid w:val="00496B42"/>
    <w:rsid w:val="00496BAB"/>
    <w:rsid w:val="00496D27"/>
    <w:rsid w:val="00496FCA"/>
    <w:rsid w:val="00496FF0"/>
    <w:rsid w:val="00497194"/>
    <w:rsid w:val="0049723A"/>
    <w:rsid w:val="004972D1"/>
    <w:rsid w:val="004972DF"/>
    <w:rsid w:val="0049741C"/>
    <w:rsid w:val="00497479"/>
    <w:rsid w:val="0049748D"/>
    <w:rsid w:val="00497577"/>
    <w:rsid w:val="00497804"/>
    <w:rsid w:val="00497827"/>
    <w:rsid w:val="0049793B"/>
    <w:rsid w:val="0049799F"/>
    <w:rsid w:val="00497AF5"/>
    <w:rsid w:val="00497B3E"/>
    <w:rsid w:val="00497DB2"/>
    <w:rsid w:val="00497DE9"/>
    <w:rsid w:val="004A0080"/>
    <w:rsid w:val="004A0368"/>
    <w:rsid w:val="004A03D2"/>
    <w:rsid w:val="004A083E"/>
    <w:rsid w:val="004A085B"/>
    <w:rsid w:val="004A0C88"/>
    <w:rsid w:val="004A0D9B"/>
    <w:rsid w:val="004A0E38"/>
    <w:rsid w:val="004A0E5E"/>
    <w:rsid w:val="004A0FA2"/>
    <w:rsid w:val="004A1073"/>
    <w:rsid w:val="004A10FF"/>
    <w:rsid w:val="004A1130"/>
    <w:rsid w:val="004A1878"/>
    <w:rsid w:val="004A1925"/>
    <w:rsid w:val="004A1A7C"/>
    <w:rsid w:val="004A1AA7"/>
    <w:rsid w:val="004A1AE6"/>
    <w:rsid w:val="004A1B53"/>
    <w:rsid w:val="004A1B60"/>
    <w:rsid w:val="004A1DEA"/>
    <w:rsid w:val="004A1FDC"/>
    <w:rsid w:val="004A2081"/>
    <w:rsid w:val="004A20B8"/>
    <w:rsid w:val="004A20EF"/>
    <w:rsid w:val="004A22F9"/>
    <w:rsid w:val="004A22FA"/>
    <w:rsid w:val="004A23AF"/>
    <w:rsid w:val="004A25B6"/>
    <w:rsid w:val="004A2685"/>
    <w:rsid w:val="004A26EF"/>
    <w:rsid w:val="004A278E"/>
    <w:rsid w:val="004A2956"/>
    <w:rsid w:val="004A2A38"/>
    <w:rsid w:val="004A2A64"/>
    <w:rsid w:val="004A2CD7"/>
    <w:rsid w:val="004A31B2"/>
    <w:rsid w:val="004A31BA"/>
    <w:rsid w:val="004A3242"/>
    <w:rsid w:val="004A32EB"/>
    <w:rsid w:val="004A3326"/>
    <w:rsid w:val="004A33E9"/>
    <w:rsid w:val="004A37EE"/>
    <w:rsid w:val="004A3819"/>
    <w:rsid w:val="004A39B6"/>
    <w:rsid w:val="004A3A1A"/>
    <w:rsid w:val="004A3D1A"/>
    <w:rsid w:val="004A3D7E"/>
    <w:rsid w:val="004A3EB3"/>
    <w:rsid w:val="004A3F02"/>
    <w:rsid w:val="004A3FE8"/>
    <w:rsid w:val="004A4020"/>
    <w:rsid w:val="004A4154"/>
    <w:rsid w:val="004A4159"/>
    <w:rsid w:val="004A416C"/>
    <w:rsid w:val="004A4185"/>
    <w:rsid w:val="004A42AD"/>
    <w:rsid w:val="004A42B2"/>
    <w:rsid w:val="004A4482"/>
    <w:rsid w:val="004A4488"/>
    <w:rsid w:val="004A47C0"/>
    <w:rsid w:val="004A4809"/>
    <w:rsid w:val="004A4842"/>
    <w:rsid w:val="004A49A0"/>
    <w:rsid w:val="004A4AE2"/>
    <w:rsid w:val="004A4B2A"/>
    <w:rsid w:val="004A4BC3"/>
    <w:rsid w:val="004A4C73"/>
    <w:rsid w:val="004A4C89"/>
    <w:rsid w:val="004A4FAC"/>
    <w:rsid w:val="004A506A"/>
    <w:rsid w:val="004A50E3"/>
    <w:rsid w:val="004A50FF"/>
    <w:rsid w:val="004A5176"/>
    <w:rsid w:val="004A53A6"/>
    <w:rsid w:val="004A5471"/>
    <w:rsid w:val="004A56DB"/>
    <w:rsid w:val="004A5B2A"/>
    <w:rsid w:val="004A5E21"/>
    <w:rsid w:val="004A5EB9"/>
    <w:rsid w:val="004A622D"/>
    <w:rsid w:val="004A6234"/>
    <w:rsid w:val="004A64E1"/>
    <w:rsid w:val="004A6527"/>
    <w:rsid w:val="004A6674"/>
    <w:rsid w:val="004A66A7"/>
    <w:rsid w:val="004A67FF"/>
    <w:rsid w:val="004A6ADF"/>
    <w:rsid w:val="004A6B79"/>
    <w:rsid w:val="004A6C83"/>
    <w:rsid w:val="004A6E1F"/>
    <w:rsid w:val="004A6E31"/>
    <w:rsid w:val="004A6E89"/>
    <w:rsid w:val="004A6EBC"/>
    <w:rsid w:val="004A6F2A"/>
    <w:rsid w:val="004A6F82"/>
    <w:rsid w:val="004A7023"/>
    <w:rsid w:val="004A7076"/>
    <w:rsid w:val="004A707D"/>
    <w:rsid w:val="004A710A"/>
    <w:rsid w:val="004A71B0"/>
    <w:rsid w:val="004A7220"/>
    <w:rsid w:val="004A7568"/>
    <w:rsid w:val="004A7604"/>
    <w:rsid w:val="004A7809"/>
    <w:rsid w:val="004A7854"/>
    <w:rsid w:val="004A794D"/>
    <w:rsid w:val="004A7C2D"/>
    <w:rsid w:val="004A7C37"/>
    <w:rsid w:val="004A7D9A"/>
    <w:rsid w:val="004A7DAD"/>
    <w:rsid w:val="004A7DFE"/>
    <w:rsid w:val="004A7E9F"/>
    <w:rsid w:val="004A7EA4"/>
    <w:rsid w:val="004A7F41"/>
    <w:rsid w:val="004B0079"/>
    <w:rsid w:val="004B009F"/>
    <w:rsid w:val="004B00D6"/>
    <w:rsid w:val="004B0125"/>
    <w:rsid w:val="004B055D"/>
    <w:rsid w:val="004B0582"/>
    <w:rsid w:val="004B0790"/>
    <w:rsid w:val="004B0828"/>
    <w:rsid w:val="004B099A"/>
    <w:rsid w:val="004B0B85"/>
    <w:rsid w:val="004B0E52"/>
    <w:rsid w:val="004B1085"/>
    <w:rsid w:val="004B10AE"/>
    <w:rsid w:val="004B11F1"/>
    <w:rsid w:val="004B1312"/>
    <w:rsid w:val="004B14D2"/>
    <w:rsid w:val="004B160D"/>
    <w:rsid w:val="004B1A06"/>
    <w:rsid w:val="004B1C93"/>
    <w:rsid w:val="004B1CDA"/>
    <w:rsid w:val="004B1D07"/>
    <w:rsid w:val="004B1EA9"/>
    <w:rsid w:val="004B1F73"/>
    <w:rsid w:val="004B2140"/>
    <w:rsid w:val="004B21AA"/>
    <w:rsid w:val="004B226A"/>
    <w:rsid w:val="004B24F8"/>
    <w:rsid w:val="004B2682"/>
    <w:rsid w:val="004B2739"/>
    <w:rsid w:val="004B29C4"/>
    <w:rsid w:val="004B2A88"/>
    <w:rsid w:val="004B2C9E"/>
    <w:rsid w:val="004B2CE0"/>
    <w:rsid w:val="004B2DDD"/>
    <w:rsid w:val="004B2E77"/>
    <w:rsid w:val="004B2E95"/>
    <w:rsid w:val="004B2EA0"/>
    <w:rsid w:val="004B2F9C"/>
    <w:rsid w:val="004B3089"/>
    <w:rsid w:val="004B3124"/>
    <w:rsid w:val="004B3259"/>
    <w:rsid w:val="004B340D"/>
    <w:rsid w:val="004B3602"/>
    <w:rsid w:val="004B37EF"/>
    <w:rsid w:val="004B38D8"/>
    <w:rsid w:val="004B3A9A"/>
    <w:rsid w:val="004B3F17"/>
    <w:rsid w:val="004B3F34"/>
    <w:rsid w:val="004B4286"/>
    <w:rsid w:val="004B4398"/>
    <w:rsid w:val="004B469F"/>
    <w:rsid w:val="004B475A"/>
    <w:rsid w:val="004B477C"/>
    <w:rsid w:val="004B47C7"/>
    <w:rsid w:val="004B4881"/>
    <w:rsid w:val="004B49CE"/>
    <w:rsid w:val="004B4A05"/>
    <w:rsid w:val="004B4FB2"/>
    <w:rsid w:val="004B529D"/>
    <w:rsid w:val="004B535B"/>
    <w:rsid w:val="004B5503"/>
    <w:rsid w:val="004B5601"/>
    <w:rsid w:val="004B57A2"/>
    <w:rsid w:val="004B59F8"/>
    <w:rsid w:val="004B5C7C"/>
    <w:rsid w:val="004B5D59"/>
    <w:rsid w:val="004B5D92"/>
    <w:rsid w:val="004B5E00"/>
    <w:rsid w:val="004B5EFA"/>
    <w:rsid w:val="004B60E0"/>
    <w:rsid w:val="004B6209"/>
    <w:rsid w:val="004B6223"/>
    <w:rsid w:val="004B63E1"/>
    <w:rsid w:val="004B63E5"/>
    <w:rsid w:val="004B64D5"/>
    <w:rsid w:val="004B65E8"/>
    <w:rsid w:val="004B668E"/>
    <w:rsid w:val="004B6878"/>
    <w:rsid w:val="004B68AA"/>
    <w:rsid w:val="004B69A8"/>
    <w:rsid w:val="004B6F7F"/>
    <w:rsid w:val="004B70E2"/>
    <w:rsid w:val="004B72F2"/>
    <w:rsid w:val="004B7428"/>
    <w:rsid w:val="004B74FF"/>
    <w:rsid w:val="004B75F7"/>
    <w:rsid w:val="004B76E7"/>
    <w:rsid w:val="004B7899"/>
    <w:rsid w:val="004B7903"/>
    <w:rsid w:val="004B796D"/>
    <w:rsid w:val="004B7BA2"/>
    <w:rsid w:val="004B7D02"/>
    <w:rsid w:val="004B7DFD"/>
    <w:rsid w:val="004B7E70"/>
    <w:rsid w:val="004B7E88"/>
    <w:rsid w:val="004B7EE6"/>
    <w:rsid w:val="004B7FED"/>
    <w:rsid w:val="004C00D2"/>
    <w:rsid w:val="004C0286"/>
    <w:rsid w:val="004C02F0"/>
    <w:rsid w:val="004C0621"/>
    <w:rsid w:val="004C083C"/>
    <w:rsid w:val="004C087B"/>
    <w:rsid w:val="004C09F5"/>
    <w:rsid w:val="004C0BD8"/>
    <w:rsid w:val="004C0BE1"/>
    <w:rsid w:val="004C0DC5"/>
    <w:rsid w:val="004C0E40"/>
    <w:rsid w:val="004C0EC1"/>
    <w:rsid w:val="004C0F58"/>
    <w:rsid w:val="004C0F61"/>
    <w:rsid w:val="004C12F2"/>
    <w:rsid w:val="004C1328"/>
    <w:rsid w:val="004C1394"/>
    <w:rsid w:val="004C1543"/>
    <w:rsid w:val="004C1609"/>
    <w:rsid w:val="004C1611"/>
    <w:rsid w:val="004C1C41"/>
    <w:rsid w:val="004C1E45"/>
    <w:rsid w:val="004C1ED0"/>
    <w:rsid w:val="004C1EFA"/>
    <w:rsid w:val="004C20B0"/>
    <w:rsid w:val="004C22E5"/>
    <w:rsid w:val="004C249F"/>
    <w:rsid w:val="004C254D"/>
    <w:rsid w:val="004C26CB"/>
    <w:rsid w:val="004C2894"/>
    <w:rsid w:val="004C297B"/>
    <w:rsid w:val="004C2A53"/>
    <w:rsid w:val="004C2EB0"/>
    <w:rsid w:val="004C2F27"/>
    <w:rsid w:val="004C2F5A"/>
    <w:rsid w:val="004C3195"/>
    <w:rsid w:val="004C3255"/>
    <w:rsid w:val="004C3397"/>
    <w:rsid w:val="004C33B3"/>
    <w:rsid w:val="004C342F"/>
    <w:rsid w:val="004C371B"/>
    <w:rsid w:val="004C3A56"/>
    <w:rsid w:val="004C3A6E"/>
    <w:rsid w:val="004C3A83"/>
    <w:rsid w:val="004C3AA9"/>
    <w:rsid w:val="004C3BCE"/>
    <w:rsid w:val="004C3C4E"/>
    <w:rsid w:val="004C3E3B"/>
    <w:rsid w:val="004C3F2F"/>
    <w:rsid w:val="004C3F50"/>
    <w:rsid w:val="004C4168"/>
    <w:rsid w:val="004C43A1"/>
    <w:rsid w:val="004C45D8"/>
    <w:rsid w:val="004C478B"/>
    <w:rsid w:val="004C4B67"/>
    <w:rsid w:val="004C4D60"/>
    <w:rsid w:val="004C4F18"/>
    <w:rsid w:val="004C4F58"/>
    <w:rsid w:val="004C5155"/>
    <w:rsid w:val="004C52AB"/>
    <w:rsid w:val="004C53EF"/>
    <w:rsid w:val="004C545F"/>
    <w:rsid w:val="004C5470"/>
    <w:rsid w:val="004C547F"/>
    <w:rsid w:val="004C5488"/>
    <w:rsid w:val="004C5611"/>
    <w:rsid w:val="004C5693"/>
    <w:rsid w:val="004C56E7"/>
    <w:rsid w:val="004C58B1"/>
    <w:rsid w:val="004C58B7"/>
    <w:rsid w:val="004C59CE"/>
    <w:rsid w:val="004C5B02"/>
    <w:rsid w:val="004C5DE4"/>
    <w:rsid w:val="004C5E0E"/>
    <w:rsid w:val="004C5ECF"/>
    <w:rsid w:val="004C61EA"/>
    <w:rsid w:val="004C632F"/>
    <w:rsid w:val="004C6770"/>
    <w:rsid w:val="004C6970"/>
    <w:rsid w:val="004C6DCF"/>
    <w:rsid w:val="004C6ED7"/>
    <w:rsid w:val="004C6F35"/>
    <w:rsid w:val="004C7072"/>
    <w:rsid w:val="004C7101"/>
    <w:rsid w:val="004C747E"/>
    <w:rsid w:val="004C7614"/>
    <w:rsid w:val="004C7878"/>
    <w:rsid w:val="004C795A"/>
    <w:rsid w:val="004C79E4"/>
    <w:rsid w:val="004C7A23"/>
    <w:rsid w:val="004C7BE8"/>
    <w:rsid w:val="004C7C86"/>
    <w:rsid w:val="004C7DB3"/>
    <w:rsid w:val="004C7E2E"/>
    <w:rsid w:val="004C7EAD"/>
    <w:rsid w:val="004D006C"/>
    <w:rsid w:val="004D0107"/>
    <w:rsid w:val="004D06E9"/>
    <w:rsid w:val="004D0803"/>
    <w:rsid w:val="004D0A0D"/>
    <w:rsid w:val="004D0A4A"/>
    <w:rsid w:val="004D0D53"/>
    <w:rsid w:val="004D1208"/>
    <w:rsid w:val="004D1236"/>
    <w:rsid w:val="004D13F2"/>
    <w:rsid w:val="004D13F8"/>
    <w:rsid w:val="004D140A"/>
    <w:rsid w:val="004D1913"/>
    <w:rsid w:val="004D1B25"/>
    <w:rsid w:val="004D1B32"/>
    <w:rsid w:val="004D1B92"/>
    <w:rsid w:val="004D1C2B"/>
    <w:rsid w:val="004D1D91"/>
    <w:rsid w:val="004D1DD7"/>
    <w:rsid w:val="004D1E36"/>
    <w:rsid w:val="004D1E3F"/>
    <w:rsid w:val="004D1FF7"/>
    <w:rsid w:val="004D232E"/>
    <w:rsid w:val="004D23D0"/>
    <w:rsid w:val="004D2487"/>
    <w:rsid w:val="004D24EB"/>
    <w:rsid w:val="004D257A"/>
    <w:rsid w:val="004D26BB"/>
    <w:rsid w:val="004D26E2"/>
    <w:rsid w:val="004D2744"/>
    <w:rsid w:val="004D2765"/>
    <w:rsid w:val="004D28E9"/>
    <w:rsid w:val="004D2AA4"/>
    <w:rsid w:val="004D2B4A"/>
    <w:rsid w:val="004D2D3E"/>
    <w:rsid w:val="004D2E15"/>
    <w:rsid w:val="004D2F87"/>
    <w:rsid w:val="004D2F98"/>
    <w:rsid w:val="004D307B"/>
    <w:rsid w:val="004D3786"/>
    <w:rsid w:val="004D3814"/>
    <w:rsid w:val="004D3AC0"/>
    <w:rsid w:val="004D3CEC"/>
    <w:rsid w:val="004D3E71"/>
    <w:rsid w:val="004D3F23"/>
    <w:rsid w:val="004D4015"/>
    <w:rsid w:val="004D441D"/>
    <w:rsid w:val="004D45CC"/>
    <w:rsid w:val="004D4619"/>
    <w:rsid w:val="004D471F"/>
    <w:rsid w:val="004D4877"/>
    <w:rsid w:val="004D4C62"/>
    <w:rsid w:val="004D51DB"/>
    <w:rsid w:val="004D526A"/>
    <w:rsid w:val="004D5288"/>
    <w:rsid w:val="004D5345"/>
    <w:rsid w:val="004D5525"/>
    <w:rsid w:val="004D565B"/>
    <w:rsid w:val="004D580B"/>
    <w:rsid w:val="004D5962"/>
    <w:rsid w:val="004D5BC5"/>
    <w:rsid w:val="004D5C84"/>
    <w:rsid w:val="004D5CFB"/>
    <w:rsid w:val="004D5D1C"/>
    <w:rsid w:val="004D5E59"/>
    <w:rsid w:val="004D6174"/>
    <w:rsid w:val="004D6321"/>
    <w:rsid w:val="004D638E"/>
    <w:rsid w:val="004D64D5"/>
    <w:rsid w:val="004D66A2"/>
    <w:rsid w:val="004D66BD"/>
    <w:rsid w:val="004D6865"/>
    <w:rsid w:val="004D6B47"/>
    <w:rsid w:val="004D6FD1"/>
    <w:rsid w:val="004D70E2"/>
    <w:rsid w:val="004D71A3"/>
    <w:rsid w:val="004D71A8"/>
    <w:rsid w:val="004D73AB"/>
    <w:rsid w:val="004D757A"/>
    <w:rsid w:val="004D7966"/>
    <w:rsid w:val="004D7A1C"/>
    <w:rsid w:val="004D7A4D"/>
    <w:rsid w:val="004D7A9C"/>
    <w:rsid w:val="004D7B40"/>
    <w:rsid w:val="004D7BED"/>
    <w:rsid w:val="004E0297"/>
    <w:rsid w:val="004E043E"/>
    <w:rsid w:val="004E0547"/>
    <w:rsid w:val="004E0718"/>
    <w:rsid w:val="004E0812"/>
    <w:rsid w:val="004E0974"/>
    <w:rsid w:val="004E0A58"/>
    <w:rsid w:val="004E0A5D"/>
    <w:rsid w:val="004E0AF1"/>
    <w:rsid w:val="004E0AFD"/>
    <w:rsid w:val="004E0D9E"/>
    <w:rsid w:val="004E0FBD"/>
    <w:rsid w:val="004E11F8"/>
    <w:rsid w:val="004E13B7"/>
    <w:rsid w:val="004E14CE"/>
    <w:rsid w:val="004E15A3"/>
    <w:rsid w:val="004E167B"/>
    <w:rsid w:val="004E1721"/>
    <w:rsid w:val="004E1991"/>
    <w:rsid w:val="004E1AFE"/>
    <w:rsid w:val="004E1BE3"/>
    <w:rsid w:val="004E1C48"/>
    <w:rsid w:val="004E1C95"/>
    <w:rsid w:val="004E1E61"/>
    <w:rsid w:val="004E1EB7"/>
    <w:rsid w:val="004E1F8E"/>
    <w:rsid w:val="004E1FE6"/>
    <w:rsid w:val="004E209B"/>
    <w:rsid w:val="004E20A3"/>
    <w:rsid w:val="004E211C"/>
    <w:rsid w:val="004E21B7"/>
    <w:rsid w:val="004E2719"/>
    <w:rsid w:val="004E2B84"/>
    <w:rsid w:val="004E2C82"/>
    <w:rsid w:val="004E2CAA"/>
    <w:rsid w:val="004E2D05"/>
    <w:rsid w:val="004E2EAC"/>
    <w:rsid w:val="004E2F3F"/>
    <w:rsid w:val="004E2F9E"/>
    <w:rsid w:val="004E3023"/>
    <w:rsid w:val="004E3049"/>
    <w:rsid w:val="004E30DB"/>
    <w:rsid w:val="004E33B7"/>
    <w:rsid w:val="004E347F"/>
    <w:rsid w:val="004E3510"/>
    <w:rsid w:val="004E38C4"/>
    <w:rsid w:val="004E3A8A"/>
    <w:rsid w:val="004E3B01"/>
    <w:rsid w:val="004E3B24"/>
    <w:rsid w:val="004E3C62"/>
    <w:rsid w:val="004E3D49"/>
    <w:rsid w:val="004E3E10"/>
    <w:rsid w:val="004E403F"/>
    <w:rsid w:val="004E434E"/>
    <w:rsid w:val="004E444A"/>
    <w:rsid w:val="004E45C1"/>
    <w:rsid w:val="004E48FC"/>
    <w:rsid w:val="004E4A56"/>
    <w:rsid w:val="004E4AB5"/>
    <w:rsid w:val="004E4AFC"/>
    <w:rsid w:val="004E4E45"/>
    <w:rsid w:val="004E4EFF"/>
    <w:rsid w:val="004E4F8B"/>
    <w:rsid w:val="004E50FB"/>
    <w:rsid w:val="004E5233"/>
    <w:rsid w:val="004E52A3"/>
    <w:rsid w:val="004E52D3"/>
    <w:rsid w:val="004E52F0"/>
    <w:rsid w:val="004E5466"/>
    <w:rsid w:val="004E555F"/>
    <w:rsid w:val="004E5B98"/>
    <w:rsid w:val="004E5E6A"/>
    <w:rsid w:val="004E61C7"/>
    <w:rsid w:val="004E6272"/>
    <w:rsid w:val="004E64B0"/>
    <w:rsid w:val="004E6820"/>
    <w:rsid w:val="004E6852"/>
    <w:rsid w:val="004E685C"/>
    <w:rsid w:val="004E69AE"/>
    <w:rsid w:val="004E6A83"/>
    <w:rsid w:val="004E6C3B"/>
    <w:rsid w:val="004E6D39"/>
    <w:rsid w:val="004E7079"/>
    <w:rsid w:val="004E707B"/>
    <w:rsid w:val="004E7132"/>
    <w:rsid w:val="004E7291"/>
    <w:rsid w:val="004E7370"/>
    <w:rsid w:val="004E74DC"/>
    <w:rsid w:val="004E7533"/>
    <w:rsid w:val="004E76DE"/>
    <w:rsid w:val="004E76DF"/>
    <w:rsid w:val="004E7789"/>
    <w:rsid w:val="004E7916"/>
    <w:rsid w:val="004E7C4E"/>
    <w:rsid w:val="004E7ECD"/>
    <w:rsid w:val="004E7EF5"/>
    <w:rsid w:val="004F0022"/>
    <w:rsid w:val="004F0031"/>
    <w:rsid w:val="004F015E"/>
    <w:rsid w:val="004F0238"/>
    <w:rsid w:val="004F0318"/>
    <w:rsid w:val="004F0496"/>
    <w:rsid w:val="004F06B9"/>
    <w:rsid w:val="004F071D"/>
    <w:rsid w:val="004F0738"/>
    <w:rsid w:val="004F09F1"/>
    <w:rsid w:val="004F0A94"/>
    <w:rsid w:val="004F0AD7"/>
    <w:rsid w:val="004F0B62"/>
    <w:rsid w:val="004F0B89"/>
    <w:rsid w:val="004F0CB0"/>
    <w:rsid w:val="004F0DB4"/>
    <w:rsid w:val="004F0E58"/>
    <w:rsid w:val="004F0FBA"/>
    <w:rsid w:val="004F0FEE"/>
    <w:rsid w:val="004F11AB"/>
    <w:rsid w:val="004F14FA"/>
    <w:rsid w:val="004F18C5"/>
    <w:rsid w:val="004F1A24"/>
    <w:rsid w:val="004F1AD2"/>
    <w:rsid w:val="004F1CF3"/>
    <w:rsid w:val="004F1D7D"/>
    <w:rsid w:val="004F1E75"/>
    <w:rsid w:val="004F1F16"/>
    <w:rsid w:val="004F1F30"/>
    <w:rsid w:val="004F23E9"/>
    <w:rsid w:val="004F263B"/>
    <w:rsid w:val="004F2999"/>
    <w:rsid w:val="004F2ADC"/>
    <w:rsid w:val="004F2B2D"/>
    <w:rsid w:val="004F2C55"/>
    <w:rsid w:val="004F2E82"/>
    <w:rsid w:val="004F2F37"/>
    <w:rsid w:val="004F3191"/>
    <w:rsid w:val="004F31CA"/>
    <w:rsid w:val="004F33AA"/>
    <w:rsid w:val="004F33E6"/>
    <w:rsid w:val="004F34AB"/>
    <w:rsid w:val="004F359C"/>
    <w:rsid w:val="004F3778"/>
    <w:rsid w:val="004F3AF0"/>
    <w:rsid w:val="004F3BB8"/>
    <w:rsid w:val="004F3C32"/>
    <w:rsid w:val="004F3DD0"/>
    <w:rsid w:val="004F3F01"/>
    <w:rsid w:val="004F3FAA"/>
    <w:rsid w:val="004F4355"/>
    <w:rsid w:val="004F4384"/>
    <w:rsid w:val="004F43EA"/>
    <w:rsid w:val="004F4647"/>
    <w:rsid w:val="004F46FE"/>
    <w:rsid w:val="004F48B8"/>
    <w:rsid w:val="004F4FE3"/>
    <w:rsid w:val="004F5275"/>
    <w:rsid w:val="004F5460"/>
    <w:rsid w:val="004F549D"/>
    <w:rsid w:val="004F56AD"/>
    <w:rsid w:val="004F56CA"/>
    <w:rsid w:val="004F57B9"/>
    <w:rsid w:val="004F5835"/>
    <w:rsid w:val="004F5E98"/>
    <w:rsid w:val="004F5EF2"/>
    <w:rsid w:val="004F5F2B"/>
    <w:rsid w:val="004F620A"/>
    <w:rsid w:val="004F6262"/>
    <w:rsid w:val="004F63F9"/>
    <w:rsid w:val="004F6564"/>
    <w:rsid w:val="004F661F"/>
    <w:rsid w:val="004F6702"/>
    <w:rsid w:val="004F6764"/>
    <w:rsid w:val="004F6A04"/>
    <w:rsid w:val="004F6B7A"/>
    <w:rsid w:val="004F6DAF"/>
    <w:rsid w:val="004F6E61"/>
    <w:rsid w:val="004F6E63"/>
    <w:rsid w:val="004F70D1"/>
    <w:rsid w:val="004F7131"/>
    <w:rsid w:val="004F7167"/>
    <w:rsid w:val="004F73A9"/>
    <w:rsid w:val="004F7429"/>
    <w:rsid w:val="004F7460"/>
    <w:rsid w:val="004F74E9"/>
    <w:rsid w:val="004F75CE"/>
    <w:rsid w:val="004F77AA"/>
    <w:rsid w:val="004F79F1"/>
    <w:rsid w:val="004F7B4B"/>
    <w:rsid w:val="004F7CF3"/>
    <w:rsid w:val="004F7E3B"/>
    <w:rsid w:val="004F7EFB"/>
    <w:rsid w:val="004F7F0A"/>
    <w:rsid w:val="004F7FF4"/>
    <w:rsid w:val="005000CF"/>
    <w:rsid w:val="0050043C"/>
    <w:rsid w:val="00500490"/>
    <w:rsid w:val="005004F9"/>
    <w:rsid w:val="00500537"/>
    <w:rsid w:val="00500684"/>
    <w:rsid w:val="005007D5"/>
    <w:rsid w:val="005007F5"/>
    <w:rsid w:val="00500818"/>
    <w:rsid w:val="0050086B"/>
    <w:rsid w:val="00500890"/>
    <w:rsid w:val="00500B88"/>
    <w:rsid w:val="00500C7F"/>
    <w:rsid w:val="00500D90"/>
    <w:rsid w:val="00500EFC"/>
    <w:rsid w:val="005010CE"/>
    <w:rsid w:val="005011D3"/>
    <w:rsid w:val="0050121C"/>
    <w:rsid w:val="00501253"/>
    <w:rsid w:val="0050146A"/>
    <w:rsid w:val="00501633"/>
    <w:rsid w:val="00501857"/>
    <w:rsid w:val="005019AD"/>
    <w:rsid w:val="00501A3C"/>
    <w:rsid w:val="00501CBA"/>
    <w:rsid w:val="00501F56"/>
    <w:rsid w:val="00501FE1"/>
    <w:rsid w:val="00501FEC"/>
    <w:rsid w:val="005021E2"/>
    <w:rsid w:val="00502300"/>
    <w:rsid w:val="0050252D"/>
    <w:rsid w:val="005027C8"/>
    <w:rsid w:val="005028DD"/>
    <w:rsid w:val="005029AB"/>
    <w:rsid w:val="00502A5B"/>
    <w:rsid w:val="00502A8B"/>
    <w:rsid w:val="00502BAB"/>
    <w:rsid w:val="00502D08"/>
    <w:rsid w:val="00502D55"/>
    <w:rsid w:val="00502E35"/>
    <w:rsid w:val="00502E7C"/>
    <w:rsid w:val="00502F6A"/>
    <w:rsid w:val="005035E4"/>
    <w:rsid w:val="00503798"/>
    <w:rsid w:val="005039D8"/>
    <w:rsid w:val="00503C04"/>
    <w:rsid w:val="00503C1A"/>
    <w:rsid w:val="00503CB2"/>
    <w:rsid w:val="00503D8E"/>
    <w:rsid w:val="00503EB6"/>
    <w:rsid w:val="00503EF6"/>
    <w:rsid w:val="00503F5C"/>
    <w:rsid w:val="00504288"/>
    <w:rsid w:val="005045C9"/>
    <w:rsid w:val="00504B55"/>
    <w:rsid w:val="00504B9D"/>
    <w:rsid w:val="00504BA2"/>
    <w:rsid w:val="00504BC1"/>
    <w:rsid w:val="00504C34"/>
    <w:rsid w:val="00504E6A"/>
    <w:rsid w:val="00504F2C"/>
    <w:rsid w:val="00504FDB"/>
    <w:rsid w:val="00505035"/>
    <w:rsid w:val="005050D0"/>
    <w:rsid w:val="00505350"/>
    <w:rsid w:val="005054D9"/>
    <w:rsid w:val="00505520"/>
    <w:rsid w:val="005057A3"/>
    <w:rsid w:val="005057F7"/>
    <w:rsid w:val="0050588B"/>
    <w:rsid w:val="00505AA7"/>
    <w:rsid w:val="00505C13"/>
    <w:rsid w:val="00505CF8"/>
    <w:rsid w:val="00506238"/>
    <w:rsid w:val="0050624C"/>
    <w:rsid w:val="00506324"/>
    <w:rsid w:val="005063B0"/>
    <w:rsid w:val="005063E0"/>
    <w:rsid w:val="00506692"/>
    <w:rsid w:val="00506AC7"/>
    <w:rsid w:val="00506C9C"/>
    <w:rsid w:val="00506CB0"/>
    <w:rsid w:val="00506D40"/>
    <w:rsid w:val="005071FE"/>
    <w:rsid w:val="00507298"/>
    <w:rsid w:val="00507713"/>
    <w:rsid w:val="0050774A"/>
    <w:rsid w:val="0050786E"/>
    <w:rsid w:val="00507CE6"/>
    <w:rsid w:val="00507DC3"/>
    <w:rsid w:val="00507E70"/>
    <w:rsid w:val="005101C8"/>
    <w:rsid w:val="0051044E"/>
    <w:rsid w:val="0051058C"/>
    <w:rsid w:val="00510757"/>
    <w:rsid w:val="00510975"/>
    <w:rsid w:val="00510AF4"/>
    <w:rsid w:val="00510AFC"/>
    <w:rsid w:val="00510B6C"/>
    <w:rsid w:val="00510C16"/>
    <w:rsid w:val="00511079"/>
    <w:rsid w:val="005110F6"/>
    <w:rsid w:val="00511353"/>
    <w:rsid w:val="00511429"/>
    <w:rsid w:val="00511558"/>
    <w:rsid w:val="0051175A"/>
    <w:rsid w:val="00511893"/>
    <w:rsid w:val="00511922"/>
    <w:rsid w:val="005119CD"/>
    <w:rsid w:val="00511A91"/>
    <w:rsid w:val="00511C4B"/>
    <w:rsid w:val="00511DBB"/>
    <w:rsid w:val="00512352"/>
    <w:rsid w:val="00512468"/>
    <w:rsid w:val="00512676"/>
    <w:rsid w:val="00512C6B"/>
    <w:rsid w:val="00512D17"/>
    <w:rsid w:val="00512E82"/>
    <w:rsid w:val="00512ED5"/>
    <w:rsid w:val="00512FA7"/>
    <w:rsid w:val="0051330B"/>
    <w:rsid w:val="0051334A"/>
    <w:rsid w:val="00513369"/>
    <w:rsid w:val="005133A5"/>
    <w:rsid w:val="005133D8"/>
    <w:rsid w:val="0051345E"/>
    <w:rsid w:val="00513624"/>
    <w:rsid w:val="00513A83"/>
    <w:rsid w:val="00513D93"/>
    <w:rsid w:val="00513DA5"/>
    <w:rsid w:val="00513EC6"/>
    <w:rsid w:val="00513F7D"/>
    <w:rsid w:val="005141A4"/>
    <w:rsid w:val="005141CD"/>
    <w:rsid w:val="00514234"/>
    <w:rsid w:val="0051423C"/>
    <w:rsid w:val="0051432A"/>
    <w:rsid w:val="00514459"/>
    <w:rsid w:val="00514637"/>
    <w:rsid w:val="0051470B"/>
    <w:rsid w:val="00514805"/>
    <w:rsid w:val="00514815"/>
    <w:rsid w:val="005148D4"/>
    <w:rsid w:val="005149ED"/>
    <w:rsid w:val="00514B5C"/>
    <w:rsid w:val="00514BCE"/>
    <w:rsid w:val="00514F3B"/>
    <w:rsid w:val="005150DC"/>
    <w:rsid w:val="005150F6"/>
    <w:rsid w:val="0051514C"/>
    <w:rsid w:val="005152A6"/>
    <w:rsid w:val="00515349"/>
    <w:rsid w:val="00515422"/>
    <w:rsid w:val="00515519"/>
    <w:rsid w:val="005155F4"/>
    <w:rsid w:val="00515731"/>
    <w:rsid w:val="00515752"/>
    <w:rsid w:val="00515A2A"/>
    <w:rsid w:val="00515A52"/>
    <w:rsid w:val="00515F55"/>
    <w:rsid w:val="00516009"/>
    <w:rsid w:val="005163B4"/>
    <w:rsid w:val="00516666"/>
    <w:rsid w:val="00516ACD"/>
    <w:rsid w:val="00516B09"/>
    <w:rsid w:val="00516C82"/>
    <w:rsid w:val="00516D12"/>
    <w:rsid w:val="00516EFC"/>
    <w:rsid w:val="00516FD9"/>
    <w:rsid w:val="0051708C"/>
    <w:rsid w:val="005171AC"/>
    <w:rsid w:val="005171C3"/>
    <w:rsid w:val="005171D9"/>
    <w:rsid w:val="0051721F"/>
    <w:rsid w:val="00517352"/>
    <w:rsid w:val="005173B8"/>
    <w:rsid w:val="0051772A"/>
    <w:rsid w:val="00517772"/>
    <w:rsid w:val="005177AF"/>
    <w:rsid w:val="00517865"/>
    <w:rsid w:val="00517C57"/>
    <w:rsid w:val="00517C73"/>
    <w:rsid w:val="00517D37"/>
    <w:rsid w:val="00517E6B"/>
    <w:rsid w:val="00517F2F"/>
    <w:rsid w:val="00520196"/>
    <w:rsid w:val="00520231"/>
    <w:rsid w:val="005203F5"/>
    <w:rsid w:val="005205EA"/>
    <w:rsid w:val="005206AA"/>
    <w:rsid w:val="005206C8"/>
    <w:rsid w:val="0052074F"/>
    <w:rsid w:val="0052093C"/>
    <w:rsid w:val="00520B9F"/>
    <w:rsid w:val="0052113F"/>
    <w:rsid w:val="00521384"/>
    <w:rsid w:val="00521698"/>
    <w:rsid w:val="005217B5"/>
    <w:rsid w:val="005218BA"/>
    <w:rsid w:val="0052199C"/>
    <w:rsid w:val="00521A91"/>
    <w:rsid w:val="00521EC4"/>
    <w:rsid w:val="005220CC"/>
    <w:rsid w:val="00522140"/>
    <w:rsid w:val="00522149"/>
    <w:rsid w:val="005222E8"/>
    <w:rsid w:val="0052232F"/>
    <w:rsid w:val="00522657"/>
    <w:rsid w:val="00522672"/>
    <w:rsid w:val="0052270A"/>
    <w:rsid w:val="005228EC"/>
    <w:rsid w:val="00522A56"/>
    <w:rsid w:val="00522DAC"/>
    <w:rsid w:val="00522DCD"/>
    <w:rsid w:val="00522E09"/>
    <w:rsid w:val="00522EA5"/>
    <w:rsid w:val="00522EC8"/>
    <w:rsid w:val="00522FA6"/>
    <w:rsid w:val="00522FAD"/>
    <w:rsid w:val="00523091"/>
    <w:rsid w:val="005232CE"/>
    <w:rsid w:val="005234B6"/>
    <w:rsid w:val="00523512"/>
    <w:rsid w:val="00523553"/>
    <w:rsid w:val="0052369E"/>
    <w:rsid w:val="00523A67"/>
    <w:rsid w:val="00523B12"/>
    <w:rsid w:val="00523D72"/>
    <w:rsid w:val="00523DFB"/>
    <w:rsid w:val="00523E4A"/>
    <w:rsid w:val="00523F42"/>
    <w:rsid w:val="00524045"/>
    <w:rsid w:val="00524162"/>
    <w:rsid w:val="00524277"/>
    <w:rsid w:val="00524307"/>
    <w:rsid w:val="005243C1"/>
    <w:rsid w:val="005243C9"/>
    <w:rsid w:val="005244AE"/>
    <w:rsid w:val="005244EB"/>
    <w:rsid w:val="0052454D"/>
    <w:rsid w:val="005245AC"/>
    <w:rsid w:val="0052468E"/>
    <w:rsid w:val="00524AD1"/>
    <w:rsid w:val="00524CD4"/>
    <w:rsid w:val="00524EF4"/>
    <w:rsid w:val="00524EFB"/>
    <w:rsid w:val="00524FA9"/>
    <w:rsid w:val="00524FC5"/>
    <w:rsid w:val="00525093"/>
    <w:rsid w:val="00525272"/>
    <w:rsid w:val="005252B8"/>
    <w:rsid w:val="0052565A"/>
    <w:rsid w:val="005256FD"/>
    <w:rsid w:val="00525913"/>
    <w:rsid w:val="00525B6A"/>
    <w:rsid w:val="00525CFE"/>
    <w:rsid w:val="00525D10"/>
    <w:rsid w:val="00525D18"/>
    <w:rsid w:val="00525D20"/>
    <w:rsid w:val="00525D5F"/>
    <w:rsid w:val="00525E29"/>
    <w:rsid w:val="0052601F"/>
    <w:rsid w:val="0052606C"/>
    <w:rsid w:val="005262C7"/>
    <w:rsid w:val="0052633C"/>
    <w:rsid w:val="00526587"/>
    <w:rsid w:val="005265A7"/>
    <w:rsid w:val="0052662D"/>
    <w:rsid w:val="00526679"/>
    <w:rsid w:val="0052669B"/>
    <w:rsid w:val="005266B2"/>
    <w:rsid w:val="00526A99"/>
    <w:rsid w:val="00526B20"/>
    <w:rsid w:val="00526BD8"/>
    <w:rsid w:val="00526DEA"/>
    <w:rsid w:val="00526F95"/>
    <w:rsid w:val="00527062"/>
    <w:rsid w:val="00527256"/>
    <w:rsid w:val="005275B3"/>
    <w:rsid w:val="00527618"/>
    <w:rsid w:val="0052768E"/>
    <w:rsid w:val="005276BC"/>
    <w:rsid w:val="0052781A"/>
    <w:rsid w:val="0052783C"/>
    <w:rsid w:val="0052793F"/>
    <w:rsid w:val="00527CE9"/>
    <w:rsid w:val="00527D44"/>
    <w:rsid w:val="00527E6D"/>
    <w:rsid w:val="00530309"/>
    <w:rsid w:val="0053043C"/>
    <w:rsid w:val="005304C7"/>
    <w:rsid w:val="005307F2"/>
    <w:rsid w:val="00530ADD"/>
    <w:rsid w:val="00530BA5"/>
    <w:rsid w:val="00530BE1"/>
    <w:rsid w:val="00530D77"/>
    <w:rsid w:val="00530FFB"/>
    <w:rsid w:val="00530FFF"/>
    <w:rsid w:val="005311B2"/>
    <w:rsid w:val="005312A1"/>
    <w:rsid w:val="0053134A"/>
    <w:rsid w:val="0053190B"/>
    <w:rsid w:val="00531AD1"/>
    <w:rsid w:val="00531DD5"/>
    <w:rsid w:val="00531E10"/>
    <w:rsid w:val="00531EE1"/>
    <w:rsid w:val="00531F1A"/>
    <w:rsid w:val="005321AB"/>
    <w:rsid w:val="00532206"/>
    <w:rsid w:val="0053222E"/>
    <w:rsid w:val="0053236D"/>
    <w:rsid w:val="00532563"/>
    <w:rsid w:val="005325DF"/>
    <w:rsid w:val="00532671"/>
    <w:rsid w:val="00532911"/>
    <w:rsid w:val="00532A94"/>
    <w:rsid w:val="00532ADE"/>
    <w:rsid w:val="00532AE2"/>
    <w:rsid w:val="00532D0D"/>
    <w:rsid w:val="00532F07"/>
    <w:rsid w:val="00532F27"/>
    <w:rsid w:val="00533022"/>
    <w:rsid w:val="00533529"/>
    <w:rsid w:val="00533574"/>
    <w:rsid w:val="005336BA"/>
    <w:rsid w:val="0053394A"/>
    <w:rsid w:val="0053395C"/>
    <w:rsid w:val="00533A0F"/>
    <w:rsid w:val="00533A90"/>
    <w:rsid w:val="00533B3B"/>
    <w:rsid w:val="00533B77"/>
    <w:rsid w:val="00533CDB"/>
    <w:rsid w:val="00533D55"/>
    <w:rsid w:val="00533E8B"/>
    <w:rsid w:val="00533EA9"/>
    <w:rsid w:val="00533F54"/>
    <w:rsid w:val="00533FAD"/>
    <w:rsid w:val="00533FB7"/>
    <w:rsid w:val="00533FD2"/>
    <w:rsid w:val="005341EB"/>
    <w:rsid w:val="0053421D"/>
    <w:rsid w:val="00534328"/>
    <w:rsid w:val="005346A5"/>
    <w:rsid w:val="00534CF8"/>
    <w:rsid w:val="00534FE8"/>
    <w:rsid w:val="00535084"/>
    <w:rsid w:val="005350A6"/>
    <w:rsid w:val="0053514E"/>
    <w:rsid w:val="0053520C"/>
    <w:rsid w:val="005353F0"/>
    <w:rsid w:val="005353F4"/>
    <w:rsid w:val="00535489"/>
    <w:rsid w:val="005355B2"/>
    <w:rsid w:val="00535914"/>
    <w:rsid w:val="005359FD"/>
    <w:rsid w:val="00535B74"/>
    <w:rsid w:val="00535C4A"/>
    <w:rsid w:val="005361C8"/>
    <w:rsid w:val="0053628F"/>
    <w:rsid w:val="005364A2"/>
    <w:rsid w:val="005364EE"/>
    <w:rsid w:val="005367BF"/>
    <w:rsid w:val="00536800"/>
    <w:rsid w:val="0053682F"/>
    <w:rsid w:val="005368D2"/>
    <w:rsid w:val="0053696D"/>
    <w:rsid w:val="00536A30"/>
    <w:rsid w:val="00536B4D"/>
    <w:rsid w:val="00536C30"/>
    <w:rsid w:val="00537231"/>
    <w:rsid w:val="00537310"/>
    <w:rsid w:val="0053737E"/>
    <w:rsid w:val="005376C1"/>
    <w:rsid w:val="005377D0"/>
    <w:rsid w:val="00537A3D"/>
    <w:rsid w:val="00537ACE"/>
    <w:rsid w:val="00537BDB"/>
    <w:rsid w:val="00537CD7"/>
    <w:rsid w:val="00537F43"/>
    <w:rsid w:val="005403F9"/>
    <w:rsid w:val="00540809"/>
    <w:rsid w:val="00540904"/>
    <w:rsid w:val="00540A02"/>
    <w:rsid w:val="00540B4E"/>
    <w:rsid w:val="00540EDC"/>
    <w:rsid w:val="0054126C"/>
    <w:rsid w:val="005412E8"/>
    <w:rsid w:val="0054130C"/>
    <w:rsid w:val="00541655"/>
    <w:rsid w:val="005416A6"/>
    <w:rsid w:val="005417A8"/>
    <w:rsid w:val="00541837"/>
    <w:rsid w:val="00541A1B"/>
    <w:rsid w:val="00541A68"/>
    <w:rsid w:val="00541CC9"/>
    <w:rsid w:val="00541E3F"/>
    <w:rsid w:val="00541E64"/>
    <w:rsid w:val="00541EB5"/>
    <w:rsid w:val="005420AF"/>
    <w:rsid w:val="00542185"/>
    <w:rsid w:val="005422AF"/>
    <w:rsid w:val="00542447"/>
    <w:rsid w:val="0054245C"/>
    <w:rsid w:val="00542539"/>
    <w:rsid w:val="0054257D"/>
    <w:rsid w:val="005425B0"/>
    <w:rsid w:val="00542663"/>
    <w:rsid w:val="00542A1F"/>
    <w:rsid w:val="00542B78"/>
    <w:rsid w:val="00542EA5"/>
    <w:rsid w:val="0054309C"/>
    <w:rsid w:val="00543102"/>
    <w:rsid w:val="00543120"/>
    <w:rsid w:val="00543333"/>
    <w:rsid w:val="0054348F"/>
    <w:rsid w:val="00543545"/>
    <w:rsid w:val="00543782"/>
    <w:rsid w:val="0054397E"/>
    <w:rsid w:val="00543A74"/>
    <w:rsid w:val="00543AE3"/>
    <w:rsid w:val="00543B40"/>
    <w:rsid w:val="00543BC9"/>
    <w:rsid w:val="00543D15"/>
    <w:rsid w:val="00543EA9"/>
    <w:rsid w:val="00543FA4"/>
    <w:rsid w:val="00544274"/>
    <w:rsid w:val="005443D2"/>
    <w:rsid w:val="005444DA"/>
    <w:rsid w:val="005446FB"/>
    <w:rsid w:val="005447C3"/>
    <w:rsid w:val="00544848"/>
    <w:rsid w:val="005448DA"/>
    <w:rsid w:val="00544995"/>
    <w:rsid w:val="00544AD3"/>
    <w:rsid w:val="00544C4A"/>
    <w:rsid w:val="00544CBA"/>
    <w:rsid w:val="00544CEB"/>
    <w:rsid w:val="00544F38"/>
    <w:rsid w:val="00544F4B"/>
    <w:rsid w:val="0054521B"/>
    <w:rsid w:val="00545286"/>
    <w:rsid w:val="0054536A"/>
    <w:rsid w:val="00545402"/>
    <w:rsid w:val="005455CD"/>
    <w:rsid w:val="00545616"/>
    <w:rsid w:val="005456E1"/>
    <w:rsid w:val="00545708"/>
    <w:rsid w:val="00545C29"/>
    <w:rsid w:val="00545CA7"/>
    <w:rsid w:val="00545D2D"/>
    <w:rsid w:val="00545E1C"/>
    <w:rsid w:val="00545EAC"/>
    <w:rsid w:val="00545F81"/>
    <w:rsid w:val="005461DE"/>
    <w:rsid w:val="005461F7"/>
    <w:rsid w:val="00546333"/>
    <w:rsid w:val="00546419"/>
    <w:rsid w:val="0054648D"/>
    <w:rsid w:val="005464A6"/>
    <w:rsid w:val="005464AC"/>
    <w:rsid w:val="0054652C"/>
    <w:rsid w:val="005466EA"/>
    <w:rsid w:val="005467AC"/>
    <w:rsid w:val="00546902"/>
    <w:rsid w:val="005469C3"/>
    <w:rsid w:val="00546B0E"/>
    <w:rsid w:val="00546B64"/>
    <w:rsid w:val="00546EB5"/>
    <w:rsid w:val="00546F35"/>
    <w:rsid w:val="0054702C"/>
    <w:rsid w:val="0054726D"/>
    <w:rsid w:val="00547452"/>
    <w:rsid w:val="0054750F"/>
    <w:rsid w:val="005475D7"/>
    <w:rsid w:val="0054774B"/>
    <w:rsid w:val="005478CD"/>
    <w:rsid w:val="00547A84"/>
    <w:rsid w:val="00547ABA"/>
    <w:rsid w:val="00547C1C"/>
    <w:rsid w:val="00547FA1"/>
    <w:rsid w:val="0055013B"/>
    <w:rsid w:val="00550587"/>
    <w:rsid w:val="005507E8"/>
    <w:rsid w:val="00550A16"/>
    <w:rsid w:val="00550BBF"/>
    <w:rsid w:val="00550C21"/>
    <w:rsid w:val="00550C32"/>
    <w:rsid w:val="00550D56"/>
    <w:rsid w:val="00550E7C"/>
    <w:rsid w:val="00550ECA"/>
    <w:rsid w:val="00550F6B"/>
    <w:rsid w:val="00550F73"/>
    <w:rsid w:val="0055120C"/>
    <w:rsid w:val="00551303"/>
    <w:rsid w:val="0055140D"/>
    <w:rsid w:val="005515B0"/>
    <w:rsid w:val="005515D7"/>
    <w:rsid w:val="0055176C"/>
    <w:rsid w:val="00551897"/>
    <w:rsid w:val="005518FB"/>
    <w:rsid w:val="0055195C"/>
    <w:rsid w:val="005519D5"/>
    <w:rsid w:val="00551D3B"/>
    <w:rsid w:val="00551D3D"/>
    <w:rsid w:val="00551EF9"/>
    <w:rsid w:val="00552164"/>
    <w:rsid w:val="00552325"/>
    <w:rsid w:val="0055268A"/>
    <w:rsid w:val="005526A0"/>
    <w:rsid w:val="005526CE"/>
    <w:rsid w:val="00552748"/>
    <w:rsid w:val="005528B0"/>
    <w:rsid w:val="0055296A"/>
    <w:rsid w:val="00552A89"/>
    <w:rsid w:val="00552B5E"/>
    <w:rsid w:val="00552D7C"/>
    <w:rsid w:val="005530C6"/>
    <w:rsid w:val="0055315E"/>
    <w:rsid w:val="005532DD"/>
    <w:rsid w:val="00553448"/>
    <w:rsid w:val="0055348A"/>
    <w:rsid w:val="00553532"/>
    <w:rsid w:val="0055370C"/>
    <w:rsid w:val="005537D0"/>
    <w:rsid w:val="00553802"/>
    <w:rsid w:val="00553C92"/>
    <w:rsid w:val="00553CCE"/>
    <w:rsid w:val="00553D65"/>
    <w:rsid w:val="00553E6C"/>
    <w:rsid w:val="00553F71"/>
    <w:rsid w:val="005541CB"/>
    <w:rsid w:val="00554689"/>
    <w:rsid w:val="00554AEB"/>
    <w:rsid w:val="00554B56"/>
    <w:rsid w:val="00554B82"/>
    <w:rsid w:val="00554BAA"/>
    <w:rsid w:val="00554E78"/>
    <w:rsid w:val="00554F02"/>
    <w:rsid w:val="005550D6"/>
    <w:rsid w:val="00555180"/>
    <w:rsid w:val="00555347"/>
    <w:rsid w:val="00555684"/>
    <w:rsid w:val="00555746"/>
    <w:rsid w:val="0055587E"/>
    <w:rsid w:val="00555A8C"/>
    <w:rsid w:val="00555C32"/>
    <w:rsid w:val="00555C57"/>
    <w:rsid w:val="00555CDD"/>
    <w:rsid w:val="00555E1F"/>
    <w:rsid w:val="00555E7F"/>
    <w:rsid w:val="00555EA7"/>
    <w:rsid w:val="0055610A"/>
    <w:rsid w:val="005561EB"/>
    <w:rsid w:val="005563DC"/>
    <w:rsid w:val="005564B4"/>
    <w:rsid w:val="00556536"/>
    <w:rsid w:val="005569D5"/>
    <w:rsid w:val="005569D8"/>
    <w:rsid w:val="00556AA8"/>
    <w:rsid w:val="00556BE7"/>
    <w:rsid w:val="00556C66"/>
    <w:rsid w:val="00556C88"/>
    <w:rsid w:val="00556DF4"/>
    <w:rsid w:val="00556E3C"/>
    <w:rsid w:val="00556F31"/>
    <w:rsid w:val="005571E4"/>
    <w:rsid w:val="005573E5"/>
    <w:rsid w:val="00557835"/>
    <w:rsid w:val="00557A21"/>
    <w:rsid w:val="00557A88"/>
    <w:rsid w:val="00557BD2"/>
    <w:rsid w:val="00557C19"/>
    <w:rsid w:val="00557E17"/>
    <w:rsid w:val="0056010D"/>
    <w:rsid w:val="005606C8"/>
    <w:rsid w:val="00560984"/>
    <w:rsid w:val="005609C8"/>
    <w:rsid w:val="00560DFD"/>
    <w:rsid w:val="00560E27"/>
    <w:rsid w:val="00560FFF"/>
    <w:rsid w:val="00561243"/>
    <w:rsid w:val="00561325"/>
    <w:rsid w:val="0056133D"/>
    <w:rsid w:val="0056144B"/>
    <w:rsid w:val="00561451"/>
    <w:rsid w:val="0056146D"/>
    <w:rsid w:val="005614B9"/>
    <w:rsid w:val="005614E2"/>
    <w:rsid w:val="00561528"/>
    <w:rsid w:val="005615E8"/>
    <w:rsid w:val="0056162A"/>
    <w:rsid w:val="0056168E"/>
    <w:rsid w:val="005617E5"/>
    <w:rsid w:val="005617FA"/>
    <w:rsid w:val="00561812"/>
    <w:rsid w:val="0056191C"/>
    <w:rsid w:val="005619C5"/>
    <w:rsid w:val="00561C04"/>
    <w:rsid w:val="00561D0A"/>
    <w:rsid w:val="00561F86"/>
    <w:rsid w:val="0056203A"/>
    <w:rsid w:val="005623AE"/>
    <w:rsid w:val="005625F5"/>
    <w:rsid w:val="00562675"/>
    <w:rsid w:val="005627B4"/>
    <w:rsid w:val="005628E3"/>
    <w:rsid w:val="00562B30"/>
    <w:rsid w:val="00562B4D"/>
    <w:rsid w:val="00562D08"/>
    <w:rsid w:val="00562D10"/>
    <w:rsid w:val="00562DF2"/>
    <w:rsid w:val="00562E3D"/>
    <w:rsid w:val="005630A0"/>
    <w:rsid w:val="005631EC"/>
    <w:rsid w:val="00563268"/>
    <w:rsid w:val="005633B0"/>
    <w:rsid w:val="005633BF"/>
    <w:rsid w:val="00563456"/>
    <w:rsid w:val="00563564"/>
    <w:rsid w:val="005636A6"/>
    <w:rsid w:val="00563831"/>
    <w:rsid w:val="00563CC2"/>
    <w:rsid w:val="00563D45"/>
    <w:rsid w:val="00563FCD"/>
    <w:rsid w:val="0056420F"/>
    <w:rsid w:val="005649BC"/>
    <w:rsid w:val="00564A80"/>
    <w:rsid w:val="00564C60"/>
    <w:rsid w:val="00564C76"/>
    <w:rsid w:val="00564D67"/>
    <w:rsid w:val="00564EF9"/>
    <w:rsid w:val="00564F4A"/>
    <w:rsid w:val="00565157"/>
    <w:rsid w:val="00565164"/>
    <w:rsid w:val="0056524A"/>
    <w:rsid w:val="00565252"/>
    <w:rsid w:val="005652B4"/>
    <w:rsid w:val="005653C7"/>
    <w:rsid w:val="00565408"/>
    <w:rsid w:val="0056546D"/>
    <w:rsid w:val="00565489"/>
    <w:rsid w:val="00565568"/>
    <w:rsid w:val="0056569F"/>
    <w:rsid w:val="005658A7"/>
    <w:rsid w:val="00565A85"/>
    <w:rsid w:val="00565ADC"/>
    <w:rsid w:val="00565B34"/>
    <w:rsid w:val="00565B70"/>
    <w:rsid w:val="00565B86"/>
    <w:rsid w:val="00565C99"/>
    <w:rsid w:val="00565E40"/>
    <w:rsid w:val="0056607C"/>
    <w:rsid w:val="00566182"/>
    <w:rsid w:val="0056618D"/>
    <w:rsid w:val="005662B6"/>
    <w:rsid w:val="005665AE"/>
    <w:rsid w:val="005666D3"/>
    <w:rsid w:val="0056671E"/>
    <w:rsid w:val="00566874"/>
    <w:rsid w:val="00566C3B"/>
    <w:rsid w:val="00566ED2"/>
    <w:rsid w:val="00567068"/>
    <w:rsid w:val="005670E6"/>
    <w:rsid w:val="0056712A"/>
    <w:rsid w:val="0056723A"/>
    <w:rsid w:val="005673D5"/>
    <w:rsid w:val="0056772B"/>
    <w:rsid w:val="005678BC"/>
    <w:rsid w:val="00567A93"/>
    <w:rsid w:val="00567A9D"/>
    <w:rsid w:val="00567DAD"/>
    <w:rsid w:val="00567F88"/>
    <w:rsid w:val="00567FD6"/>
    <w:rsid w:val="00570262"/>
    <w:rsid w:val="005703A5"/>
    <w:rsid w:val="005705FC"/>
    <w:rsid w:val="005709EF"/>
    <w:rsid w:val="00570A24"/>
    <w:rsid w:val="00570B47"/>
    <w:rsid w:val="00570C33"/>
    <w:rsid w:val="00570EFD"/>
    <w:rsid w:val="0057101D"/>
    <w:rsid w:val="005710BC"/>
    <w:rsid w:val="00571116"/>
    <w:rsid w:val="005712F5"/>
    <w:rsid w:val="00571734"/>
    <w:rsid w:val="00571960"/>
    <w:rsid w:val="00571964"/>
    <w:rsid w:val="00571DB6"/>
    <w:rsid w:val="00572068"/>
    <w:rsid w:val="00572393"/>
    <w:rsid w:val="00572445"/>
    <w:rsid w:val="00572550"/>
    <w:rsid w:val="00572740"/>
    <w:rsid w:val="0057285C"/>
    <w:rsid w:val="00572A49"/>
    <w:rsid w:val="00572CE1"/>
    <w:rsid w:val="00572CEC"/>
    <w:rsid w:val="00572D83"/>
    <w:rsid w:val="00572E43"/>
    <w:rsid w:val="00572E9C"/>
    <w:rsid w:val="00573069"/>
    <w:rsid w:val="0057334A"/>
    <w:rsid w:val="0057340C"/>
    <w:rsid w:val="00573489"/>
    <w:rsid w:val="005734A5"/>
    <w:rsid w:val="0057366E"/>
    <w:rsid w:val="005736BC"/>
    <w:rsid w:val="005736EA"/>
    <w:rsid w:val="00573796"/>
    <w:rsid w:val="005737AD"/>
    <w:rsid w:val="005738AB"/>
    <w:rsid w:val="005738F7"/>
    <w:rsid w:val="00573A15"/>
    <w:rsid w:val="00573A93"/>
    <w:rsid w:val="00573B00"/>
    <w:rsid w:val="00573C7E"/>
    <w:rsid w:val="00573D89"/>
    <w:rsid w:val="00573F84"/>
    <w:rsid w:val="0057401E"/>
    <w:rsid w:val="00574300"/>
    <w:rsid w:val="0057448F"/>
    <w:rsid w:val="00574943"/>
    <w:rsid w:val="00574985"/>
    <w:rsid w:val="005749D8"/>
    <w:rsid w:val="00574A43"/>
    <w:rsid w:val="00574A4A"/>
    <w:rsid w:val="00574B36"/>
    <w:rsid w:val="00574D18"/>
    <w:rsid w:val="00574DEE"/>
    <w:rsid w:val="00574FBA"/>
    <w:rsid w:val="0057518E"/>
    <w:rsid w:val="005752D2"/>
    <w:rsid w:val="0057546E"/>
    <w:rsid w:val="00575484"/>
    <w:rsid w:val="0057558D"/>
    <w:rsid w:val="005755C8"/>
    <w:rsid w:val="00575877"/>
    <w:rsid w:val="0057596A"/>
    <w:rsid w:val="00575A98"/>
    <w:rsid w:val="00575C23"/>
    <w:rsid w:val="00575C4F"/>
    <w:rsid w:val="00575CAA"/>
    <w:rsid w:val="00575D7E"/>
    <w:rsid w:val="00575E2E"/>
    <w:rsid w:val="00575E58"/>
    <w:rsid w:val="005760BA"/>
    <w:rsid w:val="005761B1"/>
    <w:rsid w:val="005761EB"/>
    <w:rsid w:val="005762CC"/>
    <w:rsid w:val="00576485"/>
    <w:rsid w:val="005764E4"/>
    <w:rsid w:val="005765E5"/>
    <w:rsid w:val="005765F4"/>
    <w:rsid w:val="0057667E"/>
    <w:rsid w:val="0057670D"/>
    <w:rsid w:val="00576711"/>
    <w:rsid w:val="0057671F"/>
    <w:rsid w:val="005767C3"/>
    <w:rsid w:val="005768E3"/>
    <w:rsid w:val="00576985"/>
    <w:rsid w:val="005769C8"/>
    <w:rsid w:val="00576C08"/>
    <w:rsid w:val="00576D5B"/>
    <w:rsid w:val="005770A0"/>
    <w:rsid w:val="00577530"/>
    <w:rsid w:val="00577760"/>
    <w:rsid w:val="00577772"/>
    <w:rsid w:val="00577789"/>
    <w:rsid w:val="00577833"/>
    <w:rsid w:val="0057795D"/>
    <w:rsid w:val="00577A45"/>
    <w:rsid w:val="00577E8F"/>
    <w:rsid w:val="00577F4E"/>
    <w:rsid w:val="00580291"/>
    <w:rsid w:val="005802B6"/>
    <w:rsid w:val="00580459"/>
    <w:rsid w:val="00580569"/>
    <w:rsid w:val="0058058C"/>
    <w:rsid w:val="00580837"/>
    <w:rsid w:val="00580B2A"/>
    <w:rsid w:val="00580D03"/>
    <w:rsid w:val="00580E26"/>
    <w:rsid w:val="00580FD4"/>
    <w:rsid w:val="005815FD"/>
    <w:rsid w:val="00581661"/>
    <w:rsid w:val="005816BB"/>
    <w:rsid w:val="00581800"/>
    <w:rsid w:val="00581875"/>
    <w:rsid w:val="005818F0"/>
    <w:rsid w:val="005819AC"/>
    <w:rsid w:val="00581BAE"/>
    <w:rsid w:val="00581E43"/>
    <w:rsid w:val="00582005"/>
    <w:rsid w:val="00582016"/>
    <w:rsid w:val="005820C2"/>
    <w:rsid w:val="00582328"/>
    <w:rsid w:val="0058239E"/>
    <w:rsid w:val="0058242B"/>
    <w:rsid w:val="0058252A"/>
    <w:rsid w:val="005826C2"/>
    <w:rsid w:val="00582849"/>
    <w:rsid w:val="00582931"/>
    <w:rsid w:val="00582FC6"/>
    <w:rsid w:val="005830B6"/>
    <w:rsid w:val="005830CF"/>
    <w:rsid w:val="005831DF"/>
    <w:rsid w:val="00583325"/>
    <w:rsid w:val="00583444"/>
    <w:rsid w:val="00583496"/>
    <w:rsid w:val="0058359D"/>
    <w:rsid w:val="005835D3"/>
    <w:rsid w:val="00583631"/>
    <w:rsid w:val="0058372D"/>
    <w:rsid w:val="00583811"/>
    <w:rsid w:val="00583871"/>
    <w:rsid w:val="00583C28"/>
    <w:rsid w:val="00583C95"/>
    <w:rsid w:val="00583DAC"/>
    <w:rsid w:val="00583E96"/>
    <w:rsid w:val="00583F43"/>
    <w:rsid w:val="00584060"/>
    <w:rsid w:val="00584225"/>
    <w:rsid w:val="005842CA"/>
    <w:rsid w:val="00584310"/>
    <w:rsid w:val="0058436E"/>
    <w:rsid w:val="005846AE"/>
    <w:rsid w:val="005847E3"/>
    <w:rsid w:val="00584845"/>
    <w:rsid w:val="0058496C"/>
    <w:rsid w:val="00584A54"/>
    <w:rsid w:val="00584A89"/>
    <w:rsid w:val="00584B31"/>
    <w:rsid w:val="00584B92"/>
    <w:rsid w:val="00584C7F"/>
    <w:rsid w:val="00584CED"/>
    <w:rsid w:val="00584CEE"/>
    <w:rsid w:val="00584D49"/>
    <w:rsid w:val="00584E54"/>
    <w:rsid w:val="005851A1"/>
    <w:rsid w:val="00585412"/>
    <w:rsid w:val="00585463"/>
    <w:rsid w:val="0058550D"/>
    <w:rsid w:val="0058564E"/>
    <w:rsid w:val="00585657"/>
    <w:rsid w:val="005856D6"/>
    <w:rsid w:val="00585BDC"/>
    <w:rsid w:val="00585C54"/>
    <w:rsid w:val="00585DA4"/>
    <w:rsid w:val="00585DF1"/>
    <w:rsid w:val="00585FA3"/>
    <w:rsid w:val="00586269"/>
    <w:rsid w:val="00586373"/>
    <w:rsid w:val="005866AE"/>
    <w:rsid w:val="00586C06"/>
    <w:rsid w:val="00587209"/>
    <w:rsid w:val="0058740C"/>
    <w:rsid w:val="00587552"/>
    <w:rsid w:val="00587583"/>
    <w:rsid w:val="005876A4"/>
    <w:rsid w:val="005879DF"/>
    <w:rsid w:val="00587B00"/>
    <w:rsid w:val="00587BBB"/>
    <w:rsid w:val="00587C8C"/>
    <w:rsid w:val="00587DBA"/>
    <w:rsid w:val="00587DD2"/>
    <w:rsid w:val="00587EBD"/>
    <w:rsid w:val="005900EE"/>
    <w:rsid w:val="0059014E"/>
    <w:rsid w:val="005903B1"/>
    <w:rsid w:val="00590503"/>
    <w:rsid w:val="005905AC"/>
    <w:rsid w:val="00590692"/>
    <w:rsid w:val="00590697"/>
    <w:rsid w:val="0059074C"/>
    <w:rsid w:val="0059074F"/>
    <w:rsid w:val="00590923"/>
    <w:rsid w:val="00590B09"/>
    <w:rsid w:val="00590C0F"/>
    <w:rsid w:val="00590C15"/>
    <w:rsid w:val="00590C36"/>
    <w:rsid w:val="00590FB2"/>
    <w:rsid w:val="00591009"/>
    <w:rsid w:val="005910FF"/>
    <w:rsid w:val="005912B3"/>
    <w:rsid w:val="00591578"/>
    <w:rsid w:val="00591769"/>
    <w:rsid w:val="0059179B"/>
    <w:rsid w:val="0059186D"/>
    <w:rsid w:val="00591B0D"/>
    <w:rsid w:val="00591BE0"/>
    <w:rsid w:val="00591D17"/>
    <w:rsid w:val="00591E73"/>
    <w:rsid w:val="00591EA3"/>
    <w:rsid w:val="00592104"/>
    <w:rsid w:val="005924C6"/>
    <w:rsid w:val="0059264B"/>
    <w:rsid w:val="00592712"/>
    <w:rsid w:val="00592776"/>
    <w:rsid w:val="00592909"/>
    <w:rsid w:val="00592A63"/>
    <w:rsid w:val="00592BF4"/>
    <w:rsid w:val="00592CF7"/>
    <w:rsid w:val="00592E78"/>
    <w:rsid w:val="00592EB2"/>
    <w:rsid w:val="00592FDC"/>
    <w:rsid w:val="00593012"/>
    <w:rsid w:val="00593134"/>
    <w:rsid w:val="005933D0"/>
    <w:rsid w:val="00593452"/>
    <w:rsid w:val="00593519"/>
    <w:rsid w:val="00593766"/>
    <w:rsid w:val="00593AC3"/>
    <w:rsid w:val="00593D37"/>
    <w:rsid w:val="00593E0B"/>
    <w:rsid w:val="00593E36"/>
    <w:rsid w:val="00593F90"/>
    <w:rsid w:val="00594386"/>
    <w:rsid w:val="005943DE"/>
    <w:rsid w:val="00594496"/>
    <w:rsid w:val="0059452D"/>
    <w:rsid w:val="005945EA"/>
    <w:rsid w:val="005947F7"/>
    <w:rsid w:val="00594A72"/>
    <w:rsid w:val="00594B21"/>
    <w:rsid w:val="00594BAD"/>
    <w:rsid w:val="00594D81"/>
    <w:rsid w:val="00594DC5"/>
    <w:rsid w:val="00594EEE"/>
    <w:rsid w:val="00595086"/>
    <w:rsid w:val="0059528B"/>
    <w:rsid w:val="0059535D"/>
    <w:rsid w:val="00595659"/>
    <w:rsid w:val="005958B7"/>
    <w:rsid w:val="005958D1"/>
    <w:rsid w:val="005959E8"/>
    <w:rsid w:val="00595A68"/>
    <w:rsid w:val="00595AD2"/>
    <w:rsid w:val="00595E69"/>
    <w:rsid w:val="0059623E"/>
    <w:rsid w:val="00596301"/>
    <w:rsid w:val="0059656D"/>
    <w:rsid w:val="0059667F"/>
    <w:rsid w:val="00596761"/>
    <w:rsid w:val="00596885"/>
    <w:rsid w:val="005968FB"/>
    <w:rsid w:val="005969BC"/>
    <w:rsid w:val="00596A43"/>
    <w:rsid w:val="00596B6C"/>
    <w:rsid w:val="00596E2C"/>
    <w:rsid w:val="00596FB7"/>
    <w:rsid w:val="005970AE"/>
    <w:rsid w:val="0059725F"/>
    <w:rsid w:val="005975A2"/>
    <w:rsid w:val="005975F5"/>
    <w:rsid w:val="005978D5"/>
    <w:rsid w:val="00597939"/>
    <w:rsid w:val="005979F8"/>
    <w:rsid w:val="00597A54"/>
    <w:rsid w:val="00597B6B"/>
    <w:rsid w:val="00597DD3"/>
    <w:rsid w:val="00597EBB"/>
    <w:rsid w:val="005A0110"/>
    <w:rsid w:val="005A0173"/>
    <w:rsid w:val="005A01B3"/>
    <w:rsid w:val="005A0419"/>
    <w:rsid w:val="005A068D"/>
    <w:rsid w:val="005A0739"/>
    <w:rsid w:val="005A0A03"/>
    <w:rsid w:val="005A0A36"/>
    <w:rsid w:val="005A0ABF"/>
    <w:rsid w:val="005A0DCE"/>
    <w:rsid w:val="005A10BC"/>
    <w:rsid w:val="005A129E"/>
    <w:rsid w:val="005A14E1"/>
    <w:rsid w:val="005A17A2"/>
    <w:rsid w:val="005A194B"/>
    <w:rsid w:val="005A1A2F"/>
    <w:rsid w:val="005A1C50"/>
    <w:rsid w:val="005A1E1C"/>
    <w:rsid w:val="005A20D8"/>
    <w:rsid w:val="005A2293"/>
    <w:rsid w:val="005A22A7"/>
    <w:rsid w:val="005A231D"/>
    <w:rsid w:val="005A2421"/>
    <w:rsid w:val="005A252B"/>
    <w:rsid w:val="005A261F"/>
    <w:rsid w:val="005A2B74"/>
    <w:rsid w:val="005A2CF5"/>
    <w:rsid w:val="005A2D73"/>
    <w:rsid w:val="005A2F7E"/>
    <w:rsid w:val="005A3224"/>
    <w:rsid w:val="005A3274"/>
    <w:rsid w:val="005A35C8"/>
    <w:rsid w:val="005A3658"/>
    <w:rsid w:val="005A36A5"/>
    <w:rsid w:val="005A372C"/>
    <w:rsid w:val="005A3B85"/>
    <w:rsid w:val="005A3DB8"/>
    <w:rsid w:val="005A3FD9"/>
    <w:rsid w:val="005A413A"/>
    <w:rsid w:val="005A41FB"/>
    <w:rsid w:val="005A42BD"/>
    <w:rsid w:val="005A430F"/>
    <w:rsid w:val="005A465C"/>
    <w:rsid w:val="005A47A1"/>
    <w:rsid w:val="005A48A6"/>
    <w:rsid w:val="005A48AC"/>
    <w:rsid w:val="005A4932"/>
    <w:rsid w:val="005A4964"/>
    <w:rsid w:val="005A4AB3"/>
    <w:rsid w:val="005A4F5E"/>
    <w:rsid w:val="005A5107"/>
    <w:rsid w:val="005A510C"/>
    <w:rsid w:val="005A5158"/>
    <w:rsid w:val="005A5208"/>
    <w:rsid w:val="005A54A1"/>
    <w:rsid w:val="005A5891"/>
    <w:rsid w:val="005A58FF"/>
    <w:rsid w:val="005A5BC5"/>
    <w:rsid w:val="005A5FE6"/>
    <w:rsid w:val="005A5FFC"/>
    <w:rsid w:val="005A6204"/>
    <w:rsid w:val="005A6290"/>
    <w:rsid w:val="005A62DE"/>
    <w:rsid w:val="005A6402"/>
    <w:rsid w:val="005A64CF"/>
    <w:rsid w:val="005A66CF"/>
    <w:rsid w:val="005A67B9"/>
    <w:rsid w:val="005A67F8"/>
    <w:rsid w:val="005A6AAE"/>
    <w:rsid w:val="005A6E41"/>
    <w:rsid w:val="005A6ED4"/>
    <w:rsid w:val="005A701D"/>
    <w:rsid w:val="005A70F8"/>
    <w:rsid w:val="005A71BF"/>
    <w:rsid w:val="005A72A6"/>
    <w:rsid w:val="005A736F"/>
    <w:rsid w:val="005A746C"/>
    <w:rsid w:val="005A76A8"/>
    <w:rsid w:val="005A7998"/>
    <w:rsid w:val="005A7BA2"/>
    <w:rsid w:val="005A7C05"/>
    <w:rsid w:val="005A7C7A"/>
    <w:rsid w:val="005A7DED"/>
    <w:rsid w:val="005A7F2B"/>
    <w:rsid w:val="005A7FB8"/>
    <w:rsid w:val="005B024D"/>
    <w:rsid w:val="005B0581"/>
    <w:rsid w:val="005B058D"/>
    <w:rsid w:val="005B05B3"/>
    <w:rsid w:val="005B07A1"/>
    <w:rsid w:val="005B07A2"/>
    <w:rsid w:val="005B0884"/>
    <w:rsid w:val="005B08AC"/>
    <w:rsid w:val="005B097D"/>
    <w:rsid w:val="005B0A8D"/>
    <w:rsid w:val="005B0AA6"/>
    <w:rsid w:val="005B0E25"/>
    <w:rsid w:val="005B0EFE"/>
    <w:rsid w:val="005B0F34"/>
    <w:rsid w:val="005B0F7F"/>
    <w:rsid w:val="005B100E"/>
    <w:rsid w:val="005B106B"/>
    <w:rsid w:val="005B1080"/>
    <w:rsid w:val="005B11D0"/>
    <w:rsid w:val="005B155D"/>
    <w:rsid w:val="005B160E"/>
    <w:rsid w:val="005B184F"/>
    <w:rsid w:val="005B18B0"/>
    <w:rsid w:val="005B18B2"/>
    <w:rsid w:val="005B1BE9"/>
    <w:rsid w:val="005B1C2C"/>
    <w:rsid w:val="005B1D29"/>
    <w:rsid w:val="005B2006"/>
    <w:rsid w:val="005B2084"/>
    <w:rsid w:val="005B20D5"/>
    <w:rsid w:val="005B21FF"/>
    <w:rsid w:val="005B2216"/>
    <w:rsid w:val="005B2625"/>
    <w:rsid w:val="005B2718"/>
    <w:rsid w:val="005B2784"/>
    <w:rsid w:val="005B281F"/>
    <w:rsid w:val="005B2CEC"/>
    <w:rsid w:val="005B2D64"/>
    <w:rsid w:val="005B2F8D"/>
    <w:rsid w:val="005B30A0"/>
    <w:rsid w:val="005B324E"/>
    <w:rsid w:val="005B3359"/>
    <w:rsid w:val="005B34E2"/>
    <w:rsid w:val="005B35AC"/>
    <w:rsid w:val="005B35C8"/>
    <w:rsid w:val="005B361D"/>
    <w:rsid w:val="005B3654"/>
    <w:rsid w:val="005B392A"/>
    <w:rsid w:val="005B3F27"/>
    <w:rsid w:val="005B4034"/>
    <w:rsid w:val="005B4058"/>
    <w:rsid w:val="005B44DB"/>
    <w:rsid w:val="005B45BE"/>
    <w:rsid w:val="005B49B0"/>
    <w:rsid w:val="005B4A6B"/>
    <w:rsid w:val="005B4A8A"/>
    <w:rsid w:val="005B4BFC"/>
    <w:rsid w:val="005B4CC4"/>
    <w:rsid w:val="005B4EBE"/>
    <w:rsid w:val="005B4F69"/>
    <w:rsid w:val="005B4FAF"/>
    <w:rsid w:val="005B543D"/>
    <w:rsid w:val="005B5498"/>
    <w:rsid w:val="005B5B4E"/>
    <w:rsid w:val="005B5E42"/>
    <w:rsid w:val="005B5FD2"/>
    <w:rsid w:val="005B6069"/>
    <w:rsid w:val="005B60E1"/>
    <w:rsid w:val="005B6643"/>
    <w:rsid w:val="005B66BF"/>
    <w:rsid w:val="005B6702"/>
    <w:rsid w:val="005B6967"/>
    <w:rsid w:val="005B6B7E"/>
    <w:rsid w:val="005B6C71"/>
    <w:rsid w:val="005B6D90"/>
    <w:rsid w:val="005B6F2B"/>
    <w:rsid w:val="005B7227"/>
    <w:rsid w:val="005B72DD"/>
    <w:rsid w:val="005B7314"/>
    <w:rsid w:val="005B75FE"/>
    <w:rsid w:val="005B77CF"/>
    <w:rsid w:val="005B78C3"/>
    <w:rsid w:val="005B7987"/>
    <w:rsid w:val="005B79A4"/>
    <w:rsid w:val="005B7C78"/>
    <w:rsid w:val="005B7D2F"/>
    <w:rsid w:val="005B7F33"/>
    <w:rsid w:val="005C005D"/>
    <w:rsid w:val="005C00F2"/>
    <w:rsid w:val="005C01F7"/>
    <w:rsid w:val="005C04AE"/>
    <w:rsid w:val="005C05F5"/>
    <w:rsid w:val="005C0787"/>
    <w:rsid w:val="005C07FF"/>
    <w:rsid w:val="005C088E"/>
    <w:rsid w:val="005C09FF"/>
    <w:rsid w:val="005C0A82"/>
    <w:rsid w:val="005C0B79"/>
    <w:rsid w:val="005C0D36"/>
    <w:rsid w:val="005C0F0E"/>
    <w:rsid w:val="005C0F76"/>
    <w:rsid w:val="005C0FE7"/>
    <w:rsid w:val="005C117E"/>
    <w:rsid w:val="005C11C0"/>
    <w:rsid w:val="005C15B3"/>
    <w:rsid w:val="005C1672"/>
    <w:rsid w:val="005C1722"/>
    <w:rsid w:val="005C1751"/>
    <w:rsid w:val="005C1829"/>
    <w:rsid w:val="005C18F4"/>
    <w:rsid w:val="005C1FB1"/>
    <w:rsid w:val="005C2181"/>
    <w:rsid w:val="005C22C3"/>
    <w:rsid w:val="005C2509"/>
    <w:rsid w:val="005C25E1"/>
    <w:rsid w:val="005C2A53"/>
    <w:rsid w:val="005C2B34"/>
    <w:rsid w:val="005C2CB5"/>
    <w:rsid w:val="005C2D53"/>
    <w:rsid w:val="005C2D68"/>
    <w:rsid w:val="005C33AD"/>
    <w:rsid w:val="005C3500"/>
    <w:rsid w:val="005C3600"/>
    <w:rsid w:val="005C36F3"/>
    <w:rsid w:val="005C3767"/>
    <w:rsid w:val="005C381C"/>
    <w:rsid w:val="005C384B"/>
    <w:rsid w:val="005C3DA4"/>
    <w:rsid w:val="005C3E5B"/>
    <w:rsid w:val="005C3F9E"/>
    <w:rsid w:val="005C3FA4"/>
    <w:rsid w:val="005C40EC"/>
    <w:rsid w:val="005C416B"/>
    <w:rsid w:val="005C441F"/>
    <w:rsid w:val="005C448A"/>
    <w:rsid w:val="005C4551"/>
    <w:rsid w:val="005C4667"/>
    <w:rsid w:val="005C468A"/>
    <w:rsid w:val="005C46AC"/>
    <w:rsid w:val="005C46D9"/>
    <w:rsid w:val="005C48F3"/>
    <w:rsid w:val="005C492F"/>
    <w:rsid w:val="005C4CBA"/>
    <w:rsid w:val="005C4D2A"/>
    <w:rsid w:val="005C4E9A"/>
    <w:rsid w:val="005C4E9C"/>
    <w:rsid w:val="005C4EE9"/>
    <w:rsid w:val="005C4F47"/>
    <w:rsid w:val="005C4F91"/>
    <w:rsid w:val="005C50BD"/>
    <w:rsid w:val="005C50D0"/>
    <w:rsid w:val="005C52BB"/>
    <w:rsid w:val="005C5360"/>
    <w:rsid w:val="005C548A"/>
    <w:rsid w:val="005C5563"/>
    <w:rsid w:val="005C5650"/>
    <w:rsid w:val="005C56D7"/>
    <w:rsid w:val="005C57B7"/>
    <w:rsid w:val="005C5A5E"/>
    <w:rsid w:val="005C5B0D"/>
    <w:rsid w:val="005C5DF6"/>
    <w:rsid w:val="005C5F32"/>
    <w:rsid w:val="005C5F47"/>
    <w:rsid w:val="005C5FE1"/>
    <w:rsid w:val="005C6095"/>
    <w:rsid w:val="005C612A"/>
    <w:rsid w:val="005C6231"/>
    <w:rsid w:val="005C635F"/>
    <w:rsid w:val="005C6533"/>
    <w:rsid w:val="005C664A"/>
    <w:rsid w:val="005C6760"/>
    <w:rsid w:val="005C6960"/>
    <w:rsid w:val="005C6991"/>
    <w:rsid w:val="005C6995"/>
    <w:rsid w:val="005C6AF9"/>
    <w:rsid w:val="005C6B66"/>
    <w:rsid w:val="005C6BC1"/>
    <w:rsid w:val="005C6BD5"/>
    <w:rsid w:val="005C6D62"/>
    <w:rsid w:val="005C6EA7"/>
    <w:rsid w:val="005C72B9"/>
    <w:rsid w:val="005C746F"/>
    <w:rsid w:val="005C74FE"/>
    <w:rsid w:val="005C7996"/>
    <w:rsid w:val="005C7A00"/>
    <w:rsid w:val="005C7A71"/>
    <w:rsid w:val="005C7B24"/>
    <w:rsid w:val="005C7BFE"/>
    <w:rsid w:val="005C7DD1"/>
    <w:rsid w:val="005C7E6B"/>
    <w:rsid w:val="005D0149"/>
    <w:rsid w:val="005D0219"/>
    <w:rsid w:val="005D03D5"/>
    <w:rsid w:val="005D04B8"/>
    <w:rsid w:val="005D0608"/>
    <w:rsid w:val="005D077A"/>
    <w:rsid w:val="005D079E"/>
    <w:rsid w:val="005D08EF"/>
    <w:rsid w:val="005D0AB0"/>
    <w:rsid w:val="005D111C"/>
    <w:rsid w:val="005D1233"/>
    <w:rsid w:val="005D15E8"/>
    <w:rsid w:val="005D15FD"/>
    <w:rsid w:val="005D17A7"/>
    <w:rsid w:val="005D1822"/>
    <w:rsid w:val="005D186F"/>
    <w:rsid w:val="005D18BD"/>
    <w:rsid w:val="005D18E0"/>
    <w:rsid w:val="005D19E4"/>
    <w:rsid w:val="005D1B3C"/>
    <w:rsid w:val="005D1C45"/>
    <w:rsid w:val="005D1DB3"/>
    <w:rsid w:val="005D2132"/>
    <w:rsid w:val="005D2165"/>
    <w:rsid w:val="005D22D5"/>
    <w:rsid w:val="005D26C8"/>
    <w:rsid w:val="005D2847"/>
    <w:rsid w:val="005D28B6"/>
    <w:rsid w:val="005D2C0E"/>
    <w:rsid w:val="005D2C8C"/>
    <w:rsid w:val="005D2E62"/>
    <w:rsid w:val="005D2FB2"/>
    <w:rsid w:val="005D2FC1"/>
    <w:rsid w:val="005D3032"/>
    <w:rsid w:val="005D3076"/>
    <w:rsid w:val="005D3247"/>
    <w:rsid w:val="005D3281"/>
    <w:rsid w:val="005D33A9"/>
    <w:rsid w:val="005D33D3"/>
    <w:rsid w:val="005D3565"/>
    <w:rsid w:val="005D360D"/>
    <w:rsid w:val="005D3757"/>
    <w:rsid w:val="005D3842"/>
    <w:rsid w:val="005D3888"/>
    <w:rsid w:val="005D3A9B"/>
    <w:rsid w:val="005D3AAF"/>
    <w:rsid w:val="005D3AF2"/>
    <w:rsid w:val="005D3B9D"/>
    <w:rsid w:val="005D3C26"/>
    <w:rsid w:val="005D3E17"/>
    <w:rsid w:val="005D3EE9"/>
    <w:rsid w:val="005D4363"/>
    <w:rsid w:val="005D4398"/>
    <w:rsid w:val="005D43BF"/>
    <w:rsid w:val="005D4485"/>
    <w:rsid w:val="005D47AB"/>
    <w:rsid w:val="005D491C"/>
    <w:rsid w:val="005D4B5E"/>
    <w:rsid w:val="005D4C9C"/>
    <w:rsid w:val="005D4EE6"/>
    <w:rsid w:val="005D51BC"/>
    <w:rsid w:val="005D53A8"/>
    <w:rsid w:val="005D558F"/>
    <w:rsid w:val="005D589F"/>
    <w:rsid w:val="005D5AC9"/>
    <w:rsid w:val="005D5BF6"/>
    <w:rsid w:val="005D5E55"/>
    <w:rsid w:val="005D60C9"/>
    <w:rsid w:val="005D6196"/>
    <w:rsid w:val="005D6331"/>
    <w:rsid w:val="005D6572"/>
    <w:rsid w:val="005D6612"/>
    <w:rsid w:val="005D666B"/>
    <w:rsid w:val="005D670C"/>
    <w:rsid w:val="005D6712"/>
    <w:rsid w:val="005D6AFC"/>
    <w:rsid w:val="005D6B92"/>
    <w:rsid w:val="005D6B9F"/>
    <w:rsid w:val="005D712D"/>
    <w:rsid w:val="005D71F7"/>
    <w:rsid w:val="005D725A"/>
    <w:rsid w:val="005D7343"/>
    <w:rsid w:val="005D7371"/>
    <w:rsid w:val="005D76B8"/>
    <w:rsid w:val="005D76F2"/>
    <w:rsid w:val="005D7CA9"/>
    <w:rsid w:val="005D7DE6"/>
    <w:rsid w:val="005D7F53"/>
    <w:rsid w:val="005D7F87"/>
    <w:rsid w:val="005E00E8"/>
    <w:rsid w:val="005E057C"/>
    <w:rsid w:val="005E05C4"/>
    <w:rsid w:val="005E05D4"/>
    <w:rsid w:val="005E0795"/>
    <w:rsid w:val="005E0940"/>
    <w:rsid w:val="005E0965"/>
    <w:rsid w:val="005E0AA4"/>
    <w:rsid w:val="005E0B3F"/>
    <w:rsid w:val="005E0E72"/>
    <w:rsid w:val="005E0EC3"/>
    <w:rsid w:val="005E0ECD"/>
    <w:rsid w:val="005E0F25"/>
    <w:rsid w:val="005E108A"/>
    <w:rsid w:val="005E11BE"/>
    <w:rsid w:val="005E12AB"/>
    <w:rsid w:val="005E130E"/>
    <w:rsid w:val="005E1391"/>
    <w:rsid w:val="005E14A8"/>
    <w:rsid w:val="005E15F3"/>
    <w:rsid w:val="005E165C"/>
    <w:rsid w:val="005E170A"/>
    <w:rsid w:val="005E175B"/>
    <w:rsid w:val="005E1C26"/>
    <w:rsid w:val="005E1CCF"/>
    <w:rsid w:val="005E1E40"/>
    <w:rsid w:val="005E1F1F"/>
    <w:rsid w:val="005E2539"/>
    <w:rsid w:val="005E25C8"/>
    <w:rsid w:val="005E269B"/>
    <w:rsid w:val="005E2732"/>
    <w:rsid w:val="005E27E4"/>
    <w:rsid w:val="005E2922"/>
    <w:rsid w:val="005E295B"/>
    <w:rsid w:val="005E2A59"/>
    <w:rsid w:val="005E2A7A"/>
    <w:rsid w:val="005E2AA6"/>
    <w:rsid w:val="005E2AF1"/>
    <w:rsid w:val="005E2AF3"/>
    <w:rsid w:val="005E2B1C"/>
    <w:rsid w:val="005E2BDF"/>
    <w:rsid w:val="005E2C98"/>
    <w:rsid w:val="005E315F"/>
    <w:rsid w:val="005E31D5"/>
    <w:rsid w:val="005E3253"/>
    <w:rsid w:val="005E3254"/>
    <w:rsid w:val="005E32BF"/>
    <w:rsid w:val="005E3334"/>
    <w:rsid w:val="005E34A5"/>
    <w:rsid w:val="005E34EF"/>
    <w:rsid w:val="005E390A"/>
    <w:rsid w:val="005E3AEF"/>
    <w:rsid w:val="005E3D0C"/>
    <w:rsid w:val="005E3DCB"/>
    <w:rsid w:val="005E3E2B"/>
    <w:rsid w:val="005E3F25"/>
    <w:rsid w:val="005E3FA6"/>
    <w:rsid w:val="005E4051"/>
    <w:rsid w:val="005E4146"/>
    <w:rsid w:val="005E41B6"/>
    <w:rsid w:val="005E42A2"/>
    <w:rsid w:val="005E4575"/>
    <w:rsid w:val="005E45A3"/>
    <w:rsid w:val="005E48C7"/>
    <w:rsid w:val="005E4A00"/>
    <w:rsid w:val="005E4BBC"/>
    <w:rsid w:val="005E4C08"/>
    <w:rsid w:val="005E4DF6"/>
    <w:rsid w:val="005E4F2B"/>
    <w:rsid w:val="005E5021"/>
    <w:rsid w:val="005E505C"/>
    <w:rsid w:val="005E5191"/>
    <w:rsid w:val="005E522D"/>
    <w:rsid w:val="005E5425"/>
    <w:rsid w:val="005E5526"/>
    <w:rsid w:val="005E56DD"/>
    <w:rsid w:val="005E5820"/>
    <w:rsid w:val="005E58DE"/>
    <w:rsid w:val="005E5B6D"/>
    <w:rsid w:val="005E5C09"/>
    <w:rsid w:val="005E6008"/>
    <w:rsid w:val="005E6076"/>
    <w:rsid w:val="005E6149"/>
    <w:rsid w:val="005E62E8"/>
    <w:rsid w:val="005E639A"/>
    <w:rsid w:val="005E6613"/>
    <w:rsid w:val="005E66D2"/>
    <w:rsid w:val="005E6953"/>
    <w:rsid w:val="005E6B32"/>
    <w:rsid w:val="005E701C"/>
    <w:rsid w:val="005E7101"/>
    <w:rsid w:val="005E72F0"/>
    <w:rsid w:val="005E741F"/>
    <w:rsid w:val="005E75AF"/>
    <w:rsid w:val="005E75CE"/>
    <w:rsid w:val="005E778E"/>
    <w:rsid w:val="005E77A7"/>
    <w:rsid w:val="005E7B53"/>
    <w:rsid w:val="005E7B65"/>
    <w:rsid w:val="005E7D14"/>
    <w:rsid w:val="005E7F0A"/>
    <w:rsid w:val="005F008B"/>
    <w:rsid w:val="005F0362"/>
    <w:rsid w:val="005F0442"/>
    <w:rsid w:val="005F04E0"/>
    <w:rsid w:val="005F0586"/>
    <w:rsid w:val="005F0861"/>
    <w:rsid w:val="005F0A7A"/>
    <w:rsid w:val="005F0BF4"/>
    <w:rsid w:val="005F0D07"/>
    <w:rsid w:val="005F0E4E"/>
    <w:rsid w:val="005F11C8"/>
    <w:rsid w:val="005F1372"/>
    <w:rsid w:val="005F1377"/>
    <w:rsid w:val="005F153C"/>
    <w:rsid w:val="005F1683"/>
    <w:rsid w:val="005F1689"/>
    <w:rsid w:val="005F169A"/>
    <w:rsid w:val="005F1906"/>
    <w:rsid w:val="005F1B16"/>
    <w:rsid w:val="005F1B4D"/>
    <w:rsid w:val="005F2129"/>
    <w:rsid w:val="005F2198"/>
    <w:rsid w:val="005F2396"/>
    <w:rsid w:val="005F23E3"/>
    <w:rsid w:val="005F245C"/>
    <w:rsid w:val="005F257A"/>
    <w:rsid w:val="005F2596"/>
    <w:rsid w:val="005F2625"/>
    <w:rsid w:val="005F29EB"/>
    <w:rsid w:val="005F2AF9"/>
    <w:rsid w:val="005F2C88"/>
    <w:rsid w:val="005F2F92"/>
    <w:rsid w:val="005F30A0"/>
    <w:rsid w:val="005F3107"/>
    <w:rsid w:val="005F3296"/>
    <w:rsid w:val="005F329F"/>
    <w:rsid w:val="005F3302"/>
    <w:rsid w:val="005F3727"/>
    <w:rsid w:val="005F3814"/>
    <w:rsid w:val="005F3839"/>
    <w:rsid w:val="005F3853"/>
    <w:rsid w:val="005F38C1"/>
    <w:rsid w:val="005F38F0"/>
    <w:rsid w:val="005F3B8C"/>
    <w:rsid w:val="005F3B9F"/>
    <w:rsid w:val="005F3C3A"/>
    <w:rsid w:val="005F3D18"/>
    <w:rsid w:val="005F3E51"/>
    <w:rsid w:val="005F3F32"/>
    <w:rsid w:val="005F422B"/>
    <w:rsid w:val="005F4276"/>
    <w:rsid w:val="005F4476"/>
    <w:rsid w:val="005F4499"/>
    <w:rsid w:val="005F4506"/>
    <w:rsid w:val="005F4643"/>
    <w:rsid w:val="005F4823"/>
    <w:rsid w:val="005F486C"/>
    <w:rsid w:val="005F48BA"/>
    <w:rsid w:val="005F48FE"/>
    <w:rsid w:val="005F4927"/>
    <w:rsid w:val="005F4A61"/>
    <w:rsid w:val="005F4C57"/>
    <w:rsid w:val="005F4C8D"/>
    <w:rsid w:val="005F508C"/>
    <w:rsid w:val="005F5135"/>
    <w:rsid w:val="005F54AD"/>
    <w:rsid w:val="005F54F1"/>
    <w:rsid w:val="005F56F3"/>
    <w:rsid w:val="005F58DA"/>
    <w:rsid w:val="005F592F"/>
    <w:rsid w:val="005F5947"/>
    <w:rsid w:val="005F5A0E"/>
    <w:rsid w:val="005F5ABB"/>
    <w:rsid w:val="005F5D31"/>
    <w:rsid w:val="005F5E10"/>
    <w:rsid w:val="005F5E65"/>
    <w:rsid w:val="005F600B"/>
    <w:rsid w:val="005F6207"/>
    <w:rsid w:val="005F64EC"/>
    <w:rsid w:val="005F6596"/>
    <w:rsid w:val="005F65AC"/>
    <w:rsid w:val="005F689A"/>
    <w:rsid w:val="005F68E9"/>
    <w:rsid w:val="005F69C2"/>
    <w:rsid w:val="005F6C14"/>
    <w:rsid w:val="005F6CD2"/>
    <w:rsid w:val="005F6DA0"/>
    <w:rsid w:val="005F7090"/>
    <w:rsid w:val="005F7287"/>
    <w:rsid w:val="005F72EE"/>
    <w:rsid w:val="005F736F"/>
    <w:rsid w:val="005F76B0"/>
    <w:rsid w:val="005F77AB"/>
    <w:rsid w:val="005F781F"/>
    <w:rsid w:val="005F7828"/>
    <w:rsid w:val="005F78F4"/>
    <w:rsid w:val="005F790E"/>
    <w:rsid w:val="005F7940"/>
    <w:rsid w:val="005F79AD"/>
    <w:rsid w:val="005F7A64"/>
    <w:rsid w:val="005F7B38"/>
    <w:rsid w:val="005F7C65"/>
    <w:rsid w:val="005F7C69"/>
    <w:rsid w:val="005F7C6F"/>
    <w:rsid w:val="005F7FD4"/>
    <w:rsid w:val="00600088"/>
    <w:rsid w:val="00600220"/>
    <w:rsid w:val="00600236"/>
    <w:rsid w:val="00600400"/>
    <w:rsid w:val="00600408"/>
    <w:rsid w:val="00600509"/>
    <w:rsid w:val="0060079C"/>
    <w:rsid w:val="0060082B"/>
    <w:rsid w:val="00600871"/>
    <w:rsid w:val="006008AE"/>
    <w:rsid w:val="00600C39"/>
    <w:rsid w:val="00600D45"/>
    <w:rsid w:val="00600E2E"/>
    <w:rsid w:val="0060114F"/>
    <w:rsid w:val="006011FA"/>
    <w:rsid w:val="006012E6"/>
    <w:rsid w:val="006013E9"/>
    <w:rsid w:val="0060146B"/>
    <w:rsid w:val="00601540"/>
    <w:rsid w:val="00601583"/>
    <w:rsid w:val="006015F5"/>
    <w:rsid w:val="006017E6"/>
    <w:rsid w:val="006019B3"/>
    <w:rsid w:val="00601B65"/>
    <w:rsid w:val="00601BD4"/>
    <w:rsid w:val="0060206F"/>
    <w:rsid w:val="0060240D"/>
    <w:rsid w:val="006025D3"/>
    <w:rsid w:val="00602629"/>
    <w:rsid w:val="00602656"/>
    <w:rsid w:val="0060287B"/>
    <w:rsid w:val="00602B42"/>
    <w:rsid w:val="00602ED7"/>
    <w:rsid w:val="00603232"/>
    <w:rsid w:val="0060346C"/>
    <w:rsid w:val="00603510"/>
    <w:rsid w:val="006035A7"/>
    <w:rsid w:val="00603601"/>
    <w:rsid w:val="00603619"/>
    <w:rsid w:val="00603AE8"/>
    <w:rsid w:val="00603C7C"/>
    <w:rsid w:val="00603D4B"/>
    <w:rsid w:val="00603E9F"/>
    <w:rsid w:val="00604000"/>
    <w:rsid w:val="00604040"/>
    <w:rsid w:val="00604057"/>
    <w:rsid w:val="0060419A"/>
    <w:rsid w:val="00604258"/>
    <w:rsid w:val="0060435C"/>
    <w:rsid w:val="00604384"/>
    <w:rsid w:val="006047AF"/>
    <w:rsid w:val="006047EA"/>
    <w:rsid w:val="00604840"/>
    <w:rsid w:val="006048E1"/>
    <w:rsid w:val="006049C2"/>
    <w:rsid w:val="006049F3"/>
    <w:rsid w:val="00604B17"/>
    <w:rsid w:val="00604B65"/>
    <w:rsid w:val="00604C95"/>
    <w:rsid w:val="006052EB"/>
    <w:rsid w:val="0060571F"/>
    <w:rsid w:val="00605AA9"/>
    <w:rsid w:val="00605AC8"/>
    <w:rsid w:val="00605D67"/>
    <w:rsid w:val="00605E70"/>
    <w:rsid w:val="00606083"/>
    <w:rsid w:val="0060616A"/>
    <w:rsid w:val="00606224"/>
    <w:rsid w:val="0060662B"/>
    <w:rsid w:val="006068AE"/>
    <w:rsid w:val="00606C78"/>
    <w:rsid w:val="00606CAD"/>
    <w:rsid w:val="00606CF5"/>
    <w:rsid w:val="00606DF7"/>
    <w:rsid w:val="00606E68"/>
    <w:rsid w:val="00606F93"/>
    <w:rsid w:val="00607155"/>
    <w:rsid w:val="0060741A"/>
    <w:rsid w:val="00607621"/>
    <w:rsid w:val="00607644"/>
    <w:rsid w:val="0060783D"/>
    <w:rsid w:val="00607844"/>
    <w:rsid w:val="00607924"/>
    <w:rsid w:val="00607957"/>
    <w:rsid w:val="00607973"/>
    <w:rsid w:val="00607B0C"/>
    <w:rsid w:val="00607E69"/>
    <w:rsid w:val="00607EF5"/>
    <w:rsid w:val="00607F36"/>
    <w:rsid w:val="00607F41"/>
    <w:rsid w:val="006102DF"/>
    <w:rsid w:val="006103CF"/>
    <w:rsid w:val="00610534"/>
    <w:rsid w:val="006106A7"/>
    <w:rsid w:val="00610C41"/>
    <w:rsid w:val="00610E74"/>
    <w:rsid w:val="00610E8D"/>
    <w:rsid w:val="0061100D"/>
    <w:rsid w:val="0061128F"/>
    <w:rsid w:val="00611298"/>
    <w:rsid w:val="006113EA"/>
    <w:rsid w:val="006114B4"/>
    <w:rsid w:val="00611708"/>
    <w:rsid w:val="006117C8"/>
    <w:rsid w:val="0061184E"/>
    <w:rsid w:val="006119D3"/>
    <w:rsid w:val="00611BC1"/>
    <w:rsid w:val="00611C65"/>
    <w:rsid w:val="00611DF2"/>
    <w:rsid w:val="00611E27"/>
    <w:rsid w:val="00611F34"/>
    <w:rsid w:val="00611F8C"/>
    <w:rsid w:val="0061205B"/>
    <w:rsid w:val="0061220E"/>
    <w:rsid w:val="006122A8"/>
    <w:rsid w:val="0061233A"/>
    <w:rsid w:val="006125A3"/>
    <w:rsid w:val="00612803"/>
    <w:rsid w:val="00612C6F"/>
    <w:rsid w:val="00612EB0"/>
    <w:rsid w:val="00613364"/>
    <w:rsid w:val="006135BE"/>
    <w:rsid w:val="006138A4"/>
    <w:rsid w:val="006138C3"/>
    <w:rsid w:val="006139CC"/>
    <w:rsid w:val="00613B7E"/>
    <w:rsid w:val="00613C89"/>
    <w:rsid w:val="00613FED"/>
    <w:rsid w:val="00613FF0"/>
    <w:rsid w:val="00614338"/>
    <w:rsid w:val="00614895"/>
    <w:rsid w:val="0061495C"/>
    <w:rsid w:val="00614BAE"/>
    <w:rsid w:val="00614CD1"/>
    <w:rsid w:val="00614FCA"/>
    <w:rsid w:val="00614FCF"/>
    <w:rsid w:val="0061505B"/>
    <w:rsid w:val="00615086"/>
    <w:rsid w:val="00615137"/>
    <w:rsid w:val="00615153"/>
    <w:rsid w:val="006152F0"/>
    <w:rsid w:val="00615598"/>
    <w:rsid w:val="0061559F"/>
    <w:rsid w:val="0061567D"/>
    <w:rsid w:val="006156CD"/>
    <w:rsid w:val="0061582F"/>
    <w:rsid w:val="00615837"/>
    <w:rsid w:val="006159E5"/>
    <w:rsid w:val="00615B56"/>
    <w:rsid w:val="00615D24"/>
    <w:rsid w:val="00615FB5"/>
    <w:rsid w:val="00616038"/>
    <w:rsid w:val="00616155"/>
    <w:rsid w:val="0061623F"/>
    <w:rsid w:val="00616411"/>
    <w:rsid w:val="0061655E"/>
    <w:rsid w:val="0061658E"/>
    <w:rsid w:val="00616607"/>
    <w:rsid w:val="00616A43"/>
    <w:rsid w:val="00616A6E"/>
    <w:rsid w:val="00616DF5"/>
    <w:rsid w:val="00616E8B"/>
    <w:rsid w:val="00616EC9"/>
    <w:rsid w:val="00616FAD"/>
    <w:rsid w:val="00616FB1"/>
    <w:rsid w:val="006174BB"/>
    <w:rsid w:val="006174DA"/>
    <w:rsid w:val="0061755D"/>
    <w:rsid w:val="006177AA"/>
    <w:rsid w:val="00617865"/>
    <w:rsid w:val="006178E4"/>
    <w:rsid w:val="00617AA5"/>
    <w:rsid w:val="00617B0F"/>
    <w:rsid w:val="00617D14"/>
    <w:rsid w:val="00617D82"/>
    <w:rsid w:val="00617D97"/>
    <w:rsid w:val="00617E23"/>
    <w:rsid w:val="00617EE3"/>
    <w:rsid w:val="00617F5E"/>
    <w:rsid w:val="00620006"/>
    <w:rsid w:val="006200D2"/>
    <w:rsid w:val="006204FC"/>
    <w:rsid w:val="0062091B"/>
    <w:rsid w:val="00620974"/>
    <w:rsid w:val="00620CDE"/>
    <w:rsid w:val="00620D38"/>
    <w:rsid w:val="00620DCC"/>
    <w:rsid w:val="006215E6"/>
    <w:rsid w:val="00621723"/>
    <w:rsid w:val="006217FB"/>
    <w:rsid w:val="006218E0"/>
    <w:rsid w:val="00621A4B"/>
    <w:rsid w:val="00621BAF"/>
    <w:rsid w:val="00621DA7"/>
    <w:rsid w:val="00621E4E"/>
    <w:rsid w:val="00621E92"/>
    <w:rsid w:val="00621EA7"/>
    <w:rsid w:val="0062202B"/>
    <w:rsid w:val="00622091"/>
    <w:rsid w:val="006220EC"/>
    <w:rsid w:val="00622125"/>
    <w:rsid w:val="0062218C"/>
    <w:rsid w:val="00622624"/>
    <w:rsid w:val="006226F9"/>
    <w:rsid w:val="0062282E"/>
    <w:rsid w:val="006228EA"/>
    <w:rsid w:val="006229B9"/>
    <w:rsid w:val="00622A16"/>
    <w:rsid w:val="00622D0E"/>
    <w:rsid w:val="00622D14"/>
    <w:rsid w:val="00622E86"/>
    <w:rsid w:val="0062300F"/>
    <w:rsid w:val="00623232"/>
    <w:rsid w:val="00623430"/>
    <w:rsid w:val="00623485"/>
    <w:rsid w:val="006235EB"/>
    <w:rsid w:val="00623858"/>
    <w:rsid w:val="00623866"/>
    <w:rsid w:val="006238ED"/>
    <w:rsid w:val="00623957"/>
    <w:rsid w:val="00623EA7"/>
    <w:rsid w:val="00623F23"/>
    <w:rsid w:val="00623FFB"/>
    <w:rsid w:val="0062408B"/>
    <w:rsid w:val="00624144"/>
    <w:rsid w:val="006241BD"/>
    <w:rsid w:val="00624351"/>
    <w:rsid w:val="006243EF"/>
    <w:rsid w:val="00624473"/>
    <w:rsid w:val="0062471B"/>
    <w:rsid w:val="00624A16"/>
    <w:rsid w:val="00624C7E"/>
    <w:rsid w:val="00624D3D"/>
    <w:rsid w:val="0062507B"/>
    <w:rsid w:val="006250A4"/>
    <w:rsid w:val="00625157"/>
    <w:rsid w:val="00625185"/>
    <w:rsid w:val="006251EF"/>
    <w:rsid w:val="00625256"/>
    <w:rsid w:val="0062529B"/>
    <w:rsid w:val="006253E7"/>
    <w:rsid w:val="00625597"/>
    <w:rsid w:val="006258C7"/>
    <w:rsid w:val="006258FF"/>
    <w:rsid w:val="00625972"/>
    <w:rsid w:val="00625BDA"/>
    <w:rsid w:val="00625CC8"/>
    <w:rsid w:val="00625DAA"/>
    <w:rsid w:val="00625FC8"/>
    <w:rsid w:val="00626A69"/>
    <w:rsid w:val="00626A7B"/>
    <w:rsid w:val="00626AA1"/>
    <w:rsid w:val="00626AC2"/>
    <w:rsid w:val="00626CE7"/>
    <w:rsid w:val="00626E05"/>
    <w:rsid w:val="00626FC7"/>
    <w:rsid w:val="00627059"/>
    <w:rsid w:val="0062747F"/>
    <w:rsid w:val="006274AD"/>
    <w:rsid w:val="00627595"/>
    <w:rsid w:val="0062767D"/>
    <w:rsid w:val="006276FA"/>
    <w:rsid w:val="0062779B"/>
    <w:rsid w:val="006277AC"/>
    <w:rsid w:val="0062784C"/>
    <w:rsid w:val="00627916"/>
    <w:rsid w:val="006279B4"/>
    <w:rsid w:val="006279BB"/>
    <w:rsid w:val="00627A61"/>
    <w:rsid w:val="00627C27"/>
    <w:rsid w:val="00627CB5"/>
    <w:rsid w:val="00627D7F"/>
    <w:rsid w:val="00627EA0"/>
    <w:rsid w:val="00627EAB"/>
    <w:rsid w:val="00627F08"/>
    <w:rsid w:val="00630102"/>
    <w:rsid w:val="006302FC"/>
    <w:rsid w:val="0063034B"/>
    <w:rsid w:val="00630416"/>
    <w:rsid w:val="006304FC"/>
    <w:rsid w:val="006307CA"/>
    <w:rsid w:val="00630964"/>
    <w:rsid w:val="00630994"/>
    <w:rsid w:val="00630998"/>
    <w:rsid w:val="00630AA4"/>
    <w:rsid w:val="00630AB5"/>
    <w:rsid w:val="00630B13"/>
    <w:rsid w:val="00630CD5"/>
    <w:rsid w:val="00630D89"/>
    <w:rsid w:val="00630DBE"/>
    <w:rsid w:val="00630E83"/>
    <w:rsid w:val="00630EB6"/>
    <w:rsid w:val="00630F89"/>
    <w:rsid w:val="00631138"/>
    <w:rsid w:val="0063130E"/>
    <w:rsid w:val="00631568"/>
    <w:rsid w:val="006315C2"/>
    <w:rsid w:val="006315DA"/>
    <w:rsid w:val="00631658"/>
    <w:rsid w:val="006318A4"/>
    <w:rsid w:val="00631968"/>
    <w:rsid w:val="006319B8"/>
    <w:rsid w:val="006319D2"/>
    <w:rsid w:val="00631A3E"/>
    <w:rsid w:val="00631BD3"/>
    <w:rsid w:val="00631F9D"/>
    <w:rsid w:val="00632059"/>
    <w:rsid w:val="006324FF"/>
    <w:rsid w:val="00632551"/>
    <w:rsid w:val="00632708"/>
    <w:rsid w:val="00632770"/>
    <w:rsid w:val="00632799"/>
    <w:rsid w:val="0063286E"/>
    <w:rsid w:val="006328E5"/>
    <w:rsid w:val="006329F8"/>
    <w:rsid w:val="00632CBB"/>
    <w:rsid w:val="00632DB9"/>
    <w:rsid w:val="00632E17"/>
    <w:rsid w:val="00632EFD"/>
    <w:rsid w:val="00632F88"/>
    <w:rsid w:val="0063301B"/>
    <w:rsid w:val="0063303B"/>
    <w:rsid w:val="006332BB"/>
    <w:rsid w:val="00633496"/>
    <w:rsid w:val="006338D3"/>
    <w:rsid w:val="00633929"/>
    <w:rsid w:val="00633A69"/>
    <w:rsid w:val="00633B2A"/>
    <w:rsid w:val="00633B78"/>
    <w:rsid w:val="00633B82"/>
    <w:rsid w:val="00633C33"/>
    <w:rsid w:val="00633F25"/>
    <w:rsid w:val="006340A9"/>
    <w:rsid w:val="0063410F"/>
    <w:rsid w:val="006342EE"/>
    <w:rsid w:val="0063432B"/>
    <w:rsid w:val="00634495"/>
    <w:rsid w:val="006345C3"/>
    <w:rsid w:val="00634789"/>
    <w:rsid w:val="00634954"/>
    <w:rsid w:val="00634992"/>
    <w:rsid w:val="00634A07"/>
    <w:rsid w:val="00634D1B"/>
    <w:rsid w:val="006351DE"/>
    <w:rsid w:val="0063525B"/>
    <w:rsid w:val="0063543D"/>
    <w:rsid w:val="0063549D"/>
    <w:rsid w:val="00635559"/>
    <w:rsid w:val="00635948"/>
    <w:rsid w:val="00635C66"/>
    <w:rsid w:val="00635CDD"/>
    <w:rsid w:val="00635DD2"/>
    <w:rsid w:val="00635E80"/>
    <w:rsid w:val="00635E83"/>
    <w:rsid w:val="00635EB4"/>
    <w:rsid w:val="00635EBC"/>
    <w:rsid w:val="0063608D"/>
    <w:rsid w:val="00636296"/>
    <w:rsid w:val="006362A6"/>
    <w:rsid w:val="00636339"/>
    <w:rsid w:val="006363DB"/>
    <w:rsid w:val="006364E8"/>
    <w:rsid w:val="006365EA"/>
    <w:rsid w:val="006365F8"/>
    <w:rsid w:val="00636B00"/>
    <w:rsid w:val="00636B11"/>
    <w:rsid w:val="00636B9F"/>
    <w:rsid w:val="00636CC5"/>
    <w:rsid w:val="00636D22"/>
    <w:rsid w:val="0063700C"/>
    <w:rsid w:val="00637126"/>
    <w:rsid w:val="00637144"/>
    <w:rsid w:val="00637231"/>
    <w:rsid w:val="006372F0"/>
    <w:rsid w:val="00637426"/>
    <w:rsid w:val="0063749D"/>
    <w:rsid w:val="0063753C"/>
    <w:rsid w:val="006375F9"/>
    <w:rsid w:val="00637681"/>
    <w:rsid w:val="00637721"/>
    <w:rsid w:val="0063775A"/>
    <w:rsid w:val="00637770"/>
    <w:rsid w:val="00637A9E"/>
    <w:rsid w:val="00637C33"/>
    <w:rsid w:val="00637CA1"/>
    <w:rsid w:val="00637CD2"/>
    <w:rsid w:val="00637EC8"/>
    <w:rsid w:val="00640273"/>
    <w:rsid w:val="00640360"/>
    <w:rsid w:val="0064045E"/>
    <w:rsid w:val="0064046B"/>
    <w:rsid w:val="0064053F"/>
    <w:rsid w:val="00640697"/>
    <w:rsid w:val="006406CC"/>
    <w:rsid w:val="00640835"/>
    <w:rsid w:val="0064095E"/>
    <w:rsid w:val="006409F5"/>
    <w:rsid w:val="00640A2A"/>
    <w:rsid w:val="00640C28"/>
    <w:rsid w:val="00640D9F"/>
    <w:rsid w:val="0064103D"/>
    <w:rsid w:val="00641186"/>
    <w:rsid w:val="00641190"/>
    <w:rsid w:val="0064127E"/>
    <w:rsid w:val="0064133B"/>
    <w:rsid w:val="006413BE"/>
    <w:rsid w:val="00641423"/>
    <w:rsid w:val="0064162F"/>
    <w:rsid w:val="00641671"/>
    <w:rsid w:val="0064167A"/>
    <w:rsid w:val="006416DB"/>
    <w:rsid w:val="0064182C"/>
    <w:rsid w:val="00641884"/>
    <w:rsid w:val="006419BE"/>
    <w:rsid w:val="00641B56"/>
    <w:rsid w:val="00641BF2"/>
    <w:rsid w:val="00641C8F"/>
    <w:rsid w:val="00641CD8"/>
    <w:rsid w:val="00641EC7"/>
    <w:rsid w:val="00642230"/>
    <w:rsid w:val="00642358"/>
    <w:rsid w:val="006423C6"/>
    <w:rsid w:val="0064247E"/>
    <w:rsid w:val="0064253E"/>
    <w:rsid w:val="006426ED"/>
    <w:rsid w:val="00642778"/>
    <w:rsid w:val="00642843"/>
    <w:rsid w:val="00642A42"/>
    <w:rsid w:val="00642BAA"/>
    <w:rsid w:val="00642C9B"/>
    <w:rsid w:val="00642CDD"/>
    <w:rsid w:val="00642E60"/>
    <w:rsid w:val="00642F1C"/>
    <w:rsid w:val="00642F88"/>
    <w:rsid w:val="00643091"/>
    <w:rsid w:val="00643773"/>
    <w:rsid w:val="0064399B"/>
    <w:rsid w:val="00643A56"/>
    <w:rsid w:val="00643C00"/>
    <w:rsid w:val="00643E7F"/>
    <w:rsid w:val="00644154"/>
    <w:rsid w:val="0064457A"/>
    <w:rsid w:val="00644750"/>
    <w:rsid w:val="00644850"/>
    <w:rsid w:val="006448EE"/>
    <w:rsid w:val="006449B5"/>
    <w:rsid w:val="006449F6"/>
    <w:rsid w:val="00644B0E"/>
    <w:rsid w:val="00644BBC"/>
    <w:rsid w:val="00644BEB"/>
    <w:rsid w:val="00644C74"/>
    <w:rsid w:val="00644CBC"/>
    <w:rsid w:val="00644F65"/>
    <w:rsid w:val="006450E0"/>
    <w:rsid w:val="00645484"/>
    <w:rsid w:val="0064549F"/>
    <w:rsid w:val="00645586"/>
    <w:rsid w:val="00645691"/>
    <w:rsid w:val="006457AB"/>
    <w:rsid w:val="006458AC"/>
    <w:rsid w:val="00645981"/>
    <w:rsid w:val="006459A1"/>
    <w:rsid w:val="00645A7A"/>
    <w:rsid w:val="00645AD4"/>
    <w:rsid w:val="00645C83"/>
    <w:rsid w:val="00645EED"/>
    <w:rsid w:val="00645F12"/>
    <w:rsid w:val="00645F72"/>
    <w:rsid w:val="006461D5"/>
    <w:rsid w:val="00646676"/>
    <w:rsid w:val="006466FB"/>
    <w:rsid w:val="006467B1"/>
    <w:rsid w:val="006467E6"/>
    <w:rsid w:val="00646884"/>
    <w:rsid w:val="00646A66"/>
    <w:rsid w:val="00646BA6"/>
    <w:rsid w:val="00646F1F"/>
    <w:rsid w:val="00646F4D"/>
    <w:rsid w:val="00646FF8"/>
    <w:rsid w:val="006470E2"/>
    <w:rsid w:val="00647133"/>
    <w:rsid w:val="006472E1"/>
    <w:rsid w:val="00647338"/>
    <w:rsid w:val="00647469"/>
    <w:rsid w:val="006475A8"/>
    <w:rsid w:val="006476E0"/>
    <w:rsid w:val="00647796"/>
    <w:rsid w:val="00647969"/>
    <w:rsid w:val="006479AE"/>
    <w:rsid w:val="00647A26"/>
    <w:rsid w:val="00647C59"/>
    <w:rsid w:val="00647C9E"/>
    <w:rsid w:val="00647E5E"/>
    <w:rsid w:val="0065022C"/>
    <w:rsid w:val="0065034C"/>
    <w:rsid w:val="006503A0"/>
    <w:rsid w:val="00650419"/>
    <w:rsid w:val="006504FF"/>
    <w:rsid w:val="006506DE"/>
    <w:rsid w:val="006509BB"/>
    <w:rsid w:val="00650ADE"/>
    <w:rsid w:val="00650C5C"/>
    <w:rsid w:val="00650E37"/>
    <w:rsid w:val="00650E85"/>
    <w:rsid w:val="00650F57"/>
    <w:rsid w:val="0065103E"/>
    <w:rsid w:val="00651154"/>
    <w:rsid w:val="006511AA"/>
    <w:rsid w:val="00651207"/>
    <w:rsid w:val="0065129E"/>
    <w:rsid w:val="00651319"/>
    <w:rsid w:val="006515A1"/>
    <w:rsid w:val="00651687"/>
    <w:rsid w:val="00651746"/>
    <w:rsid w:val="00651764"/>
    <w:rsid w:val="006518FB"/>
    <w:rsid w:val="00651AB7"/>
    <w:rsid w:val="00651BC3"/>
    <w:rsid w:val="00651F5D"/>
    <w:rsid w:val="006520D2"/>
    <w:rsid w:val="00652205"/>
    <w:rsid w:val="00652413"/>
    <w:rsid w:val="006524E3"/>
    <w:rsid w:val="0065268A"/>
    <w:rsid w:val="006526DF"/>
    <w:rsid w:val="0065283F"/>
    <w:rsid w:val="00652869"/>
    <w:rsid w:val="006528D9"/>
    <w:rsid w:val="006528FD"/>
    <w:rsid w:val="00652A58"/>
    <w:rsid w:val="00652B52"/>
    <w:rsid w:val="00652CDF"/>
    <w:rsid w:val="00652D86"/>
    <w:rsid w:val="00652DE0"/>
    <w:rsid w:val="00652E19"/>
    <w:rsid w:val="00652F24"/>
    <w:rsid w:val="00652FFF"/>
    <w:rsid w:val="006530DB"/>
    <w:rsid w:val="006530E1"/>
    <w:rsid w:val="00653199"/>
    <w:rsid w:val="006531A6"/>
    <w:rsid w:val="00653340"/>
    <w:rsid w:val="00653441"/>
    <w:rsid w:val="00653541"/>
    <w:rsid w:val="0065359B"/>
    <w:rsid w:val="006538A8"/>
    <w:rsid w:val="00653A88"/>
    <w:rsid w:val="00653AF1"/>
    <w:rsid w:val="00653C8E"/>
    <w:rsid w:val="00653F38"/>
    <w:rsid w:val="0065401B"/>
    <w:rsid w:val="006540B4"/>
    <w:rsid w:val="0065417F"/>
    <w:rsid w:val="006542A3"/>
    <w:rsid w:val="006544AD"/>
    <w:rsid w:val="00654641"/>
    <w:rsid w:val="0065472F"/>
    <w:rsid w:val="006547EF"/>
    <w:rsid w:val="00654A26"/>
    <w:rsid w:val="00654AC1"/>
    <w:rsid w:val="00654B58"/>
    <w:rsid w:val="00654B5C"/>
    <w:rsid w:val="00654B61"/>
    <w:rsid w:val="00654C6C"/>
    <w:rsid w:val="00654EBB"/>
    <w:rsid w:val="00654ED0"/>
    <w:rsid w:val="00654FB9"/>
    <w:rsid w:val="006555D2"/>
    <w:rsid w:val="00655843"/>
    <w:rsid w:val="006558A6"/>
    <w:rsid w:val="0065598F"/>
    <w:rsid w:val="00655B2E"/>
    <w:rsid w:val="00655D1E"/>
    <w:rsid w:val="00655E82"/>
    <w:rsid w:val="00655F0E"/>
    <w:rsid w:val="00655F2D"/>
    <w:rsid w:val="00655FAF"/>
    <w:rsid w:val="00655FF1"/>
    <w:rsid w:val="00656355"/>
    <w:rsid w:val="0065638C"/>
    <w:rsid w:val="006563B1"/>
    <w:rsid w:val="00656469"/>
    <w:rsid w:val="0065648F"/>
    <w:rsid w:val="00656A9D"/>
    <w:rsid w:val="00656BCF"/>
    <w:rsid w:val="00656DB7"/>
    <w:rsid w:val="00656E31"/>
    <w:rsid w:val="0065707C"/>
    <w:rsid w:val="006570F0"/>
    <w:rsid w:val="00657248"/>
    <w:rsid w:val="0065728D"/>
    <w:rsid w:val="00657297"/>
    <w:rsid w:val="0065749E"/>
    <w:rsid w:val="006574D5"/>
    <w:rsid w:val="006575CB"/>
    <w:rsid w:val="00657636"/>
    <w:rsid w:val="00657718"/>
    <w:rsid w:val="0065786F"/>
    <w:rsid w:val="00657908"/>
    <w:rsid w:val="00657B24"/>
    <w:rsid w:val="00657C6C"/>
    <w:rsid w:val="00657E01"/>
    <w:rsid w:val="00657F6C"/>
    <w:rsid w:val="00660128"/>
    <w:rsid w:val="006607D5"/>
    <w:rsid w:val="0066086E"/>
    <w:rsid w:val="006608B7"/>
    <w:rsid w:val="00660A29"/>
    <w:rsid w:val="00660AE3"/>
    <w:rsid w:val="00660C19"/>
    <w:rsid w:val="00660C3E"/>
    <w:rsid w:val="00660F1B"/>
    <w:rsid w:val="00661018"/>
    <w:rsid w:val="006611B8"/>
    <w:rsid w:val="006613AA"/>
    <w:rsid w:val="00661412"/>
    <w:rsid w:val="00661478"/>
    <w:rsid w:val="006614AC"/>
    <w:rsid w:val="00661687"/>
    <w:rsid w:val="00661820"/>
    <w:rsid w:val="0066185B"/>
    <w:rsid w:val="00661CC8"/>
    <w:rsid w:val="00661D0B"/>
    <w:rsid w:val="00661D3D"/>
    <w:rsid w:val="00661EA0"/>
    <w:rsid w:val="00661F09"/>
    <w:rsid w:val="00661FEA"/>
    <w:rsid w:val="0066209D"/>
    <w:rsid w:val="00662144"/>
    <w:rsid w:val="0066230A"/>
    <w:rsid w:val="00662486"/>
    <w:rsid w:val="006624E4"/>
    <w:rsid w:val="006625A4"/>
    <w:rsid w:val="006625AC"/>
    <w:rsid w:val="006625C7"/>
    <w:rsid w:val="006625D3"/>
    <w:rsid w:val="0066299B"/>
    <w:rsid w:val="006629E7"/>
    <w:rsid w:val="00662A8C"/>
    <w:rsid w:val="00662B01"/>
    <w:rsid w:val="00662B48"/>
    <w:rsid w:val="00662BE7"/>
    <w:rsid w:val="00662C01"/>
    <w:rsid w:val="00662C9C"/>
    <w:rsid w:val="00662D11"/>
    <w:rsid w:val="00662E34"/>
    <w:rsid w:val="00663276"/>
    <w:rsid w:val="006632CD"/>
    <w:rsid w:val="00663352"/>
    <w:rsid w:val="00663399"/>
    <w:rsid w:val="006633EC"/>
    <w:rsid w:val="0066349F"/>
    <w:rsid w:val="00663515"/>
    <w:rsid w:val="00663828"/>
    <w:rsid w:val="00663A2E"/>
    <w:rsid w:val="00663B41"/>
    <w:rsid w:val="00663B68"/>
    <w:rsid w:val="00663CDE"/>
    <w:rsid w:val="00663E3C"/>
    <w:rsid w:val="00663E86"/>
    <w:rsid w:val="00663EF2"/>
    <w:rsid w:val="00663F62"/>
    <w:rsid w:val="00663F64"/>
    <w:rsid w:val="00663F7B"/>
    <w:rsid w:val="006640AF"/>
    <w:rsid w:val="006640E2"/>
    <w:rsid w:val="0066416A"/>
    <w:rsid w:val="00664439"/>
    <w:rsid w:val="006644A5"/>
    <w:rsid w:val="00664540"/>
    <w:rsid w:val="006646F9"/>
    <w:rsid w:val="006647DC"/>
    <w:rsid w:val="00664886"/>
    <w:rsid w:val="006648B9"/>
    <w:rsid w:val="006649B6"/>
    <w:rsid w:val="00664AFC"/>
    <w:rsid w:val="00664B27"/>
    <w:rsid w:val="00664CAB"/>
    <w:rsid w:val="00664E53"/>
    <w:rsid w:val="00664E56"/>
    <w:rsid w:val="00664F64"/>
    <w:rsid w:val="00664F7E"/>
    <w:rsid w:val="00664FF5"/>
    <w:rsid w:val="00665904"/>
    <w:rsid w:val="00665B46"/>
    <w:rsid w:val="00665C38"/>
    <w:rsid w:val="00665EA3"/>
    <w:rsid w:val="00665F56"/>
    <w:rsid w:val="00665F94"/>
    <w:rsid w:val="00666013"/>
    <w:rsid w:val="00666086"/>
    <w:rsid w:val="006662ED"/>
    <w:rsid w:val="006663E4"/>
    <w:rsid w:val="006663E5"/>
    <w:rsid w:val="00666413"/>
    <w:rsid w:val="0066647F"/>
    <w:rsid w:val="00666553"/>
    <w:rsid w:val="0066657F"/>
    <w:rsid w:val="006665D0"/>
    <w:rsid w:val="00666858"/>
    <w:rsid w:val="00666A9C"/>
    <w:rsid w:val="00666D88"/>
    <w:rsid w:val="00666DE6"/>
    <w:rsid w:val="00666E78"/>
    <w:rsid w:val="0066729D"/>
    <w:rsid w:val="00667339"/>
    <w:rsid w:val="00667358"/>
    <w:rsid w:val="006673DF"/>
    <w:rsid w:val="00667A83"/>
    <w:rsid w:val="00667AE6"/>
    <w:rsid w:val="00667C08"/>
    <w:rsid w:val="00667C23"/>
    <w:rsid w:val="00667C80"/>
    <w:rsid w:val="00667CF9"/>
    <w:rsid w:val="00667F37"/>
    <w:rsid w:val="00667F7A"/>
    <w:rsid w:val="0067015A"/>
    <w:rsid w:val="0067017C"/>
    <w:rsid w:val="006702BD"/>
    <w:rsid w:val="0067034B"/>
    <w:rsid w:val="00670541"/>
    <w:rsid w:val="0067059F"/>
    <w:rsid w:val="00670748"/>
    <w:rsid w:val="0067090B"/>
    <w:rsid w:val="00670915"/>
    <w:rsid w:val="00670999"/>
    <w:rsid w:val="00670A1E"/>
    <w:rsid w:val="00670DB3"/>
    <w:rsid w:val="00670DDA"/>
    <w:rsid w:val="00670DED"/>
    <w:rsid w:val="00670FC7"/>
    <w:rsid w:val="00671273"/>
    <w:rsid w:val="006712A7"/>
    <w:rsid w:val="006712D8"/>
    <w:rsid w:val="0067143A"/>
    <w:rsid w:val="006717CB"/>
    <w:rsid w:val="00671E11"/>
    <w:rsid w:val="00672010"/>
    <w:rsid w:val="0067206B"/>
    <w:rsid w:val="0067215B"/>
    <w:rsid w:val="006721B5"/>
    <w:rsid w:val="006722EE"/>
    <w:rsid w:val="00672371"/>
    <w:rsid w:val="00672389"/>
    <w:rsid w:val="0067258D"/>
    <w:rsid w:val="006725A3"/>
    <w:rsid w:val="006726A6"/>
    <w:rsid w:val="00672ABB"/>
    <w:rsid w:val="00672BB3"/>
    <w:rsid w:val="00672BDB"/>
    <w:rsid w:val="00672E6E"/>
    <w:rsid w:val="00672F6C"/>
    <w:rsid w:val="00672FD4"/>
    <w:rsid w:val="0067316E"/>
    <w:rsid w:val="006732B7"/>
    <w:rsid w:val="006733A1"/>
    <w:rsid w:val="0067341D"/>
    <w:rsid w:val="006734F6"/>
    <w:rsid w:val="00673620"/>
    <w:rsid w:val="0067373B"/>
    <w:rsid w:val="006737D2"/>
    <w:rsid w:val="0067382F"/>
    <w:rsid w:val="006738A7"/>
    <w:rsid w:val="00673E18"/>
    <w:rsid w:val="00673F96"/>
    <w:rsid w:val="006743DD"/>
    <w:rsid w:val="006744BB"/>
    <w:rsid w:val="00674695"/>
    <w:rsid w:val="00674B2D"/>
    <w:rsid w:val="00674C18"/>
    <w:rsid w:val="006751A1"/>
    <w:rsid w:val="00675358"/>
    <w:rsid w:val="0067549A"/>
    <w:rsid w:val="00675611"/>
    <w:rsid w:val="006757F2"/>
    <w:rsid w:val="006757FB"/>
    <w:rsid w:val="00675884"/>
    <w:rsid w:val="006758CA"/>
    <w:rsid w:val="006759AF"/>
    <w:rsid w:val="00675AA1"/>
    <w:rsid w:val="00675BA3"/>
    <w:rsid w:val="00675C9B"/>
    <w:rsid w:val="00675D5A"/>
    <w:rsid w:val="006761F8"/>
    <w:rsid w:val="00676244"/>
    <w:rsid w:val="006763E4"/>
    <w:rsid w:val="006764A2"/>
    <w:rsid w:val="006764D0"/>
    <w:rsid w:val="00676520"/>
    <w:rsid w:val="0067653C"/>
    <w:rsid w:val="00676668"/>
    <w:rsid w:val="0067670E"/>
    <w:rsid w:val="00676991"/>
    <w:rsid w:val="006769F5"/>
    <w:rsid w:val="00676B76"/>
    <w:rsid w:val="00676C89"/>
    <w:rsid w:val="00676E25"/>
    <w:rsid w:val="00676F96"/>
    <w:rsid w:val="00676F9E"/>
    <w:rsid w:val="00676FAE"/>
    <w:rsid w:val="00677013"/>
    <w:rsid w:val="0067703F"/>
    <w:rsid w:val="006770F9"/>
    <w:rsid w:val="006773C7"/>
    <w:rsid w:val="00677474"/>
    <w:rsid w:val="006774AD"/>
    <w:rsid w:val="006775A7"/>
    <w:rsid w:val="00677925"/>
    <w:rsid w:val="00677AED"/>
    <w:rsid w:val="00677B47"/>
    <w:rsid w:val="00677B65"/>
    <w:rsid w:val="00677D78"/>
    <w:rsid w:val="00677E57"/>
    <w:rsid w:val="00677F51"/>
    <w:rsid w:val="006801EF"/>
    <w:rsid w:val="0068034A"/>
    <w:rsid w:val="006803ED"/>
    <w:rsid w:val="0068048F"/>
    <w:rsid w:val="006804BC"/>
    <w:rsid w:val="006804E1"/>
    <w:rsid w:val="00680831"/>
    <w:rsid w:val="006809E9"/>
    <w:rsid w:val="00680BE2"/>
    <w:rsid w:val="00680BF6"/>
    <w:rsid w:val="00680C67"/>
    <w:rsid w:val="00680EB1"/>
    <w:rsid w:val="00680F41"/>
    <w:rsid w:val="00680F57"/>
    <w:rsid w:val="0068100D"/>
    <w:rsid w:val="00681081"/>
    <w:rsid w:val="006810F3"/>
    <w:rsid w:val="00681130"/>
    <w:rsid w:val="0068119E"/>
    <w:rsid w:val="006812EE"/>
    <w:rsid w:val="00681774"/>
    <w:rsid w:val="006818A4"/>
    <w:rsid w:val="006819DF"/>
    <w:rsid w:val="00681E48"/>
    <w:rsid w:val="00681F0D"/>
    <w:rsid w:val="00681F30"/>
    <w:rsid w:val="006821CC"/>
    <w:rsid w:val="00682594"/>
    <w:rsid w:val="006827C5"/>
    <w:rsid w:val="00682AF2"/>
    <w:rsid w:val="00682AF4"/>
    <w:rsid w:val="00682B32"/>
    <w:rsid w:val="00682BD0"/>
    <w:rsid w:val="00682CC6"/>
    <w:rsid w:val="00682D35"/>
    <w:rsid w:val="00682D4E"/>
    <w:rsid w:val="00682E00"/>
    <w:rsid w:val="00682E0F"/>
    <w:rsid w:val="00682EA5"/>
    <w:rsid w:val="00682EEB"/>
    <w:rsid w:val="00682F8F"/>
    <w:rsid w:val="00682FAC"/>
    <w:rsid w:val="0068305E"/>
    <w:rsid w:val="00683117"/>
    <w:rsid w:val="0068318F"/>
    <w:rsid w:val="0068328E"/>
    <w:rsid w:val="00683356"/>
    <w:rsid w:val="00683395"/>
    <w:rsid w:val="006833A7"/>
    <w:rsid w:val="00683593"/>
    <w:rsid w:val="0068370B"/>
    <w:rsid w:val="00683903"/>
    <w:rsid w:val="00683996"/>
    <w:rsid w:val="00683A82"/>
    <w:rsid w:val="00683D9E"/>
    <w:rsid w:val="00683F87"/>
    <w:rsid w:val="0068418F"/>
    <w:rsid w:val="006842F7"/>
    <w:rsid w:val="0068431D"/>
    <w:rsid w:val="00684580"/>
    <w:rsid w:val="006845D0"/>
    <w:rsid w:val="006846E2"/>
    <w:rsid w:val="00684715"/>
    <w:rsid w:val="00684920"/>
    <w:rsid w:val="00684AA7"/>
    <w:rsid w:val="00684AB8"/>
    <w:rsid w:val="00684CA7"/>
    <w:rsid w:val="00684F28"/>
    <w:rsid w:val="006850AB"/>
    <w:rsid w:val="006853D4"/>
    <w:rsid w:val="006853ED"/>
    <w:rsid w:val="00685468"/>
    <w:rsid w:val="006854EA"/>
    <w:rsid w:val="006855D1"/>
    <w:rsid w:val="006855F4"/>
    <w:rsid w:val="006857B7"/>
    <w:rsid w:val="006858C7"/>
    <w:rsid w:val="00685C37"/>
    <w:rsid w:val="00685D59"/>
    <w:rsid w:val="00685DDC"/>
    <w:rsid w:val="00685E08"/>
    <w:rsid w:val="00685EA1"/>
    <w:rsid w:val="00685F47"/>
    <w:rsid w:val="00685F8C"/>
    <w:rsid w:val="00685F9A"/>
    <w:rsid w:val="0068611F"/>
    <w:rsid w:val="006861FD"/>
    <w:rsid w:val="00686303"/>
    <w:rsid w:val="00686374"/>
    <w:rsid w:val="00686400"/>
    <w:rsid w:val="00686408"/>
    <w:rsid w:val="0068647B"/>
    <w:rsid w:val="0068655E"/>
    <w:rsid w:val="00686604"/>
    <w:rsid w:val="006866CE"/>
    <w:rsid w:val="00686AC4"/>
    <w:rsid w:val="00686BE4"/>
    <w:rsid w:val="00686CE0"/>
    <w:rsid w:val="00686EB5"/>
    <w:rsid w:val="0068714A"/>
    <w:rsid w:val="006871A5"/>
    <w:rsid w:val="006871B6"/>
    <w:rsid w:val="00687270"/>
    <w:rsid w:val="0068735E"/>
    <w:rsid w:val="00687371"/>
    <w:rsid w:val="006873F4"/>
    <w:rsid w:val="006874B9"/>
    <w:rsid w:val="0068759D"/>
    <w:rsid w:val="006875D5"/>
    <w:rsid w:val="00687605"/>
    <w:rsid w:val="0068783A"/>
    <w:rsid w:val="00687B60"/>
    <w:rsid w:val="00687EBF"/>
    <w:rsid w:val="006900EC"/>
    <w:rsid w:val="006901C1"/>
    <w:rsid w:val="0069023C"/>
    <w:rsid w:val="006903D8"/>
    <w:rsid w:val="006904D3"/>
    <w:rsid w:val="006904D9"/>
    <w:rsid w:val="006907DB"/>
    <w:rsid w:val="006907E6"/>
    <w:rsid w:val="00690825"/>
    <w:rsid w:val="0069086C"/>
    <w:rsid w:val="006908A8"/>
    <w:rsid w:val="006909F3"/>
    <w:rsid w:val="00690C7E"/>
    <w:rsid w:val="00690CCA"/>
    <w:rsid w:val="00690E94"/>
    <w:rsid w:val="00690EF6"/>
    <w:rsid w:val="00690F6B"/>
    <w:rsid w:val="00691103"/>
    <w:rsid w:val="0069123E"/>
    <w:rsid w:val="00691464"/>
    <w:rsid w:val="0069151C"/>
    <w:rsid w:val="00691690"/>
    <w:rsid w:val="006916B7"/>
    <w:rsid w:val="00691847"/>
    <w:rsid w:val="00691C9B"/>
    <w:rsid w:val="00691E2A"/>
    <w:rsid w:val="00691EDC"/>
    <w:rsid w:val="00692000"/>
    <w:rsid w:val="006920B2"/>
    <w:rsid w:val="00692270"/>
    <w:rsid w:val="00692466"/>
    <w:rsid w:val="0069276B"/>
    <w:rsid w:val="00692AF1"/>
    <w:rsid w:val="00692B3B"/>
    <w:rsid w:val="00692B6C"/>
    <w:rsid w:val="00692CD1"/>
    <w:rsid w:val="00692E09"/>
    <w:rsid w:val="00692F7C"/>
    <w:rsid w:val="00693336"/>
    <w:rsid w:val="00693424"/>
    <w:rsid w:val="00693492"/>
    <w:rsid w:val="00693542"/>
    <w:rsid w:val="006936CE"/>
    <w:rsid w:val="00693B92"/>
    <w:rsid w:val="00693D30"/>
    <w:rsid w:val="00693F5A"/>
    <w:rsid w:val="00694270"/>
    <w:rsid w:val="00694303"/>
    <w:rsid w:val="0069459D"/>
    <w:rsid w:val="0069466A"/>
    <w:rsid w:val="006946A5"/>
    <w:rsid w:val="006947E2"/>
    <w:rsid w:val="00694888"/>
    <w:rsid w:val="006948E4"/>
    <w:rsid w:val="00694928"/>
    <w:rsid w:val="00694938"/>
    <w:rsid w:val="006949AE"/>
    <w:rsid w:val="00694C3E"/>
    <w:rsid w:val="00694C64"/>
    <w:rsid w:val="00694D7C"/>
    <w:rsid w:val="00695155"/>
    <w:rsid w:val="006952C9"/>
    <w:rsid w:val="006952E3"/>
    <w:rsid w:val="00695469"/>
    <w:rsid w:val="0069553F"/>
    <w:rsid w:val="006956A0"/>
    <w:rsid w:val="006956A5"/>
    <w:rsid w:val="006959A2"/>
    <w:rsid w:val="00695B90"/>
    <w:rsid w:val="00695E39"/>
    <w:rsid w:val="00695F8B"/>
    <w:rsid w:val="006961EE"/>
    <w:rsid w:val="00696209"/>
    <w:rsid w:val="006965E7"/>
    <w:rsid w:val="00696715"/>
    <w:rsid w:val="006969B8"/>
    <w:rsid w:val="00696CA9"/>
    <w:rsid w:val="00696E21"/>
    <w:rsid w:val="00696EC0"/>
    <w:rsid w:val="00696FC0"/>
    <w:rsid w:val="0069738F"/>
    <w:rsid w:val="006973F6"/>
    <w:rsid w:val="0069741E"/>
    <w:rsid w:val="0069753B"/>
    <w:rsid w:val="00697554"/>
    <w:rsid w:val="006975A7"/>
    <w:rsid w:val="006975D3"/>
    <w:rsid w:val="00697630"/>
    <w:rsid w:val="00697634"/>
    <w:rsid w:val="006976E4"/>
    <w:rsid w:val="0069775B"/>
    <w:rsid w:val="0069778E"/>
    <w:rsid w:val="00697B43"/>
    <w:rsid w:val="00697CED"/>
    <w:rsid w:val="00697CFE"/>
    <w:rsid w:val="00697D10"/>
    <w:rsid w:val="00697DA2"/>
    <w:rsid w:val="00697EB5"/>
    <w:rsid w:val="0069AF7B"/>
    <w:rsid w:val="006A0820"/>
    <w:rsid w:val="006A08B9"/>
    <w:rsid w:val="006A0A15"/>
    <w:rsid w:val="006A0B40"/>
    <w:rsid w:val="006A0D17"/>
    <w:rsid w:val="006A0DF4"/>
    <w:rsid w:val="006A0E7D"/>
    <w:rsid w:val="006A0EF5"/>
    <w:rsid w:val="006A0FAA"/>
    <w:rsid w:val="006A0FF3"/>
    <w:rsid w:val="006A1063"/>
    <w:rsid w:val="006A1255"/>
    <w:rsid w:val="006A1474"/>
    <w:rsid w:val="006A1566"/>
    <w:rsid w:val="006A1603"/>
    <w:rsid w:val="006A174A"/>
    <w:rsid w:val="006A1A90"/>
    <w:rsid w:val="006A1AB8"/>
    <w:rsid w:val="006A1ABB"/>
    <w:rsid w:val="006A1B36"/>
    <w:rsid w:val="006A1B60"/>
    <w:rsid w:val="006A1C05"/>
    <w:rsid w:val="006A1DA7"/>
    <w:rsid w:val="006A1EFC"/>
    <w:rsid w:val="006A216A"/>
    <w:rsid w:val="006A218F"/>
    <w:rsid w:val="006A22AA"/>
    <w:rsid w:val="006A2356"/>
    <w:rsid w:val="006A236B"/>
    <w:rsid w:val="006A2389"/>
    <w:rsid w:val="006A270A"/>
    <w:rsid w:val="006A2A30"/>
    <w:rsid w:val="006A2BBC"/>
    <w:rsid w:val="006A2E14"/>
    <w:rsid w:val="006A2F1E"/>
    <w:rsid w:val="006A2FDE"/>
    <w:rsid w:val="006A2FE9"/>
    <w:rsid w:val="006A30C0"/>
    <w:rsid w:val="006A3108"/>
    <w:rsid w:val="006A3248"/>
    <w:rsid w:val="006A32B1"/>
    <w:rsid w:val="006A3441"/>
    <w:rsid w:val="006A359F"/>
    <w:rsid w:val="006A366F"/>
    <w:rsid w:val="006A3688"/>
    <w:rsid w:val="006A39CF"/>
    <w:rsid w:val="006A3D41"/>
    <w:rsid w:val="006A3E30"/>
    <w:rsid w:val="006A3EE9"/>
    <w:rsid w:val="006A3F7B"/>
    <w:rsid w:val="006A3F9E"/>
    <w:rsid w:val="006A3FFF"/>
    <w:rsid w:val="006A41AA"/>
    <w:rsid w:val="006A42E5"/>
    <w:rsid w:val="006A441B"/>
    <w:rsid w:val="006A458B"/>
    <w:rsid w:val="006A47C8"/>
    <w:rsid w:val="006A48F9"/>
    <w:rsid w:val="006A4901"/>
    <w:rsid w:val="006A4BA3"/>
    <w:rsid w:val="006A4C03"/>
    <w:rsid w:val="006A4C07"/>
    <w:rsid w:val="006A4D21"/>
    <w:rsid w:val="006A4DBB"/>
    <w:rsid w:val="006A4E28"/>
    <w:rsid w:val="006A4FDB"/>
    <w:rsid w:val="006A50A5"/>
    <w:rsid w:val="006A51BA"/>
    <w:rsid w:val="006A59CB"/>
    <w:rsid w:val="006A5A4D"/>
    <w:rsid w:val="006A5BB8"/>
    <w:rsid w:val="006A5D26"/>
    <w:rsid w:val="006A5E1B"/>
    <w:rsid w:val="006A676F"/>
    <w:rsid w:val="006A6BC8"/>
    <w:rsid w:val="006A6DD4"/>
    <w:rsid w:val="006A7061"/>
    <w:rsid w:val="006A710F"/>
    <w:rsid w:val="006A7274"/>
    <w:rsid w:val="006A7278"/>
    <w:rsid w:val="006A728F"/>
    <w:rsid w:val="006A7293"/>
    <w:rsid w:val="006A72E3"/>
    <w:rsid w:val="006A731C"/>
    <w:rsid w:val="006A76DF"/>
    <w:rsid w:val="006A7703"/>
    <w:rsid w:val="006A772A"/>
    <w:rsid w:val="006A7756"/>
    <w:rsid w:val="006A798E"/>
    <w:rsid w:val="006A7AB5"/>
    <w:rsid w:val="006A7B64"/>
    <w:rsid w:val="006A7CC3"/>
    <w:rsid w:val="006A7D57"/>
    <w:rsid w:val="006A7DEC"/>
    <w:rsid w:val="006A7FFB"/>
    <w:rsid w:val="006B00FD"/>
    <w:rsid w:val="006B0185"/>
    <w:rsid w:val="006B01BF"/>
    <w:rsid w:val="006B0273"/>
    <w:rsid w:val="006B0362"/>
    <w:rsid w:val="006B0442"/>
    <w:rsid w:val="006B04E4"/>
    <w:rsid w:val="006B05A2"/>
    <w:rsid w:val="006B0921"/>
    <w:rsid w:val="006B0A88"/>
    <w:rsid w:val="006B0AB0"/>
    <w:rsid w:val="006B0AC8"/>
    <w:rsid w:val="006B0BF7"/>
    <w:rsid w:val="006B0D58"/>
    <w:rsid w:val="006B0FD3"/>
    <w:rsid w:val="006B11A7"/>
    <w:rsid w:val="006B149F"/>
    <w:rsid w:val="006B1583"/>
    <w:rsid w:val="006B1618"/>
    <w:rsid w:val="006B1653"/>
    <w:rsid w:val="006B1AE1"/>
    <w:rsid w:val="006B1BC0"/>
    <w:rsid w:val="006B1C19"/>
    <w:rsid w:val="006B1C3D"/>
    <w:rsid w:val="006B2238"/>
    <w:rsid w:val="006B26C6"/>
    <w:rsid w:val="006B27DF"/>
    <w:rsid w:val="006B2801"/>
    <w:rsid w:val="006B281E"/>
    <w:rsid w:val="006B2BE2"/>
    <w:rsid w:val="006B2C4C"/>
    <w:rsid w:val="006B2DCB"/>
    <w:rsid w:val="006B305A"/>
    <w:rsid w:val="006B30F9"/>
    <w:rsid w:val="006B3459"/>
    <w:rsid w:val="006B3742"/>
    <w:rsid w:val="006B3937"/>
    <w:rsid w:val="006B3C0D"/>
    <w:rsid w:val="006B3C70"/>
    <w:rsid w:val="006B3CC2"/>
    <w:rsid w:val="006B3EB7"/>
    <w:rsid w:val="006B3FED"/>
    <w:rsid w:val="006B435E"/>
    <w:rsid w:val="006B437A"/>
    <w:rsid w:val="006B439D"/>
    <w:rsid w:val="006B456F"/>
    <w:rsid w:val="006B45F4"/>
    <w:rsid w:val="006B4964"/>
    <w:rsid w:val="006B4DBE"/>
    <w:rsid w:val="006B4E44"/>
    <w:rsid w:val="006B51FB"/>
    <w:rsid w:val="006B5204"/>
    <w:rsid w:val="006B54F5"/>
    <w:rsid w:val="006B5792"/>
    <w:rsid w:val="006B5858"/>
    <w:rsid w:val="006B593C"/>
    <w:rsid w:val="006B5AF8"/>
    <w:rsid w:val="006B5C6F"/>
    <w:rsid w:val="006B5D29"/>
    <w:rsid w:val="006B625F"/>
    <w:rsid w:val="006B6263"/>
    <w:rsid w:val="006B635C"/>
    <w:rsid w:val="006B63A7"/>
    <w:rsid w:val="006B6411"/>
    <w:rsid w:val="006B650B"/>
    <w:rsid w:val="006B6689"/>
    <w:rsid w:val="006B6977"/>
    <w:rsid w:val="006B7037"/>
    <w:rsid w:val="006B7147"/>
    <w:rsid w:val="006B7339"/>
    <w:rsid w:val="006B775F"/>
    <w:rsid w:val="006B7AC1"/>
    <w:rsid w:val="006B7AD4"/>
    <w:rsid w:val="006B7CE8"/>
    <w:rsid w:val="006B7D64"/>
    <w:rsid w:val="006B7F0C"/>
    <w:rsid w:val="006C00B8"/>
    <w:rsid w:val="006C00F1"/>
    <w:rsid w:val="006C01CB"/>
    <w:rsid w:val="006C01F8"/>
    <w:rsid w:val="006C0378"/>
    <w:rsid w:val="006C03FB"/>
    <w:rsid w:val="006C040A"/>
    <w:rsid w:val="006C0636"/>
    <w:rsid w:val="006C06FC"/>
    <w:rsid w:val="006C0738"/>
    <w:rsid w:val="006C0793"/>
    <w:rsid w:val="006C07A0"/>
    <w:rsid w:val="006C088C"/>
    <w:rsid w:val="006C0922"/>
    <w:rsid w:val="006C0925"/>
    <w:rsid w:val="006C096F"/>
    <w:rsid w:val="006C098C"/>
    <w:rsid w:val="006C0B1E"/>
    <w:rsid w:val="006C0C52"/>
    <w:rsid w:val="006C0D5B"/>
    <w:rsid w:val="006C0DF6"/>
    <w:rsid w:val="006C0E09"/>
    <w:rsid w:val="006C0EA6"/>
    <w:rsid w:val="006C119E"/>
    <w:rsid w:val="006C1224"/>
    <w:rsid w:val="006C1300"/>
    <w:rsid w:val="006C14CA"/>
    <w:rsid w:val="006C151F"/>
    <w:rsid w:val="006C15B5"/>
    <w:rsid w:val="006C1760"/>
    <w:rsid w:val="006C17A9"/>
    <w:rsid w:val="006C17F5"/>
    <w:rsid w:val="006C1888"/>
    <w:rsid w:val="006C193A"/>
    <w:rsid w:val="006C1B1F"/>
    <w:rsid w:val="006C1B61"/>
    <w:rsid w:val="006C1BE6"/>
    <w:rsid w:val="006C1BE9"/>
    <w:rsid w:val="006C1C6D"/>
    <w:rsid w:val="006C1D3E"/>
    <w:rsid w:val="006C1D49"/>
    <w:rsid w:val="006C1F0B"/>
    <w:rsid w:val="006C2052"/>
    <w:rsid w:val="006C206A"/>
    <w:rsid w:val="006C20A6"/>
    <w:rsid w:val="006C21EA"/>
    <w:rsid w:val="006C223F"/>
    <w:rsid w:val="006C23F3"/>
    <w:rsid w:val="006C2418"/>
    <w:rsid w:val="006C278B"/>
    <w:rsid w:val="006C2988"/>
    <w:rsid w:val="006C2A02"/>
    <w:rsid w:val="006C2A38"/>
    <w:rsid w:val="006C2AA7"/>
    <w:rsid w:val="006C2BF7"/>
    <w:rsid w:val="006C2D52"/>
    <w:rsid w:val="006C2EDE"/>
    <w:rsid w:val="006C2FF9"/>
    <w:rsid w:val="006C31AF"/>
    <w:rsid w:val="006C320E"/>
    <w:rsid w:val="006C3226"/>
    <w:rsid w:val="006C340E"/>
    <w:rsid w:val="006C3613"/>
    <w:rsid w:val="006C3770"/>
    <w:rsid w:val="006C392A"/>
    <w:rsid w:val="006C3A4A"/>
    <w:rsid w:val="006C3B2D"/>
    <w:rsid w:val="006C3CB9"/>
    <w:rsid w:val="006C3E05"/>
    <w:rsid w:val="006C3FC9"/>
    <w:rsid w:val="006C4106"/>
    <w:rsid w:val="006C4278"/>
    <w:rsid w:val="006C46A4"/>
    <w:rsid w:val="006C4724"/>
    <w:rsid w:val="006C486C"/>
    <w:rsid w:val="006C4A46"/>
    <w:rsid w:val="006C4A6A"/>
    <w:rsid w:val="006C4D75"/>
    <w:rsid w:val="006C4E5B"/>
    <w:rsid w:val="006C4EC2"/>
    <w:rsid w:val="006C515B"/>
    <w:rsid w:val="006C51F8"/>
    <w:rsid w:val="006C5212"/>
    <w:rsid w:val="006C52E9"/>
    <w:rsid w:val="006C53EF"/>
    <w:rsid w:val="006C569C"/>
    <w:rsid w:val="006C57DE"/>
    <w:rsid w:val="006C5819"/>
    <w:rsid w:val="006C5F68"/>
    <w:rsid w:val="006C5F89"/>
    <w:rsid w:val="006C61B2"/>
    <w:rsid w:val="006C6252"/>
    <w:rsid w:val="006C62FE"/>
    <w:rsid w:val="006C6859"/>
    <w:rsid w:val="006C696B"/>
    <w:rsid w:val="006C69D6"/>
    <w:rsid w:val="006C6B07"/>
    <w:rsid w:val="006C6CB3"/>
    <w:rsid w:val="006C6ECE"/>
    <w:rsid w:val="006C7027"/>
    <w:rsid w:val="006C734A"/>
    <w:rsid w:val="006C7853"/>
    <w:rsid w:val="006C7929"/>
    <w:rsid w:val="006C7A97"/>
    <w:rsid w:val="006C7AF1"/>
    <w:rsid w:val="006C7C97"/>
    <w:rsid w:val="006C7D48"/>
    <w:rsid w:val="006C7D75"/>
    <w:rsid w:val="006D01AA"/>
    <w:rsid w:val="006D0255"/>
    <w:rsid w:val="006D0379"/>
    <w:rsid w:val="006D03B1"/>
    <w:rsid w:val="006D03E4"/>
    <w:rsid w:val="006D0520"/>
    <w:rsid w:val="006D0555"/>
    <w:rsid w:val="006D055C"/>
    <w:rsid w:val="006D0592"/>
    <w:rsid w:val="006D074E"/>
    <w:rsid w:val="006D07A4"/>
    <w:rsid w:val="006D0826"/>
    <w:rsid w:val="006D086B"/>
    <w:rsid w:val="006D0962"/>
    <w:rsid w:val="006D0A3A"/>
    <w:rsid w:val="006D0FDE"/>
    <w:rsid w:val="006D101C"/>
    <w:rsid w:val="006D107E"/>
    <w:rsid w:val="006D108F"/>
    <w:rsid w:val="006D118F"/>
    <w:rsid w:val="006D13DE"/>
    <w:rsid w:val="006D13F3"/>
    <w:rsid w:val="006D159A"/>
    <w:rsid w:val="006D178F"/>
    <w:rsid w:val="006D17B4"/>
    <w:rsid w:val="006D185B"/>
    <w:rsid w:val="006D1A6C"/>
    <w:rsid w:val="006D1B4A"/>
    <w:rsid w:val="006D1E97"/>
    <w:rsid w:val="006D1EC3"/>
    <w:rsid w:val="006D20CF"/>
    <w:rsid w:val="006D20DB"/>
    <w:rsid w:val="006D21A3"/>
    <w:rsid w:val="006D244B"/>
    <w:rsid w:val="006D2722"/>
    <w:rsid w:val="006D2A8D"/>
    <w:rsid w:val="006D2CF9"/>
    <w:rsid w:val="006D2DFD"/>
    <w:rsid w:val="006D2E5D"/>
    <w:rsid w:val="006D2E68"/>
    <w:rsid w:val="006D2F1E"/>
    <w:rsid w:val="006D2F9B"/>
    <w:rsid w:val="006D31BC"/>
    <w:rsid w:val="006D33AE"/>
    <w:rsid w:val="006D33B4"/>
    <w:rsid w:val="006D344C"/>
    <w:rsid w:val="006D3608"/>
    <w:rsid w:val="006D367F"/>
    <w:rsid w:val="006D36B8"/>
    <w:rsid w:val="006D36D1"/>
    <w:rsid w:val="006D3C38"/>
    <w:rsid w:val="006D3D00"/>
    <w:rsid w:val="006D3D3E"/>
    <w:rsid w:val="006D3FD3"/>
    <w:rsid w:val="006D42A3"/>
    <w:rsid w:val="006D4534"/>
    <w:rsid w:val="006D4697"/>
    <w:rsid w:val="006D471E"/>
    <w:rsid w:val="006D47E8"/>
    <w:rsid w:val="006D4ADE"/>
    <w:rsid w:val="006D4C47"/>
    <w:rsid w:val="006D4CF4"/>
    <w:rsid w:val="006D4D46"/>
    <w:rsid w:val="006D502F"/>
    <w:rsid w:val="006D5090"/>
    <w:rsid w:val="006D50A0"/>
    <w:rsid w:val="006D5116"/>
    <w:rsid w:val="006D51A2"/>
    <w:rsid w:val="006D521E"/>
    <w:rsid w:val="006D5434"/>
    <w:rsid w:val="006D54CE"/>
    <w:rsid w:val="006D5B7A"/>
    <w:rsid w:val="006D5BBF"/>
    <w:rsid w:val="006D5BC7"/>
    <w:rsid w:val="006D5C6D"/>
    <w:rsid w:val="006D62B7"/>
    <w:rsid w:val="006D62D3"/>
    <w:rsid w:val="006D62E3"/>
    <w:rsid w:val="006D63B9"/>
    <w:rsid w:val="006D6485"/>
    <w:rsid w:val="006D6746"/>
    <w:rsid w:val="006D6B63"/>
    <w:rsid w:val="006D6D10"/>
    <w:rsid w:val="006D6D9A"/>
    <w:rsid w:val="006D6DDE"/>
    <w:rsid w:val="006D6F4E"/>
    <w:rsid w:val="006D70A0"/>
    <w:rsid w:val="006D718D"/>
    <w:rsid w:val="006D7196"/>
    <w:rsid w:val="006D72E7"/>
    <w:rsid w:val="006D72F7"/>
    <w:rsid w:val="006D74D2"/>
    <w:rsid w:val="006D762F"/>
    <w:rsid w:val="006D7779"/>
    <w:rsid w:val="006D778D"/>
    <w:rsid w:val="006D79AF"/>
    <w:rsid w:val="006D7A31"/>
    <w:rsid w:val="006D7B48"/>
    <w:rsid w:val="006D7B90"/>
    <w:rsid w:val="006D7DB3"/>
    <w:rsid w:val="006D7FFD"/>
    <w:rsid w:val="006E00F6"/>
    <w:rsid w:val="006E0127"/>
    <w:rsid w:val="006E015D"/>
    <w:rsid w:val="006E039E"/>
    <w:rsid w:val="006E0B07"/>
    <w:rsid w:val="006E0B13"/>
    <w:rsid w:val="006E0B40"/>
    <w:rsid w:val="006E0BDC"/>
    <w:rsid w:val="006E0DEF"/>
    <w:rsid w:val="006E0E03"/>
    <w:rsid w:val="006E0E2C"/>
    <w:rsid w:val="006E0F7B"/>
    <w:rsid w:val="006E1163"/>
    <w:rsid w:val="006E11D5"/>
    <w:rsid w:val="006E1206"/>
    <w:rsid w:val="006E12F2"/>
    <w:rsid w:val="006E13D1"/>
    <w:rsid w:val="006E140C"/>
    <w:rsid w:val="006E1416"/>
    <w:rsid w:val="006E180C"/>
    <w:rsid w:val="006E1850"/>
    <w:rsid w:val="006E1D0A"/>
    <w:rsid w:val="006E1D79"/>
    <w:rsid w:val="006E1FA9"/>
    <w:rsid w:val="006E21BE"/>
    <w:rsid w:val="006E2264"/>
    <w:rsid w:val="006E22A7"/>
    <w:rsid w:val="006E23A5"/>
    <w:rsid w:val="006E247A"/>
    <w:rsid w:val="006E26F2"/>
    <w:rsid w:val="006E2725"/>
    <w:rsid w:val="006E2743"/>
    <w:rsid w:val="006E2843"/>
    <w:rsid w:val="006E28BD"/>
    <w:rsid w:val="006E2B68"/>
    <w:rsid w:val="006E2CB8"/>
    <w:rsid w:val="006E30F8"/>
    <w:rsid w:val="006E32CD"/>
    <w:rsid w:val="006E36E0"/>
    <w:rsid w:val="006E3AF6"/>
    <w:rsid w:val="006E3D74"/>
    <w:rsid w:val="006E3E59"/>
    <w:rsid w:val="006E4011"/>
    <w:rsid w:val="006E421D"/>
    <w:rsid w:val="006E4264"/>
    <w:rsid w:val="006E42F4"/>
    <w:rsid w:val="006E446A"/>
    <w:rsid w:val="006E44A7"/>
    <w:rsid w:val="006E4628"/>
    <w:rsid w:val="006E46ED"/>
    <w:rsid w:val="006E4841"/>
    <w:rsid w:val="006E4869"/>
    <w:rsid w:val="006E49DE"/>
    <w:rsid w:val="006E49F7"/>
    <w:rsid w:val="006E4A05"/>
    <w:rsid w:val="006E4A52"/>
    <w:rsid w:val="006E4B5B"/>
    <w:rsid w:val="006E4EB1"/>
    <w:rsid w:val="006E507D"/>
    <w:rsid w:val="006E50C2"/>
    <w:rsid w:val="006E52A1"/>
    <w:rsid w:val="006E52A4"/>
    <w:rsid w:val="006E54FC"/>
    <w:rsid w:val="006E5576"/>
    <w:rsid w:val="006E5648"/>
    <w:rsid w:val="006E5882"/>
    <w:rsid w:val="006E5A3B"/>
    <w:rsid w:val="006E5AAD"/>
    <w:rsid w:val="006E5AB3"/>
    <w:rsid w:val="006E5AED"/>
    <w:rsid w:val="006E5B0A"/>
    <w:rsid w:val="006E61EC"/>
    <w:rsid w:val="006E647B"/>
    <w:rsid w:val="006E65D0"/>
    <w:rsid w:val="006E6693"/>
    <w:rsid w:val="006E66BE"/>
    <w:rsid w:val="006E671C"/>
    <w:rsid w:val="006E6809"/>
    <w:rsid w:val="006E6A0C"/>
    <w:rsid w:val="006E6A71"/>
    <w:rsid w:val="006E6AB2"/>
    <w:rsid w:val="006E6BA3"/>
    <w:rsid w:val="006E6DA3"/>
    <w:rsid w:val="006E6EFD"/>
    <w:rsid w:val="006E6F13"/>
    <w:rsid w:val="006E6FFE"/>
    <w:rsid w:val="006E70A9"/>
    <w:rsid w:val="006E72E1"/>
    <w:rsid w:val="006E7502"/>
    <w:rsid w:val="006E7595"/>
    <w:rsid w:val="006E77B4"/>
    <w:rsid w:val="006E789A"/>
    <w:rsid w:val="006E7CC0"/>
    <w:rsid w:val="006E7F56"/>
    <w:rsid w:val="006F0214"/>
    <w:rsid w:val="006F038E"/>
    <w:rsid w:val="006F0426"/>
    <w:rsid w:val="006F058F"/>
    <w:rsid w:val="006F076B"/>
    <w:rsid w:val="006F082F"/>
    <w:rsid w:val="006F08B1"/>
    <w:rsid w:val="006F097F"/>
    <w:rsid w:val="006F0B1F"/>
    <w:rsid w:val="006F0C40"/>
    <w:rsid w:val="006F0F42"/>
    <w:rsid w:val="006F123E"/>
    <w:rsid w:val="006F12B2"/>
    <w:rsid w:val="006F12B5"/>
    <w:rsid w:val="006F1388"/>
    <w:rsid w:val="006F13BA"/>
    <w:rsid w:val="006F1554"/>
    <w:rsid w:val="006F15F0"/>
    <w:rsid w:val="006F1617"/>
    <w:rsid w:val="006F1785"/>
    <w:rsid w:val="006F179C"/>
    <w:rsid w:val="006F19AC"/>
    <w:rsid w:val="006F1B31"/>
    <w:rsid w:val="006F1BF9"/>
    <w:rsid w:val="006F1C61"/>
    <w:rsid w:val="006F1CDF"/>
    <w:rsid w:val="006F1D3D"/>
    <w:rsid w:val="006F1E37"/>
    <w:rsid w:val="006F2112"/>
    <w:rsid w:val="006F2192"/>
    <w:rsid w:val="006F225C"/>
    <w:rsid w:val="006F22AB"/>
    <w:rsid w:val="006F26D7"/>
    <w:rsid w:val="006F27C2"/>
    <w:rsid w:val="006F2B1F"/>
    <w:rsid w:val="006F2B5A"/>
    <w:rsid w:val="006F2CAC"/>
    <w:rsid w:val="006F2CDC"/>
    <w:rsid w:val="006F2D22"/>
    <w:rsid w:val="006F2E04"/>
    <w:rsid w:val="006F2EF1"/>
    <w:rsid w:val="006F310D"/>
    <w:rsid w:val="006F31D7"/>
    <w:rsid w:val="006F328F"/>
    <w:rsid w:val="006F3378"/>
    <w:rsid w:val="006F3589"/>
    <w:rsid w:val="006F35F8"/>
    <w:rsid w:val="006F3621"/>
    <w:rsid w:val="006F364C"/>
    <w:rsid w:val="006F3752"/>
    <w:rsid w:val="006F3772"/>
    <w:rsid w:val="006F3843"/>
    <w:rsid w:val="006F3891"/>
    <w:rsid w:val="006F3938"/>
    <w:rsid w:val="006F3ADC"/>
    <w:rsid w:val="006F3BD9"/>
    <w:rsid w:val="006F3C12"/>
    <w:rsid w:val="006F3D5B"/>
    <w:rsid w:val="006F3F0B"/>
    <w:rsid w:val="006F4065"/>
    <w:rsid w:val="006F4257"/>
    <w:rsid w:val="006F4327"/>
    <w:rsid w:val="006F48B1"/>
    <w:rsid w:val="006F4A5B"/>
    <w:rsid w:val="006F4BF7"/>
    <w:rsid w:val="006F4C5D"/>
    <w:rsid w:val="006F4F19"/>
    <w:rsid w:val="006F52AF"/>
    <w:rsid w:val="006F56CD"/>
    <w:rsid w:val="006F56DB"/>
    <w:rsid w:val="006F574D"/>
    <w:rsid w:val="006F5751"/>
    <w:rsid w:val="006F5874"/>
    <w:rsid w:val="006F5B0A"/>
    <w:rsid w:val="006F5B1D"/>
    <w:rsid w:val="006F5B2D"/>
    <w:rsid w:val="006F5BFB"/>
    <w:rsid w:val="006F5D41"/>
    <w:rsid w:val="006F5E29"/>
    <w:rsid w:val="006F5F0B"/>
    <w:rsid w:val="006F601D"/>
    <w:rsid w:val="006F63D1"/>
    <w:rsid w:val="006F64A4"/>
    <w:rsid w:val="006F6513"/>
    <w:rsid w:val="006F6688"/>
    <w:rsid w:val="006F670F"/>
    <w:rsid w:val="006F6752"/>
    <w:rsid w:val="006F6C9D"/>
    <w:rsid w:val="006F6D43"/>
    <w:rsid w:val="006F6F77"/>
    <w:rsid w:val="006F7003"/>
    <w:rsid w:val="006F70B9"/>
    <w:rsid w:val="006F722E"/>
    <w:rsid w:val="006F77D9"/>
    <w:rsid w:val="006F7935"/>
    <w:rsid w:val="006F7ADB"/>
    <w:rsid w:val="006F7B62"/>
    <w:rsid w:val="006F7CAA"/>
    <w:rsid w:val="006F7D78"/>
    <w:rsid w:val="006F7D8F"/>
    <w:rsid w:val="006F7DDF"/>
    <w:rsid w:val="00700028"/>
    <w:rsid w:val="007000E3"/>
    <w:rsid w:val="00700297"/>
    <w:rsid w:val="007003C4"/>
    <w:rsid w:val="007004E7"/>
    <w:rsid w:val="007004EE"/>
    <w:rsid w:val="00700503"/>
    <w:rsid w:val="007005AC"/>
    <w:rsid w:val="00700A96"/>
    <w:rsid w:val="00700CF4"/>
    <w:rsid w:val="00700FC3"/>
    <w:rsid w:val="00701116"/>
    <w:rsid w:val="0070115A"/>
    <w:rsid w:val="007012DE"/>
    <w:rsid w:val="007013CA"/>
    <w:rsid w:val="007013E1"/>
    <w:rsid w:val="007013F5"/>
    <w:rsid w:val="00701512"/>
    <w:rsid w:val="00701664"/>
    <w:rsid w:val="007016E0"/>
    <w:rsid w:val="007017B4"/>
    <w:rsid w:val="0070186A"/>
    <w:rsid w:val="00701CAA"/>
    <w:rsid w:val="00701CED"/>
    <w:rsid w:val="00701D5F"/>
    <w:rsid w:val="00701FE9"/>
    <w:rsid w:val="00702081"/>
    <w:rsid w:val="00702125"/>
    <w:rsid w:val="0070234D"/>
    <w:rsid w:val="00702387"/>
    <w:rsid w:val="007024C4"/>
    <w:rsid w:val="007027A1"/>
    <w:rsid w:val="007027B0"/>
    <w:rsid w:val="00702B49"/>
    <w:rsid w:val="00702B9C"/>
    <w:rsid w:val="00702C36"/>
    <w:rsid w:val="007030B4"/>
    <w:rsid w:val="0070320C"/>
    <w:rsid w:val="0070326E"/>
    <w:rsid w:val="00703293"/>
    <w:rsid w:val="007034CE"/>
    <w:rsid w:val="00703547"/>
    <w:rsid w:val="00703727"/>
    <w:rsid w:val="00703807"/>
    <w:rsid w:val="0070396B"/>
    <w:rsid w:val="00703A4A"/>
    <w:rsid w:val="00703B39"/>
    <w:rsid w:val="00703C0A"/>
    <w:rsid w:val="00703D5D"/>
    <w:rsid w:val="007041A2"/>
    <w:rsid w:val="00704416"/>
    <w:rsid w:val="0070444E"/>
    <w:rsid w:val="00704527"/>
    <w:rsid w:val="007046FF"/>
    <w:rsid w:val="00704ADE"/>
    <w:rsid w:val="00704E59"/>
    <w:rsid w:val="00704F53"/>
    <w:rsid w:val="0070500D"/>
    <w:rsid w:val="00705393"/>
    <w:rsid w:val="007057AB"/>
    <w:rsid w:val="007058A3"/>
    <w:rsid w:val="00705BB6"/>
    <w:rsid w:val="00705BD5"/>
    <w:rsid w:val="00705D03"/>
    <w:rsid w:val="00705D66"/>
    <w:rsid w:val="00705DBB"/>
    <w:rsid w:val="00705EB3"/>
    <w:rsid w:val="00705F36"/>
    <w:rsid w:val="0070609D"/>
    <w:rsid w:val="0070635B"/>
    <w:rsid w:val="0070635D"/>
    <w:rsid w:val="007064CF"/>
    <w:rsid w:val="00706682"/>
    <w:rsid w:val="00706732"/>
    <w:rsid w:val="00706973"/>
    <w:rsid w:val="00706B7C"/>
    <w:rsid w:val="00706FAE"/>
    <w:rsid w:val="00707097"/>
    <w:rsid w:val="0070728A"/>
    <w:rsid w:val="0070749E"/>
    <w:rsid w:val="007074B6"/>
    <w:rsid w:val="007074EC"/>
    <w:rsid w:val="00707503"/>
    <w:rsid w:val="0070772A"/>
    <w:rsid w:val="0070779B"/>
    <w:rsid w:val="007077F5"/>
    <w:rsid w:val="007078E3"/>
    <w:rsid w:val="00707A0A"/>
    <w:rsid w:val="00707A17"/>
    <w:rsid w:val="00707A3A"/>
    <w:rsid w:val="00707A6B"/>
    <w:rsid w:val="00707C76"/>
    <w:rsid w:val="00707D6F"/>
    <w:rsid w:val="00707E54"/>
    <w:rsid w:val="00707F36"/>
    <w:rsid w:val="00707FA0"/>
    <w:rsid w:val="00707FDD"/>
    <w:rsid w:val="007104D9"/>
    <w:rsid w:val="00710527"/>
    <w:rsid w:val="007107AF"/>
    <w:rsid w:val="0071081E"/>
    <w:rsid w:val="00710A3E"/>
    <w:rsid w:val="00710BAF"/>
    <w:rsid w:val="00710BCC"/>
    <w:rsid w:val="00710E21"/>
    <w:rsid w:val="00710F15"/>
    <w:rsid w:val="00710F3A"/>
    <w:rsid w:val="00711002"/>
    <w:rsid w:val="00711260"/>
    <w:rsid w:val="007113BD"/>
    <w:rsid w:val="0071160E"/>
    <w:rsid w:val="007116E7"/>
    <w:rsid w:val="0071185E"/>
    <w:rsid w:val="007118CC"/>
    <w:rsid w:val="00711B48"/>
    <w:rsid w:val="00711B77"/>
    <w:rsid w:val="00711DDA"/>
    <w:rsid w:val="00711E13"/>
    <w:rsid w:val="007120BA"/>
    <w:rsid w:val="007121AA"/>
    <w:rsid w:val="0071234D"/>
    <w:rsid w:val="00712439"/>
    <w:rsid w:val="007126FC"/>
    <w:rsid w:val="00712720"/>
    <w:rsid w:val="00712765"/>
    <w:rsid w:val="00712775"/>
    <w:rsid w:val="007127AA"/>
    <w:rsid w:val="0071295E"/>
    <w:rsid w:val="00712CAA"/>
    <w:rsid w:val="00712CC7"/>
    <w:rsid w:val="00712DCF"/>
    <w:rsid w:val="00712DE5"/>
    <w:rsid w:val="00712EDA"/>
    <w:rsid w:val="007133F0"/>
    <w:rsid w:val="00713543"/>
    <w:rsid w:val="0071388D"/>
    <w:rsid w:val="007139B5"/>
    <w:rsid w:val="00713A34"/>
    <w:rsid w:val="007140B0"/>
    <w:rsid w:val="007140F3"/>
    <w:rsid w:val="00714124"/>
    <w:rsid w:val="007141CD"/>
    <w:rsid w:val="007143D5"/>
    <w:rsid w:val="00714554"/>
    <w:rsid w:val="00714576"/>
    <w:rsid w:val="007145E7"/>
    <w:rsid w:val="007146C9"/>
    <w:rsid w:val="007149FB"/>
    <w:rsid w:val="00714B7B"/>
    <w:rsid w:val="00714C43"/>
    <w:rsid w:val="007151A8"/>
    <w:rsid w:val="007152C6"/>
    <w:rsid w:val="00715321"/>
    <w:rsid w:val="007157EC"/>
    <w:rsid w:val="00715843"/>
    <w:rsid w:val="007159BB"/>
    <w:rsid w:val="00715B3C"/>
    <w:rsid w:val="00715B85"/>
    <w:rsid w:val="00715D4C"/>
    <w:rsid w:val="00715E35"/>
    <w:rsid w:val="00716102"/>
    <w:rsid w:val="00716184"/>
    <w:rsid w:val="0071621B"/>
    <w:rsid w:val="007162D8"/>
    <w:rsid w:val="00716380"/>
    <w:rsid w:val="00716494"/>
    <w:rsid w:val="00716539"/>
    <w:rsid w:val="007165BB"/>
    <w:rsid w:val="007166FF"/>
    <w:rsid w:val="00716961"/>
    <w:rsid w:val="00716AA3"/>
    <w:rsid w:val="00716C1D"/>
    <w:rsid w:val="00716C8C"/>
    <w:rsid w:val="00716D86"/>
    <w:rsid w:val="00716DB0"/>
    <w:rsid w:val="0071705B"/>
    <w:rsid w:val="00717184"/>
    <w:rsid w:val="0071720E"/>
    <w:rsid w:val="00717336"/>
    <w:rsid w:val="0071739B"/>
    <w:rsid w:val="007174D1"/>
    <w:rsid w:val="00717728"/>
    <w:rsid w:val="00717A27"/>
    <w:rsid w:val="00717BB5"/>
    <w:rsid w:val="00717C5C"/>
    <w:rsid w:val="00717F8D"/>
    <w:rsid w:val="0072019D"/>
    <w:rsid w:val="0072049D"/>
    <w:rsid w:val="007205DA"/>
    <w:rsid w:val="00720963"/>
    <w:rsid w:val="00720965"/>
    <w:rsid w:val="00720A65"/>
    <w:rsid w:val="0072102E"/>
    <w:rsid w:val="0072112C"/>
    <w:rsid w:val="007212ED"/>
    <w:rsid w:val="00721383"/>
    <w:rsid w:val="0072140A"/>
    <w:rsid w:val="00721613"/>
    <w:rsid w:val="0072164B"/>
    <w:rsid w:val="007216D5"/>
    <w:rsid w:val="007217AF"/>
    <w:rsid w:val="0072187B"/>
    <w:rsid w:val="007219FF"/>
    <w:rsid w:val="00721A09"/>
    <w:rsid w:val="00721A0D"/>
    <w:rsid w:val="00721AFE"/>
    <w:rsid w:val="00721B7B"/>
    <w:rsid w:val="00721CF5"/>
    <w:rsid w:val="00721E81"/>
    <w:rsid w:val="00721F8D"/>
    <w:rsid w:val="00722032"/>
    <w:rsid w:val="0072209C"/>
    <w:rsid w:val="0072249A"/>
    <w:rsid w:val="0072256E"/>
    <w:rsid w:val="0072260C"/>
    <w:rsid w:val="00722736"/>
    <w:rsid w:val="00722775"/>
    <w:rsid w:val="007227DA"/>
    <w:rsid w:val="00722827"/>
    <w:rsid w:val="00722C3E"/>
    <w:rsid w:val="00722CD8"/>
    <w:rsid w:val="00722D9F"/>
    <w:rsid w:val="0072313E"/>
    <w:rsid w:val="00723203"/>
    <w:rsid w:val="00723426"/>
    <w:rsid w:val="00723436"/>
    <w:rsid w:val="007236D0"/>
    <w:rsid w:val="007236D8"/>
    <w:rsid w:val="00723794"/>
    <w:rsid w:val="00723BCD"/>
    <w:rsid w:val="00723BD3"/>
    <w:rsid w:val="00723C0E"/>
    <w:rsid w:val="00723C15"/>
    <w:rsid w:val="00723C75"/>
    <w:rsid w:val="00723CFA"/>
    <w:rsid w:val="00723D88"/>
    <w:rsid w:val="00723E5A"/>
    <w:rsid w:val="007241A4"/>
    <w:rsid w:val="00724244"/>
    <w:rsid w:val="00724458"/>
    <w:rsid w:val="00724617"/>
    <w:rsid w:val="007248A9"/>
    <w:rsid w:val="007249DE"/>
    <w:rsid w:val="00724AF7"/>
    <w:rsid w:val="00724B19"/>
    <w:rsid w:val="00724CCA"/>
    <w:rsid w:val="00724D17"/>
    <w:rsid w:val="00724D46"/>
    <w:rsid w:val="00724DB1"/>
    <w:rsid w:val="007250BF"/>
    <w:rsid w:val="007251CC"/>
    <w:rsid w:val="007252CE"/>
    <w:rsid w:val="0072534D"/>
    <w:rsid w:val="0072548B"/>
    <w:rsid w:val="00725497"/>
    <w:rsid w:val="00725567"/>
    <w:rsid w:val="007256CF"/>
    <w:rsid w:val="00725709"/>
    <w:rsid w:val="00725A82"/>
    <w:rsid w:val="00725DE2"/>
    <w:rsid w:val="00725E2A"/>
    <w:rsid w:val="00725F8C"/>
    <w:rsid w:val="007261EC"/>
    <w:rsid w:val="007262BB"/>
    <w:rsid w:val="00726317"/>
    <w:rsid w:val="0072672F"/>
    <w:rsid w:val="0072676B"/>
    <w:rsid w:val="007267CF"/>
    <w:rsid w:val="0072685C"/>
    <w:rsid w:val="007268D4"/>
    <w:rsid w:val="00726925"/>
    <w:rsid w:val="00726962"/>
    <w:rsid w:val="0072699C"/>
    <w:rsid w:val="007269E1"/>
    <w:rsid w:val="00726C51"/>
    <w:rsid w:val="00726C5E"/>
    <w:rsid w:val="00726D12"/>
    <w:rsid w:val="00726DC3"/>
    <w:rsid w:val="00726F8A"/>
    <w:rsid w:val="0072700A"/>
    <w:rsid w:val="007272DB"/>
    <w:rsid w:val="00727392"/>
    <w:rsid w:val="0072780A"/>
    <w:rsid w:val="0072789F"/>
    <w:rsid w:val="00727A13"/>
    <w:rsid w:val="00727C01"/>
    <w:rsid w:val="00727C78"/>
    <w:rsid w:val="00727C90"/>
    <w:rsid w:val="00727CF9"/>
    <w:rsid w:val="00727F52"/>
    <w:rsid w:val="007301CA"/>
    <w:rsid w:val="007308B4"/>
    <w:rsid w:val="00730948"/>
    <w:rsid w:val="007309AF"/>
    <w:rsid w:val="00730ABD"/>
    <w:rsid w:val="00730AE0"/>
    <w:rsid w:val="00730B96"/>
    <w:rsid w:val="00730D3A"/>
    <w:rsid w:val="00730DA6"/>
    <w:rsid w:val="0073162A"/>
    <w:rsid w:val="007316A2"/>
    <w:rsid w:val="007316DD"/>
    <w:rsid w:val="00731885"/>
    <w:rsid w:val="00731939"/>
    <w:rsid w:val="007319A7"/>
    <w:rsid w:val="00731DCD"/>
    <w:rsid w:val="00731E05"/>
    <w:rsid w:val="00731E50"/>
    <w:rsid w:val="00731E54"/>
    <w:rsid w:val="00731EDD"/>
    <w:rsid w:val="00732141"/>
    <w:rsid w:val="007322B0"/>
    <w:rsid w:val="00732720"/>
    <w:rsid w:val="00732932"/>
    <w:rsid w:val="007329AB"/>
    <w:rsid w:val="00732A7F"/>
    <w:rsid w:val="00732B63"/>
    <w:rsid w:val="00732E06"/>
    <w:rsid w:val="00733362"/>
    <w:rsid w:val="007334CA"/>
    <w:rsid w:val="007336E8"/>
    <w:rsid w:val="00733706"/>
    <w:rsid w:val="00733856"/>
    <w:rsid w:val="00733980"/>
    <w:rsid w:val="00733A29"/>
    <w:rsid w:val="00733CDA"/>
    <w:rsid w:val="00733F03"/>
    <w:rsid w:val="00733F65"/>
    <w:rsid w:val="00734147"/>
    <w:rsid w:val="00734235"/>
    <w:rsid w:val="0073430E"/>
    <w:rsid w:val="0073432E"/>
    <w:rsid w:val="0073462E"/>
    <w:rsid w:val="00734677"/>
    <w:rsid w:val="007346DB"/>
    <w:rsid w:val="007347B8"/>
    <w:rsid w:val="00734850"/>
    <w:rsid w:val="00734862"/>
    <w:rsid w:val="0073496D"/>
    <w:rsid w:val="00734B79"/>
    <w:rsid w:val="00734C19"/>
    <w:rsid w:val="00734D3C"/>
    <w:rsid w:val="00734F1A"/>
    <w:rsid w:val="00734F41"/>
    <w:rsid w:val="00735081"/>
    <w:rsid w:val="00735139"/>
    <w:rsid w:val="00735166"/>
    <w:rsid w:val="007352F2"/>
    <w:rsid w:val="00735307"/>
    <w:rsid w:val="00735342"/>
    <w:rsid w:val="00735376"/>
    <w:rsid w:val="007353FC"/>
    <w:rsid w:val="00735451"/>
    <w:rsid w:val="00735506"/>
    <w:rsid w:val="007355A4"/>
    <w:rsid w:val="00735692"/>
    <w:rsid w:val="00735714"/>
    <w:rsid w:val="00735870"/>
    <w:rsid w:val="0073599E"/>
    <w:rsid w:val="00735A68"/>
    <w:rsid w:val="00735B48"/>
    <w:rsid w:val="00735B63"/>
    <w:rsid w:val="00735FE0"/>
    <w:rsid w:val="00736068"/>
    <w:rsid w:val="00736123"/>
    <w:rsid w:val="0073616A"/>
    <w:rsid w:val="007361EB"/>
    <w:rsid w:val="007362B0"/>
    <w:rsid w:val="00736335"/>
    <w:rsid w:val="00736360"/>
    <w:rsid w:val="0073638E"/>
    <w:rsid w:val="00736418"/>
    <w:rsid w:val="0073647C"/>
    <w:rsid w:val="00736666"/>
    <w:rsid w:val="00736671"/>
    <w:rsid w:val="00736752"/>
    <w:rsid w:val="0073682D"/>
    <w:rsid w:val="0073689F"/>
    <w:rsid w:val="007369EB"/>
    <w:rsid w:val="00736C35"/>
    <w:rsid w:val="00736D36"/>
    <w:rsid w:val="00736D47"/>
    <w:rsid w:val="00736EA3"/>
    <w:rsid w:val="00737332"/>
    <w:rsid w:val="00737362"/>
    <w:rsid w:val="00737365"/>
    <w:rsid w:val="00737463"/>
    <w:rsid w:val="007375A2"/>
    <w:rsid w:val="00737793"/>
    <w:rsid w:val="007377E8"/>
    <w:rsid w:val="007379C8"/>
    <w:rsid w:val="00737A3D"/>
    <w:rsid w:val="00737B74"/>
    <w:rsid w:val="00740330"/>
    <w:rsid w:val="00740394"/>
    <w:rsid w:val="007405B2"/>
    <w:rsid w:val="0074067F"/>
    <w:rsid w:val="0074086F"/>
    <w:rsid w:val="00740AF5"/>
    <w:rsid w:val="00740BFC"/>
    <w:rsid w:val="00740FE5"/>
    <w:rsid w:val="00741266"/>
    <w:rsid w:val="00741672"/>
    <w:rsid w:val="007416AA"/>
    <w:rsid w:val="00741716"/>
    <w:rsid w:val="00741A85"/>
    <w:rsid w:val="00741B7C"/>
    <w:rsid w:val="00741D3E"/>
    <w:rsid w:val="00741F20"/>
    <w:rsid w:val="00742066"/>
    <w:rsid w:val="007420DB"/>
    <w:rsid w:val="00742168"/>
    <w:rsid w:val="007421DC"/>
    <w:rsid w:val="007424DC"/>
    <w:rsid w:val="00742814"/>
    <w:rsid w:val="0074289B"/>
    <w:rsid w:val="0074295B"/>
    <w:rsid w:val="00742C56"/>
    <w:rsid w:val="00742ED4"/>
    <w:rsid w:val="00743070"/>
    <w:rsid w:val="0074314F"/>
    <w:rsid w:val="00743161"/>
    <w:rsid w:val="007432B1"/>
    <w:rsid w:val="00743916"/>
    <w:rsid w:val="00743A23"/>
    <w:rsid w:val="00743AE2"/>
    <w:rsid w:val="00743AFC"/>
    <w:rsid w:val="00743CC7"/>
    <w:rsid w:val="00743D93"/>
    <w:rsid w:val="00743E50"/>
    <w:rsid w:val="00743E74"/>
    <w:rsid w:val="007440D0"/>
    <w:rsid w:val="007443A2"/>
    <w:rsid w:val="007443E5"/>
    <w:rsid w:val="007446CB"/>
    <w:rsid w:val="0074475C"/>
    <w:rsid w:val="00744A04"/>
    <w:rsid w:val="00744C5F"/>
    <w:rsid w:val="00744D2F"/>
    <w:rsid w:val="00744D66"/>
    <w:rsid w:val="00744D99"/>
    <w:rsid w:val="00744F22"/>
    <w:rsid w:val="00744F31"/>
    <w:rsid w:val="00744FF5"/>
    <w:rsid w:val="0074555A"/>
    <w:rsid w:val="0074561F"/>
    <w:rsid w:val="0074578E"/>
    <w:rsid w:val="0074586F"/>
    <w:rsid w:val="007459B9"/>
    <w:rsid w:val="00745A4E"/>
    <w:rsid w:val="00745A51"/>
    <w:rsid w:val="00745B93"/>
    <w:rsid w:val="00745B9D"/>
    <w:rsid w:val="00745BAC"/>
    <w:rsid w:val="00745C15"/>
    <w:rsid w:val="00745D85"/>
    <w:rsid w:val="00745E82"/>
    <w:rsid w:val="00745F93"/>
    <w:rsid w:val="00745FA5"/>
    <w:rsid w:val="0074601B"/>
    <w:rsid w:val="007461B1"/>
    <w:rsid w:val="00746380"/>
    <w:rsid w:val="007465BC"/>
    <w:rsid w:val="0074660A"/>
    <w:rsid w:val="0074681D"/>
    <w:rsid w:val="0074683C"/>
    <w:rsid w:val="0074691A"/>
    <w:rsid w:val="00746AA8"/>
    <w:rsid w:val="00746C39"/>
    <w:rsid w:val="00746C8F"/>
    <w:rsid w:val="00746CB9"/>
    <w:rsid w:val="00746CE0"/>
    <w:rsid w:val="00746D57"/>
    <w:rsid w:val="00746EB1"/>
    <w:rsid w:val="00746EC3"/>
    <w:rsid w:val="0074712A"/>
    <w:rsid w:val="00747288"/>
    <w:rsid w:val="00747490"/>
    <w:rsid w:val="007474E8"/>
    <w:rsid w:val="00747654"/>
    <w:rsid w:val="007478C3"/>
    <w:rsid w:val="007478DE"/>
    <w:rsid w:val="00747AF2"/>
    <w:rsid w:val="00747BEA"/>
    <w:rsid w:val="00747BFA"/>
    <w:rsid w:val="00747C5C"/>
    <w:rsid w:val="00747FEC"/>
    <w:rsid w:val="0075020E"/>
    <w:rsid w:val="00750275"/>
    <w:rsid w:val="00750339"/>
    <w:rsid w:val="007503F6"/>
    <w:rsid w:val="00750645"/>
    <w:rsid w:val="00750777"/>
    <w:rsid w:val="007507B7"/>
    <w:rsid w:val="007509C3"/>
    <w:rsid w:val="00750A12"/>
    <w:rsid w:val="00750AD1"/>
    <w:rsid w:val="00750C68"/>
    <w:rsid w:val="00750CD9"/>
    <w:rsid w:val="00751166"/>
    <w:rsid w:val="00751530"/>
    <w:rsid w:val="007515AB"/>
    <w:rsid w:val="00751636"/>
    <w:rsid w:val="0075175D"/>
    <w:rsid w:val="007518B6"/>
    <w:rsid w:val="00751B23"/>
    <w:rsid w:val="00751B88"/>
    <w:rsid w:val="00751C94"/>
    <w:rsid w:val="00751E5D"/>
    <w:rsid w:val="0075200C"/>
    <w:rsid w:val="00752042"/>
    <w:rsid w:val="007520E6"/>
    <w:rsid w:val="00752138"/>
    <w:rsid w:val="007521B6"/>
    <w:rsid w:val="00752279"/>
    <w:rsid w:val="00752671"/>
    <w:rsid w:val="007526D7"/>
    <w:rsid w:val="00752736"/>
    <w:rsid w:val="0075273A"/>
    <w:rsid w:val="00752A90"/>
    <w:rsid w:val="00752D3B"/>
    <w:rsid w:val="00752EB0"/>
    <w:rsid w:val="00752F4E"/>
    <w:rsid w:val="00752F84"/>
    <w:rsid w:val="0075300C"/>
    <w:rsid w:val="0075327E"/>
    <w:rsid w:val="0075348F"/>
    <w:rsid w:val="0075358C"/>
    <w:rsid w:val="007535FD"/>
    <w:rsid w:val="00753786"/>
    <w:rsid w:val="00753853"/>
    <w:rsid w:val="00753902"/>
    <w:rsid w:val="00753E92"/>
    <w:rsid w:val="00754157"/>
    <w:rsid w:val="00754159"/>
    <w:rsid w:val="007543FC"/>
    <w:rsid w:val="0075453D"/>
    <w:rsid w:val="007548CB"/>
    <w:rsid w:val="00754ADD"/>
    <w:rsid w:val="00754B64"/>
    <w:rsid w:val="00754B7E"/>
    <w:rsid w:val="00754C7C"/>
    <w:rsid w:val="00754FA7"/>
    <w:rsid w:val="00754FC4"/>
    <w:rsid w:val="007551E0"/>
    <w:rsid w:val="00755513"/>
    <w:rsid w:val="00755526"/>
    <w:rsid w:val="007559C3"/>
    <w:rsid w:val="00755CBD"/>
    <w:rsid w:val="00755EF0"/>
    <w:rsid w:val="00756043"/>
    <w:rsid w:val="0075608C"/>
    <w:rsid w:val="007561D3"/>
    <w:rsid w:val="00756276"/>
    <w:rsid w:val="00756480"/>
    <w:rsid w:val="007564E4"/>
    <w:rsid w:val="007564F0"/>
    <w:rsid w:val="00756547"/>
    <w:rsid w:val="007565F7"/>
    <w:rsid w:val="00756832"/>
    <w:rsid w:val="0075687E"/>
    <w:rsid w:val="00756880"/>
    <w:rsid w:val="0075695E"/>
    <w:rsid w:val="007569E5"/>
    <w:rsid w:val="00756A0E"/>
    <w:rsid w:val="00756A1B"/>
    <w:rsid w:val="00756AB8"/>
    <w:rsid w:val="00756BA4"/>
    <w:rsid w:val="00756C84"/>
    <w:rsid w:val="00756D03"/>
    <w:rsid w:val="00756D06"/>
    <w:rsid w:val="00756D6F"/>
    <w:rsid w:val="00756DB8"/>
    <w:rsid w:val="00756EF9"/>
    <w:rsid w:val="00757233"/>
    <w:rsid w:val="00757255"/>
    <w:rsid w:val="00757319"/>
    <w:rsid w:val="007573D6"/>
    <w:rsid w:val="0075745C"/>
    <w:rsid w:val="00757551"/>
    <w:rsid w:val="007576C9"/>
    <w:rsid w:val="007577E5"/>
    <w:rsid w:val="007579BB"/>
    <w:rsid w:val="007579C2"/>
    <w:rsid w:val="00757AB0"/>
    <w:rsid w:val="00760021"/>
    <w:rsid w:val="00760050"/>
    <w:rsid w:val="0076006D"/>
    <w:rsid w:val="007601AE"/>
    <w:rsid w:val="00760302"/>
    <w:rsid w:val="007603C9"/>
    <w:rsid w:val="007605B1"/>
    <w:rsid w:val="00760713"/>
    <w:rsid w:val="00760B5C"/>
    <w:rsid w:val="00760B9E"/>
    <w:rsid w:val="00760CB1"/>
    <w:rsid w:val="00760FDF"/>
    <w:rsid w:val="00761092"/>
    <w:rsid w:val="00761124"/>
    <w:rsid w:val="007611E1"/>
    <w:rsid w:val="00761205"/>
    <w:rsid w:val="007613F5"/>
    <w:rsid w:val="00761455"/>
    <w:rsid w:val="00761531"/>
    <w:rsid w:val="00761AED"/>
    <w:rsid w:val="00761C81"/>
    <w:rsid w:val="00761C9E"/>
    <w:rsid w:val="00761E55"/>
    <w:rsid w:val="007620D3"/>
    <w:rsid w:val="007621B6"/>
    <w:rsid w:val="007621F5"/>
    <w:rsid w:val="007623DF"/>
    <w:rsid w:val="00762691"/>
    <w:rsid w:val="00762889"/>
    <w:rsid w:val="00762C0C"/>
    <w:rsid w:val="00762C1A"/>
    <w:rsid w:val="00762C62"/>
    <w:rsid w:val="00762CEA"/>
    <w:rsid w:val="00762CF6"/>
    <w:rsid w:val="00762E54"/>
    <w:rsid w:val="00762F31"/>
    <w:rsid w:val="00763256"/>
    <w:rsid w:val="007633C9"/>
    <w:rsid w:val="00763422"/>
    <w:rsid w:val="007634B1"/>
    <w:rsid w:val="0076360B"/>
    <w:rsid w:val="00763886"/>
    <w:rsid w:val="00763B3C"/>
    <w:rsid w:val="00763C09"/>
    <w:rsid w:val="00763D61"/>
    <w:rsid w:val="00763E94"/>
    <w:rsid w:val="00763EAD"/>
    <w:rsid w:val="00763EF1"/>
    <w:rsid w:val="007642A3"/>
    <w:rsid w:val="00764588"/>
    <w:rsid w:val="007646C4"/>
    <w:rsid w:val="0076474A"/>
    <w:rsid w:val="00764771"/>
    <w:rsid w:val="007647A5"/>
    <w:rsid w:val="00764A88"/>
    <w:rsid w:val="00764C70"/>
    <w:rsid w:val="00765196"/>
    <w:rsid w:val="007651C3"/>
    <w:rsid w:val="00765261"/>
    <w:rsid w:val="007654FE"/>
    <w:rsid w:val="00765630"/>
    <w:rsid w:val="00765707"/>
    <w:rsid w:val="0076599C"/>
    <w:rsid w:val="00765C0C"/>
    <w:rsid w:val="00765CB0"/>
    <w:rsid w:val="00765D24"/>
    <w:rsid w:val="00765E4C"/>
    <w:rsid w:val="00765FB8"/>
    <w:rsid w:val="007660EC"/>
    <w:rsid w:val="00766156"/>
    <w:rsid w:val="0076619D"/>
    <w:rsid w:val="007662E2"/>
    <w:rsid w:val="007663F7"/>
    <w:rsid w:val="00766436"/>
    <w:rsid w:val="00766464"/>
    <w:rsid w:val="007664E0"/>
    <w:rsid w:val="007664EA"/>
    <w:rsid w:val="0076662D"/>
    <w:rsid w:val="007666DF"/>
    <w:rsid w:val="00766753"/>
    <w:rsid w:val="00766812"/>
    <w:rsid w:val="0076694B"/>
    <w:rsid w:val="007669C2"/>
    <w:rsid w:val="00766A8C"/>
    <w:rsid w:val="00766BA3"/>
    <w:rsid w:val="00766D03"/>
    <w:rsid w:val="00766DE8"/>
    <w:rsid w:val="00766FB8"/>
    <w:rsid w:val="00767208"/>
    <w:rsid w:val="007672F1"/>
    <w:rsid w:val="0076779E"/>
    <w:rsid w:val="0076783D"/>
    <w:rsid w:val="00767AED"/>
    <w:rsid w:val="00767B78"/>
    <w:rsid w:val="00767C1F"/>
    <w:rsid w:val="00767DA7"/>
    <w:rsid w:val="00767EC9"/>
    <w:rsid w:val="00770078"/>
    <w:rsid w:val="0077010C"/>
    <w:rsid w:val="00770154"/>
    <w:rsid w:val="007701FE"/>
    <w:rsid w:val="00770437"/>
    <w:rsid w:val="007706A6"/>
    <w:rsid w:val="00770759"/>
    <w:rsid w:val="00770871"/>
    <w:rsid w:val="00770A7C"/>
    <w:rsid w:val="00770C80"/>
    <w:rsid w:val="00770D29"/>
    <w:rsid w:val="00770DC9"/>
    <w:rsid w:val="00770F59"/>
    <w:rsid w:val="00770F7B"/>
    <w:rsid w:val="00770FCD"/>
    <w:rsid w:val="007710CB"/>
    <w:rsid w:val="007710E9"/>
    <w:rsid w:val="007711A8"/>
    <w:rsid w:val="00771266"/>
    <w:rsid w:val="00771422"/>
    <w:rsid w:val="007718F8"/>
    <w:rsid w:val="00771A89"/>
    <w:rsid w:val="00771C72"/>
    <w:rsid w:val="00771DF0"/>
    <w:rsid w:val="00771E23"/>
    <w:rsid w:val="00771EE1"/>
    <w:rsid w:val="00771F86"/>
    <w:rsid w:val="0077212D"/>
    <w:rsid w:val="0077237F"/>
    <w:rsid w:val="0077242C"/>
    <w:rsid w:val="0077285C"/>
    <w:rsid w:val="0077288A"/>
    <w:rsid w:val="00772A48"/>
    <w:rsid w:val="00772E81"/>
    <w:rsid w:val="00772F10"/>
    <w:rsid w:val="00773175"/>
    <w:rsid w:val="007731FD"/>
    <w:rsid w:val="0077329F"/>
    <w:rsid w:val="0077344B"/>
    <w:rsid w:val="00773598"/>
    <w:rsid w:val="00773654"/>
    <w:rsid w:val="0077392B"/>
    <w:rsid w:val="007739FC"/>
    <w:rsid w:val="00773E03"/>
    <w:rsid w:val="00773E16"/>
    <w:rsid w:val="00773F2A"/>
    <w:rsid w:val="00774046"/>
    <w:rsid w:val="00774073"/>
    <w:rsid w:val="007742CD"/>
    <w:rsid w:val="007743CC"/>
    <w:rsid w:val="0077447B"/>
    <w:rsid w:val="0077453D"/>
    <w:rsid w:val="00774644"/>
    <w:rsid w:val="007746CD"/>
    <w:rsid w:val="00774A46"/>
    <w:rsid w:val="00774A8C"/>
    <w:rsid w:val="00774C2C"/>
    <w:rsid w:val="00774C7C"/>
    <w:rsid w:val="00774C99"/>
    <w:rsid w:val="00774D56"/>
    <w:rsid w:val="00774E91"/>
    <w:rsid w:val="00774F43"/>
    <w:rsid w:val="00775056"/>
    <w:rsid w:val="007750BA"/>
    <w:rsid w:val="0077523A"/>
    <w:rsid w:val="00775404"/>
    <w:rsid w:val="0077548E"/>
    <w:rsid w:val="0077561B"/>
    <w:rsid w:val="0077564B"/>
    <w:rsid w:val="00775717"/>
    <w:rsid w:val="0077576F"/>
    <w:rsid w:val="007757FC"/>
    <w:rsid w:val="0077597C"/>
    <w:rsid w:val="00775FC1"/>
    <w:rsid w:val="007762F6"/>
    <w:rsid w:val="007763DC"/>
    <w:rsid w:val="00776487"/>
    <w:rsid w:val="00776626"/>
    <w:rsid w:val="00776B21"/>
    <w:rsid w:val="00776B25"/>
    <w:rsid w:val="00776BB2"/>
    <w:rsid w:val="00776DD6"/>
    <w:rsid w:val="0077706A"/>
    <w:rsid w:val="00777867"/>
    <w:rsid w:val="00777B09"/>
    <w:rsid w:val="00777B54"/>
    <w:rsid w:val="00777DB9"/>
    <w:rsid w:val="00777EBD"/>
    <w:rsid w:val="00777FE3"/>
    <w:rsid w:val="00780027"/>
    <w:rsid w:val="007800C1"/>
    <w:rsid w:val="007800E3"/>
    <w:rsid w:val="0078020A"/>
    <w:rsid w:val="007802BE"/>
    <w:rsid w:val="00780492"/>
    <w:rsid w:val="00780557"/>
    <w:rsid w:val="007805A8"/>
    <w:rsid w:val="00780946"/>
    <w:rsid w:val="00780AC4"/>
    <w:rsid w:val="00780BAD"/>
    <w:rsid w:val="00781026"/>
    <w:rsid w:val="00781048"/>
    <w:rsid w:val="00781067"/>
    <w:rsid w:val="0078107D"/>
    <w:rsid w:val="007812D6"/>
    <w:rsid w:val="007818A6"/>
    <w:rsid w:val="0078196D"/>
    <w:rsid w:val="00781A8C"/>
    <w:rsid w:val="00781BBA"/>
    <w:rsid w:val="0078212F"/>
    <w:rsid w:val="007821B4"/>
    <w:rsid w:val="007822B0"/>
    <w:rsid w:val="00782318"/>
    <w:rsid w:val="00782390"/>
    <w:rsid w:val="007826E3"/>
    <w:rsid w:val="007827D2"/>
    <w:rsid w:val="0078286B"/>
    <w:rsid w:val="007828F4"/>
    <w:rsid w:val="007829CD"/>
    <w:rsid w:val="00782F37"/>
    <w:rsid w:val="00783048"/>
    <w:rsid w:val="007830BB"/>
    <w:rsid w:val="00783174"/>
    <w:rsid w:val="0078323A"/>
    <w:rsid w:val="0078323C"/>
    <w:rsid w:val="007833CB"/>
    <w:rsid w:val="0078344B"/>
    <w:rsid w:val="0078349C"/>
    <w:rsid w:val="007835A1"/>
    <w:rsid w:val="00783605"/>
    <w:rsid w:val="0078369B"/>
    <w:rsid w:val="007837DF"/>
    <w:rsid w:val="00783B37"/>
    <w:rsid w:val="00783BCB"/>
    <w:rsid w:val="00783C04"/>
    <w:rsid w:val="00783C06"/>
    <w:rsid w:val="00783C08"/>
    <w:rsid w:val="00783CA5"/>
    <w:rsid w:val="00783ECC"/>
    <w:rsid w:val="00783F4F"/>
    <w:rsid w:val="007840D2"/>
    <w:rsid w:val="0078415C"/>
    <w:rsid w:val="007841D2"/>
    <w:rsid w:val="0078426D"/>
    <w:rsid w:val="0078430A"/>
    <w:rsid w:val="007843A6"/>
    <w:rsid w:val="0078457B"/>
    <w:rsid w:val="0078459C"/>
    <w:rsid w:val="007845AD"/>
    <w:rsid w:val="00784809"/>
    <w:rsid w:val="00784976"/>
    <w:rsid w:val="00784AA8"/>
    <w:rsid w:val="00784B6E"/>
    <w:rsid w:val="00784F44"/>
    <w:rsid w:val="007852B1"/>
    <w:rsid w:val="00785302"/>
    <w:rsid w:val="00785341"/>
    <w:rsid w:val="007853F0"/>
    <w:rsid w:val="00785539"/>
    <w:rsid w:val="0078586D"/>
    <w:rsid w:val="00785A03"/>
    <w:rsid w:val="00785AF6"/>
    <w:rsid w:val="00785E73"/>
    <w:rsid w:val="00785F18"/>
    <w:rsid w:val="00786176"/>
    <w:rsid w:val="00786432"/>
    <w:rsid w:val="007865C0"/>
    <w:rsid w:val="007865DE"/>
    <w:rsid w:val="00786757"/>
    <w:rsid w:val="007867DD"/>
    <w:rsid w:val="00786B26"/>
    <w:rsid w:val="00786BF5"/>
    <w:rsid w:val="00786C23"/>
    <w:rsid w:val="00786C63"/>
    <w:rsid w:val="00786F9B"/>
    <w:rsid w:val="00787051"/>
    <w:rsid w:val="007870BB"/>
    <w:rsid w:val="00787103"/>
    <w:rsid w:val="0078723A"/>
    <w:rsid w:val="00787299"/>
    <w:rsid w:val="00787305"/>
    <w:rsid w:val="00787345"/>
    <w:rsid w:val="007873CB"/>
    <w:rsid w:val="00787708"/>
    <w:rsid w:val="0078784D"/>
    <w:rsid w:val="0078790A"/>
    <w:rsid w:val="0078793A"/>
    <w:rsid w:val="00787961"/>
    <w:rsid w:val="00787C59"/>
    <w:rsid w:val="00787D6F"/>
    <w:rsid w:val="00787DCF"/>
    <w:rsid w:val="007900CD"/>
    <w:rsid w:val="0079013F"/>
    <w:rsid w:val="00790196"/>
    <w:rsid w:val="0079053E"/>
    <w:rsid w:val="007906A8"/>
    <w:rsid w:val="007906C3"/>
    <w:rsid w:val="007908A6"/>
    <w:rsid w:val="007908BE"/>
    <w:rsid w:val="007909C0"/>
    <w:rsid w:val="007909CE"/>
    <w:rsid w:val="007909D7"/>
    <w:rsid w:val="007909E4"/>
    <w:rsid w:val="00790B70"/>
    <w:rsid w:val="00790BBC"/>
    <w:rsid w:val="00790BE2"/>
    <w:rsid w:val="00790ECB"/>
    <w:rsid w:val="0079105C"/>
    <w:rsid w:val="00791124"/>
    <w:rsid w:val="0079129A"/>
    <w:rsid w:val="00791316"/>
    <w:rsid w:val="007913AD"/>
    <w:rsid w:val="0079149B"/>
    <w:rsid w:val="007914BB"/>
    <w:rsid w:val="007914CA"/>
    <w:rsid w:val="0079161A"/>
    <w:rsid w:val="00791731"/>
    <w:rsid w:val="007917B8"/>
    <w:rsid w:val="007917C7"/>
    <w:rsid w:val="007917EB"/>
    <w:rsid w:val="007918D7"/>
    <w:rsid w:val="007919DA"/>
    <w:rsid w:val="00791A07"/>
    <w:rsid w:val="00791A1D"/>
    <w:rsid w:val="00791AC1"/>
    <w:rsid w:val="00791B76"/>
    <w:rsid w:val="00791D7A"/>
    <w:rsid w:val="00791E48"/>
    <w:rsid w:val="00791EDC"/>
    <w:rsid w:val="00791F64"/>
    <w:rsid w:val="0079226E"/>
    <w:rsid w:val="0079235A"/>
    <w:rsid w:val="00792518"/>
    <w:rsid w:val="00792538"/>
    <w:rsid w:val="007925CC"/>
    <w:rsid w:val="0079260F"/>
    <w:rsid w:val="00792652"/>
    <w:rsid w:val="0079265F"/>
    <w:rsid w:val="0079298F"/>
    <w:rsid w:val="007929D9"/>
    <w:rsid w:val="00792B72"/>
    <w:rsid w:val="00792C62"/>
    <w:rsid w:val="00792CF3"/>
    <w:rsid w:val="00792E1A"/>
    <w:rsid w:val="00792EE4"/>
    <w:rsid w:val="00793039"/>
    <w:rsid w:val="00793146"/>
    <w:rsid w:val="0079319E"/>
    <w:rsid w:val="0079325C"/>
    <w:rsid w:val="007933B4"/>
    <w:rsid w:val="007934B3"/>
    <w:rsid w:val="00793514"/>
    <w:rsid w:val="0079372B"/>
    <w:rsid w:val="00793774"/>
    <w:rsid w:val="0079377D"/>
    <w:rsid w:val="0079388E"/>
    <w:rsid w:val="007938D6"/>
    <w:rsid w:val="00793954"/>
    <w:rsid w:val="00793E48"/>
    <w:rsid w:val="00793F56"/>
    <w:rsid w:val="00793FE0"/>
    <w:rsid w:val="00793FE6"/>
    <w:rsid w:val="00794145"/>
    <w:rsid w:val="007941F3"/>
    <w:rsid w:val="007946E6"/>
    <w:rsid w:val="0079479B"/>
    <w:rsid w:val="007947AF"/>
    <w:rsid w:val="007947C9"/>
    <w:rsid w:val="00794BD3"/>
    <w:rsid w:val="00794E5F"/>
    <w:rsid w:val="00795009"/>
    <w:rsid w:val="00795051"/>
    <w:rsid w:val="00795136"/>
    <w:rsid w:val="007951C4"/>
    <w:rsid w:val="007954FD"/>
    <w:rsid w:val="00795537"/>
    <w:rsid w:val="0079566B"/>
    <w:rsid w:val="007956CA"/>
    <w:rsid w:val="00795BBD"/>
    <w:rsid w:val="00795C4A"/>
    <w:rsid w:val="00795D3B"/>
    <w:rsid w:val="00795DA8"/>
    <w:rsid w:val="00795DE5"/>
    <w:rsid w:val="00795E16"/>
    <w:rsid w:val="00795E26"/>
    <w:rsid w:val="00796029"/>
    <w:rsid w:val="0079602D"/>
    <w:rsid w:val="00796061"/>
    <w:rsid w:val="0079626D"/>
    <w:rsid w:val="00796511"/>
    <w:rsid w:val="0079653C"/>
    <w:rsid w:val="007966BF"/>
    <w:rsid w:val="0079676B"/>
    <w:rsid w:val="0079687F"/>
    <w:rsid w:val="00796995"/>
    <w:rsid w:val="00796A30"/>
    <w:rsid w:val="00796A32"/>
    <w:rsid w:val="00796DA2"/>
    <w:rsid w:val="00796DED"/>
    <w:rsid w:val="00796E93"/>
    <w:rsid w:val="0079707B"/>
    <w:rsid w:val="00797103"/>
    <w:rsid w:val="0079721F"/>
    <w:rsid w:val="007974C7"/>
    <w:rsid w:val="007974DD"/>
    <w:rsid w:val="00797687"/>
    <w:rsid w:val="007976B6"/>
    <w:rsid w:val="00797A41"/>
    <w:rsid w:val="00797A6F"/>
    <w:rsid w:val="00797B9D"/>
    <w:rsid w:val="00797EFA"/>
    <w:rsid w:val="007A004C"/>
    <w:rsid w:val="007A03C4"/>
    <w:rsid w:val="007A046F"/>
    <w:rsid w:val="007A057A"/>
    <w:rsid w:val="007A059A"/>
    <w:rsid w:val="007A064E"/>
    <w:rsid w:val="007A0A96"/>
    <w:rsid w:val="007A0BCB"/>
    <w:rsid w:val="007A0C63"/>
    <w:rsid w:val="007A0C77"/>
    <w:rsid w:val="007A0C86"/>
    <w:rsid w:val="007A0D19"/>
    <w:rsid w:val="007A0F65"/>
    <w:rsid w:val="007A0F6B"/>
    <w:rsid w:val="007A0FF3"/>
    <w:rsid w:val="007A104E"/>
    <w:rsid w:val="007A1075"/>
    <w:rsid w:val="007A1319"/>
    <w:rsid w:val="007A151B"/>
    <w:rsid w:val="007A156A"/>
    <w:rsid w:val="007A1821"/>
    <w:rsid w:val="007A1A8F"/>
    <w:rsid w:val="007A1C37"/>
    <w:rsid w:val="007A1D5B"/>
    <w:rsid w:val="007A1ECC"/>
    <w:rsid w:val="007A1FAB"/>
    <w:rsid w:val="007A2333"/>
    <w:rsid w:val="007A2625"/>
    <w:rsid w:val="007A2812"/>
    <w:rsid w:val="007A2A5A"/>
    <w:rsid w:val="007A2D9D"/>
    <w:rsid w:val="007A2E87"/>
    <w:rsid w:val="007A2F00"/>
    <w:rsid w:val="007A3233"/>
    <w:rsid w:val="007A3290"/>
    <w:rsid w:val="007A32CB"/>
    <w:rsid w:val="007A3416"/>
    <w:rsid w:val="007A342A"/>
    <w:rsid w:val="007A34B0"/>
    <w:rsid w:val="007A3502"/>
    <w:rsid w:val="007A3629"/>
    <w:rsid w:val="007A3693"/>
    <w:rsid w:val="007A3851"/>
    <w:rsid w:val="007A394A"/>
    <w:rsid w:val="007A3960"/>
    <w:rsid w:val="007A39A7"/>
    <w:rsid w:val="007A3A32"/>
    <w:rsid w:val="007A3BD6"/>
    <w:rsid w:val="007A3D3B"/>
    <w:rsid w:val="007A3D5A"/>
    <w:rsid w:val="007A3D90"/>
    <w:rsid w:val="007A401B"/>
    <w:rsid w:val="007A4249"/>
    <w:rsid w:val="007A43AF"/>
    <w:rsid w:val="007A4407"/>
    <w:rsid w:val="007A457B"/>
    <w:rsid w:val="007A478E"/>
    <w:rsid w:val="007A48C6"/>
    <w:rsid w:val="007A48CE"/>
    <w:rsid w:val="007A4A84"/>
    <w:rsid w:val="007A4B34"/>
    <w:rsid w:val="007A4B91"/>
    <w:rsid w:val="007A4CA0"/>
    <w:rsid w:val="007A4F03"/>
    <w:rsid w:val="007A4F22"/>
    <w:rsid w:val="007A513F"/>
    <w:rsid w:val="007A537D"/>
    <w:rsid w:val="007A5498"/>
    <w:rsid w:val="007A54F1"/>
    <w:rsid w:val="007A559B"/>
    <w:rsid w:val="007A587E"/>
    <w:rsid w:val="007A59B4"/>
    <w:rsid w:val="007A59DF"/>
    <w:rsid w:val="007A5A28"/>
    <w:rsid w:val="007A5C68"/>
    <w:rsid w:val="007A5CF1"/>
    <w:rsid w:val="007A5ED3"/>
    <w:rsid w:val="007A5FCB"/>
    <w:rsid w:val="007A6042"/>
    <w:rsid w:val="007A6139"/>
    <w:rsid w:val="007A6400"/>
    <w:rsid w:val="007A66CF"/>
    <w:rsid w:val="007A674B"/>
    <w:rsid w:val="007A675E"/>
    <w:rsid w:val="007A67C7"/>
    <w:rsid w:val="007A690F"/>
    <w:rsid w:val="007A6A73"/>
    <w:rsid w:val="007A6B07"/>
    <w:rsid w:val="007A6B81"/>
    <w:rsid w:val="007A6C67"/>
    <w:rsid w:val="007A6D7E"/>
    <w:rsid w:val="007A6EE1"/>
    <w:rsid w:val="007A6EE6"/>
    <w:rsid w:val="007A6F1E"/>
    <w:rsid w:val="007A703B"/>
    <w:rsid w:val="007A7270"/>
    <w:rsid w:val="007A72CF"/>
    <w:rsid w:val="007A73CA"/>
    <w:rsid w:val="007A7476"/>
    <w:rsid w:val="007A75F2"/>
    <w:rsid w:val="007A76BA"/>
    <w:rsid w:val="007A77F5"/>
    <w:rsid w:val="007A79C5"/>
    <w:rsid w:val="007A7BEA"/>
    <w:rsid w:val="007A7C00"/>
    <w:rsid w:val="007A7CDC"/>
    <w:rsid w:val="007A7E02"/>
    <w:rsid w:val="007A7F9C"/>
    <w:rsid w:val="007A7FF2"/>
    <w:rsid w:val="007B0088"/>
    <w:rsid w:val="007B012E"/>
    <w:rsid w:val="007B01BF"/>
    <w:rsid w:val="007B038B"/>
    <w:rsid w:val="007B0523"/>
    <w:rsid w:val="007B05DB"/>
    <w:rsid w:val="007B066B"/>
    <w:rsid w:val="007B06B8"/>
    <w:rsid w:val="007B06E8"/>
    <w:rsid w:val="007B0745"/>
    <w:rsid w:val="007B0C43"/>
    <w:rsid w:val="007B0DAC"/>
    <w:rsid w:val="007B0EE8"/>
    <w:rsid w:val="007B0FAA"/>
    <w:rsid w:val="007B1120"/>
    <w:rsid w:val="007B11D7"/>
    <w:rsid w:val="007B1256"/>
    <w:rsid w:val="007B1334"/>
    <w:rsid w:val="007B1461"/>
    <w:rsid w:val="007B147D"/>
    <w:rsid w:val="007B1511"/>
    <w:rsid w:val="007B165E"/>
    <w:rsid w:val="007B16A4"/>
    <w:rsid w:val="007B176B"/>
    <w:rsid w:val="007B1776"/>
    <w:rsid w:val="007B17E4"/>
    <w:rsid w:val="007B181B"/>
    <w:rsid w:val="007B1AD2"/>
    <w:rsid w:val="007B1B32"/>
    <w:rsid w:val="007B1CF7"/>
    <w:rsid w:val="007B1D1A"/>
    <w:rsid w:val="007B1D80"/>
    <w:rsid w:val="007B1DF0"/>
    <w:rsid w:val="007B1EA9"/>
    <w:rsid w:val="007B1EFB"/>
    <w:rsid w:val="007B21B4"/>
    <w:rsid w:val="007B21BA"/>
    <w:rsid w:val="007B223D"/>
    <w:rsid w:val="007B228B"/>
    <w:rsid w:val="007B2431"/>
    <w:rsid w:val="007B245E"/>
    <w:rsid w:val="007B2474"/>
    <w:rsid w:val="007B24A5"/>
    <w:rsid w:val="007B2506"/>
    <w:rsid w:val="007B26D7"/>
    <w:rsid w:val="007B27BB"/>
    <w:rsid w:val="007B2862"/>
    <w:rsid w:val="007B2B55"/>
    <w:rsid w:val="007B2B65"/>
    <w:rsid w:val="007B2B93"/>
    <w:rsid w:val="007B2BC2"/>
    <w:rsid w:val="007B2BDB"/>
    <w:rsid w:val="007B2E33"/>
    <w:rsid w:val="007B2FB0"/>
    <w:rsid w:val="007B2FDA"/>
    <w:rsid w:val="007B3010"/>
    <w:rsid w:val="007B32C6"/>
    <w:rsid w:val="007B332E"/>
    <w:rsid w:val="007B3676"/>
    <w:rsid w:val="007B36DC"/>
    <w:rsid w:val="007B3742"/>
    <w:rsid w:val="007B37BC"/>
    <w:rsid w:val="007B3863"/>
    <w:rsid w:val="007B3B35"/>
    <w:rsid w:val="007B3BAE"/>
    <w:rsid w:val="007B3CCE"/>
    <w:rsid w:val="007B3DF4"/>
    <w:rsid w:val="007B3E38"/>
    <w:rsid w:val="007B3E68"/>
    <w:rsid w:val="007B40CB"/>
    <w:rsid w:val="007B41F0"/>
    <w:rsid w:val="007B420D"/>
    <w:rsid w:val="007B424F"/>
    <w:rsid w:val="007B42DC"/>
    <w:rsid w:val="007B43AC"/>
    <w:rsid w:val="007B47A8"/>
    <w:rsid w:val="007B4850"/>
    <w:rsid w:val="007B48DD"/>
    <w:rsid w:val="007B48FA"/>
    <w:rsid w:val="007B4961"/>
    <w:rsid w:val="007B498B"/>
    <w:rsid w:val="007B4994"/>
    <w:rsid w:val="007B49B6"/>
    <w:rsid w:val="007B4A5E"/>
    <w:rsid w:val="007B4C58"/>
    <w:rsid w:val="007B4D02"/>
    <w:rsid w:val="007B4D33"/>
    <w:rsid w:val="007B4DD3"/>
    <w:rsid w:val="007B4DD7"/>
    <w:rsid w:val="007B4EC5"/>
    <w:rsid w:val="007B545D"/>
    <w:rsid w:val="007B5594"/>
    <w:rsid w:val="007B56CF"/>
    <w:rsid w:val="007B57A1"/>
    <w:rsid w:val="007B57FB"/>
    <w:rsid w:val="007B584E"/>
    <w:rsid w:val="007B5A0E"/>
    <w:rsid w:val="007B5AD8"/>
    <w:rsid w:val="007B5C36"/>
    <w:rsid w:val="007B5C5C"/>
    <w:rsid w:val="007B5C9E"/>
    <w:rsid w:val="007B61BA"/>
    <w:rsid w:val="007B64F8"/>
    <w:rsid w:val="007B6745"/>
    <w:rsid w:val="007B6834"/>
    <w:rsid w:val="007B686E"/>
    <w:rsid w:val="007B69AA"/>
    <w:rsid w:val="007B6AAD"/>
    <w:rsid w:val="007B6BDE"/>
    <w:rsid w:val="007B6F35"/>
    <w:rsid w:val="007B7052"/>
    <w:rsid w:val="007B720B"/>
    <w:rsid w:val="007B728B"/>
    <w:rsid w:val="007B72D2"/>
    <w:rsid w:val="007B73C8"/>
    <w:rsid w:val="007B7496"/>
    <w:rsid w:val="007B76BD"/>
    <w:rsid w:val="007B77EA"/>
    <w:rsid w:val="007B7834"/>
    <w:rsid w:val="007B7984"/>
    <w:rsid w:val="007B7CA5"/>
    <w:rsid w:val="007B7DA0"/>
    <w:rsid w:val="007B7FB8"/>
    <w:rsid w:val="007C01D1"/>
    <w:rsid w:val="007C0251"/>
    <w:rsid w:val="007C0462"/>
    <w:rsid w:val="007C06F9"/>
    <w:rsid w:val="007C07AB"/>
    <w:rsid w:val="007C0809"/>
    <w:rsid w:val="007C0B23"/>
    <w:rsid w:val="007C0B7D"/>
    <w:rsid w:val="007C0BCA"/>
    <w:rsid w:val="007C0C9C"/>
    <w:rsid w:val="007C0D6E"/>
    <w:rsid w:val="007C0DC1"/>
    <w:rsid w:val="007C0EFD"/>
    <w:rsid w:val="007C0FCB"/>
    <w:rsid w:val="007C13D2"/>
    <w:rsid w:val="007C15D1"/>
    <w:rsid w:val="007C1C40"/>
    <w:rsid w:val="007C1D10"/>
    <w:rsid w:val="007C1EFE"/>
    <w:rsid w:val="007C1FB4"/>
    <w:rsid w:val="007C21F3"/>
    <w:rsid w:val="007C22AD"/>
    <w:rsid w:val="007C2352"/>
    <w:rsid w:val="007C2525"/>
    <w:rsid w:val="007C2721"/>
    <w:rsid w:val="007C2739"/>
    <w:rsid w:val="007C2784"/>
    <w:rsid w:val="007C2817"/>
    <w:rsid w:val="007C289D"/>
    <w:rsid w:val="007C2964"/>
    <w:rsid w:val="007C2A3B"/>
    <w:rsid w:val="007C2B6E"/>
    <w:rsid w:val="007C2E72"/>
    <w:rsid w:val="007C2ED0"/>
    <w:rsid w:val="007C2F4A"/>
    <w:rsid w:val="007C3040"/>
    <w:rsid w:val="007C30DC"/>
    <w:rsid w:val="007C31D1"/>
    <w:rsid w:val="007C33F4"/>
    <w:rsid w:val="007C34A2"/>
    <w:rsid w:val="007C3607"/>
    <w:rsid w:val="007C3706"/>
    <w:rsid w:val="007C37EE"/>
    <w:rsid w:val="007C383F"/>
    <w:rsid w:val="007C3872"/>
    <w:rsid w:val="007C3AA4"/>
    <w:rsid w:val="007C3BA0"/>
    <w:rsid w:val="007C3C38"/>
    <w:rsid w:val="007C3F5B"/>
    <w:rsid w:val="007C3FA2"/>
    <w:rsid w:val="007C441A"/>
    <w:rsid w:val="007C4969"/>
    <w:rsid w:val="007C49CB"/>
    <w:rsid w:val="007C4A00"/>
    <w:rsid w:val="007C4A66"/>
    <w:rsid w:val="007C4A7C"/>
    <w:rsid w:val="007C4CE6"/>
    <w:rsid w:val="007C4D02"/>
    <w:rsid w:val="007C4DBA"/>
    <w:rsid w:val="007C502A"/>
    <w:rsid w:val="007C52BF"/>
    <w:rsid w:val="007C5553"/>
    <w:rsid w:val="007C5651"/>
    <w:rsid w:val="007C5749"/>
    <w:rsid w:val="007C57CE"/>
    <w:rsid w:val="007C5B92"/>
    <w:rsid w:val="007C5C40"/>
    <w:rsid w:val="007C5DDF"/>
    <w:rsid w:val="007C6344"/>
    <w:rsid w:val="007C635F"/>
    <w:rsid w:val="007C63B9"/>
    <w:rsid w:val="007C65EA"/>
    <w:rsid w:val="007C6622"/>
    <w:rsid w:val="007C68AD"/>
    <w:rsid w:val="007C6963"/>
    <w:rsid w:val="007C6A0D"/>
    <w:rsid w:val="007C6B2E"/>
    <w:rsid w:val="007C6B64"/>
    <w:rsid w:val="007C6C27"/>
    <w:rsid w:val="007C6CC4"/>
    <w:rsid w:val="007C7176"/>
    <w:rsid w:val="007C72FD"/>
    <w:rsid w:val="007C7399"/>
    <w:rsid w:val="007C7646"/>
    <w:rsid w:val="007C76E5"/>
    <w:rsid w:val="007C776C"/>
    <w:rsid w:val="007C79FE"/>
    <w:rsid w:val="007C7A80"/>
    <w:rsid w:val="007C7ADF"/>
    <w:rsid w:val="007C7CBD"/>
    <w:rsid w:val="007C7D97"/>
    <w:rsid w:val="007C7DF2"/>
    <w:rsid w:val="007C7E4A"/>
    <w:rsid w:val="007C7EFB"/>
    <w:rsid w:val="007D0293"/>
    <w:rsid w:val="007D02C6"/>
    <w:rsid w:val="007D0395"/>
    <w:rsid w:val="007D046B"/>
    <w:rsid w:val="007D0514"/>
    <w:rsid w:val="007D052C"/>
    <w:rsid w:val="007D05E2"/>
    <w:rsid w:val="007D06CB"/>
    <w:rsid w:val="007D0750"/>
    <w:rsid w:val="007D07CA"/>
    <w:rsid w:val="007D0AF2"/>
    <w:rsid w:val="007D0B23"/>
    <w:rsid w:val="007D0C44"/>
    <w:rsid w:val="007D0FD5"/>
    <w:rsid w:val="007D0FDF"/>
    <w:rsid w:val="007D10ED"/>
    <w:rsid w:val="007D11E1"/>
    <w:rsid w:val="007D14B0"/>
    <w:rsid w:val="007D1587"/>
    <w:rsid w:val="007D1681"/>
    <w:rsid w:val="007D16A2"/>
    <w:rsid w:val="007D16F7"/>
    <w:rsid w:val="007D1836"/>
    <w:rsid w:val="007D18DC"/>
    <w:rsid w:val="007D19E8"/>
    <w:rsid w:val="007D1A59"/>
    <w:rsid w:val="007D1C82"/>
    <w:rsid w:val="007D1D41"/>
    <w:rsid w:val="007D1D67"/>
    <w:rsid w:val="007D1F3B"/>
    <w:rsid w:val="007D204D"/>
    <w:rsid w:val="007D2622"/>
    <w:rsid w:val="007D2667"/>
    <w:rsid w:val="007D26B4"/>
    <w:rsid w:val="007D26DF"/>
    <w:rsid w:val="007D2754"/>
    <w:rsid w:val="007D28EE"/>
    <w:rsid w:val="007D29FB"/>
    <w:rsid w:val="007D2A9A"/>
    <w:rsid w:val="007D2BBD"/>
    <w:rsid w:val="007D2C22"/>
    <w:rsid w:val="007D2C29"/>
    <w:rsid w:val="007D2DD0"/>
    <w:rsid w:val="007D2EAA"/>
    <w:rsid w:val="007D2EC2"/>
    <w:rsid w:val="007D31EA"/>
    <w:rsid w:val="007D320E"/>
    <w:rsid w:val="007D342D"/>
    <w:rsid w:val="007D34CE"/>
    <w:rsid w:val="007D352E"/>
    <w:rsid w:val="007D380A"/>
    <w:rsid w:val="007D38E5"/>
    <w:rsid w:val="007D3A48"/>
    <w:rsid w:val="007D3A9C"/>
    <w:rsid w:val="007D3AE2"/>
    <w:rsid w:val="007D3BD3"/>
    <w:rsid w:val="007D3CC9"/>
    <w:rsid w:val="007D3E79"/>
    <w:rsid w:val="007D3EF7"/>
    <w:rsid w:val="007D3F41"/>
    <w:rsid w:val="007D3F66"/>
    <w:rsid w:val="007D4115"/>
    <w:rsid w:val="007D42A6"/>
    <w:rsid w:val="007D4357"/>
    <w:rsid w:val="007D440B"/>
    <w:rsid w:val="007D4636"/>
    <w:rsid w:val="007D4699"/>
    <w:rsid w:val="007D47DD"/>
    <w:rsid w:val="007D486A"/>
    <w:rsid w:val="007D4A02"/>
    <w:rsid w:val="007D4B5C"/>
    <w:rsid w:val="007D4D00"/>
    <w:rsid w:val="007D4E52"/>
    <w:rsid w:val="007D4F2E"/>
    <w:rsid w:val="007D4F43"/>
    <w:rsid w:val="007D4FAB"/>
    <w:rsid w:val="007D5193"/>
    <w:rsid w:val="007D5493"/>
    <w:rsid w:val="007D5527"/>
    <w:rsid w:val="007D576E"/>
    <w:rsid w:val="007D5828"/>
    <w:rsid w:val="007D58E7"/>
    <w:rsid w:val="007D597B"/>
    <w:rsid w:val="007D5D29"/>
    <w:rsid w:val="007D5D45"/>
    <w:rsid w:val="007D5E59"/>
    <w:rsid w:val="007D5EDF"/>
    <w:rsid w:val="007D62C5"/>
    <w:rsid w:val="007D62E1"/>
    <w:rsid w:val="007D64E3"/>
    <w:rsid w:val="007D6517"/>
    <w:rsid w:val="007D667A"/>
    <w:rsid w:val="007D6745"/>
    <w:rsid w:val="007D6B59"/>
    <w:rsid w:val="007D6C56"/>
    <w:rsid w:val="007D6D7A"/>
    <w:rsid w:val="007D6E2E"/>
    <w:rsid w:val="007D6E30"/>
    <w:rsid w:val="007D6E8D"/>
    <w:rsid w:val="007D6ECE"/>
    <w:rsid w:val="007D7345"/>
    <w:rsid w:val="007D7428"/>
    <w:rsid w:val="007D74DA"/>
    <w:rsid w:val="007D7651"/>
    <w:rsid w:val="007D76B6"/>
    <w:rsid w:val="007D774E"/>
    <w:rsid w:val="007D77B6"/>
    <w:rsid w:val="007D79D9"/>
    <w:rsid w:val="007D79DA"/>
    <w:rsid w:val="007D7A91"/>
    <w:rsid w:val="007D7B1C"/>
    <w:rsid w:val="007D7BE9"/>
    <w:rsid w:val="007D7E32"/>
    <w:rsid w:val="007D7F0B"/>
    <w:rsid w:val="007E002F"/>
    <w:rsid w:val="007E0047"/>
    <w:rsid w:val="007E0573"/>
    <w:rsid w:val="007E08FC"/>
    <w:rsid w:val="007E099F"/>
    <w:rsid w:val="007E123D"/>
    <w:rsid w:val="007E132C"/>
    <w:rsid w:val="007E14E4"/>
    <w:rsid w:val="007E1790"/>
    <w:rsid w:val="007E1822"/>
    <w:rsid w:val="007E1881"/>
    <w:rsid w:val="007E19FB"/>
    <w:rsid w:val="007E1CAA"/>
    <w:rsid w:val="007E1D23"/>
    <w:rsid w:val="007E1D6D"/>
    <w:rsid w:val="007E1DD0"/>
    <w:rsid w:val="007E2146"/>
    <w:rsid w:val="007E23A8"/>
    <w:rsid w:val="007E23B6"/>
    <w:rsid w:val="007E24A9"/>
    <w:rsid w:val="007E271F"/>
    <w:rsid w:val="007E27C4"/>
    <w:rsid w:val="007E27CC"/>
    <w:rsid w:val="007E2930"/>
    <w:rsid w:val="007E2AB2"/>
    <w:rsid w:val="007E2F8B"/>
    <w:rsid w:val="007E31A6"/>
    <w:rsid w:val="007E3495"/>
    <w:rsid w:val="007E3704"/>
    <w:rsid w:val="007E3AB3"/>
    <w:rsid w:val="007E3B26"/>
    <w:rsid w:val="007E3C98"/>
    <w:rsid w:val="007E40FB"/>
    <w:rsid w:val="007E41FF"/>
    <w:rsid w:val="007E4209"/>
    <w:rsid w:val="007E4238"/>
    <w:rsid w:val="007E4397"/>
    <w:rsid w:val="007E4642"/>
    <w:rsid w:val="007E465A"/>
    <w:rsid w:val="007E4699"/>
    <w:rsid w:val="007E48F2"/>
    <w:rsid w:val="007E4E12"/>
    <w:rsid w:val="007E4F2C"/>
    <w:rsid w:val="007E508E"/>
    <w:rsid w:val="007E5345"/>
    <w:rsid w:val="007E54CB"/>
    <w:rsid w:val="007E5525"/>
    <w:rsid w:val="007E5A92"/>
    <w:rsid w:val="007E5BB1"/>
    <w:rsid w:val="007E5D70"/>
    <w:rsid w:val="007E5DCE"/>
    <w:rsid w:val="007E5F75"/>
    <w:rsid w:val="007E6000"/>
    <w:rsid w:val="007E61AF"/>
    <w:rsid w:val="007E62B0"/>
    <w:rsid w:val="007E6370"/>
    <w:rsid w:val="007E654A"/>
    <w:rsid w:val="007E656F"/>
    <w:rsid w:val="007E6654"/>
    <w:rsid w:val="007E6667"/>
    <w:rsid w:val="007E670B"/>
    <w:rsid w:val="007E6834"/>
    <w:rsid w:val="007E6A1C"/>
    <w:rsid w:val="007E6B65"/>
    <w:rsid w:val="007E6DDC"/>
    <w:rsid w:val="007E6E1B"/>
    <w:rsid w:val="007E709B"/>
    <w:rsid w:val="007E7170"/>
    <w:rsid w:val="007E71A2"/>
    <w:rsid w:val="007E747D"/>
    <w:rsid w:val="007E75C0"/>
    <w:rsid w:val="007E760E"/>
    <w:rsid w:val="007E7709"/>
    <w:rsid w:val="007E7A35"/>
    <w:rsid w:val="007E7C5E"/>
    <w:rsid w:val="007E7C92"/>
    <w:rsid w:val="007E7CEC"/>
    <w:rsid w:val="007E7F73"/>
    <w:rsid w:val="007F0168"/>
    <w:rsid w:val="007F01E7"/>
    <w:rsid w:val="007F02AA"/>
    <w:rsid w:val="007F03C3"/>
    <w:rsid w:val="007F05EC"/>
    <w:rsid w:val="007F06B8"/>
    <w:rsid w:val="007F06D4"/>
    <w:rsid w:val="007F070C"/>
    <w:rsid w:val="007F07DC"/>
    <w:rsid w:val="007F08DB"/>
    <w:rsid w:val="007F0AD8"/>
    <w:rsid w:val="007F0CB4"/>
    <w:rsid w:val="007F0DAE"/>
    <w:rsid w:val="007F0E51"/>
    <w:rsid w:val="007F0FC5"/>
    <w:rsid w:val="007F1098"/>
    <w:rsid w:val="007F10B6"/>
    <w:rsid w:val="007F14B9"/>
    <w:rsid w:val="007F1582"/>
    <w:rsid w:val="007F172E"/>
    <w:rsid w:val="007F191E"/>
    <w:rsid w:val="007F19F8"/>
    <w:rsid w:val="007F1B28"/>
    <w:rsid w:val="007F1B46"/>
    <w:rsid w:val="007F1B80"/>
    <w:rsid w:val="007F1BA3"/>
    <w:rsid w:val="007F1CD0"/>
    <w:rsid w:val="007F1D72"/>
    <w:rsid w:val="007F1E2A"/>
    <w:rsid w:val="007F1F8E"/>
    <w:rsid w:val="007F1FA8"/>
    <w:rsid w:val="007F1FC7"/>
    <w:rsid w:val="007F2202"/>
    <w:rsid w:val="007F2692"/>
    <w:rsid w:val="007F26CA"/>
    <w:rsid w:val="007F2995"/>
    <w:rsid w:val="007F29F0"/>
    <w:rsid w:val="007F2AA6"/>
    <w:rsid w:val="007F2C19"/>
    <w:rsid w:val="007F2CF4"/>
    <w:rsid w:val="007F2E1A"/>
    <w:rsid w:val="007F2F16"/>
    <w:rsid w:val="007F3124"/>
    <w:rsid w:val="007F3156"/>
    <w:rsid w:val="007F3209"/>
    <w:rsid w:val="007F3293"/>
    <w:rsid w:val="007F3416"/>
    <w:rsid w:val="007F34E8"/>
    <w:rsid w:val="007F3501"/>
    <w:rsid w:val="007F35D2"/>
    <w:rsid w:val="007F37E4"/>
    <w:rsid w:val="007F39B4"/>
    <w:rsid w:val="007F3A5A"/>
    <w:rsid w:val="007F3D63"/>
    <w:rsid w:val="007F3DBA"/>
    <w:rsid w:val="007F3DD1"/>
    <w:rsid w:val="007F3F79"/>
    <w:rsid w:val="007F43EF"/>
    <w:rsid w:val="007F445C"/>
    <w:rsid w:val="007F461B"/>
    <w:rsid w:val="007F468B"/>
    <w:rsid w:val="007F47CF"/>
    <w:rsid w:val="007F4938"/>
    <w:rsid w:val="007F493D"/>
    <w:rsid w:val="007F4A28"/>
    <w:rsid w:val="007F4B08"/>
    <w:rsid w:val="007F4B96"/>
    <w:rsid w:val="007F4C6A"/>
    <w:rsid w:val="007F4D38"/>
    <w:rsid w:val="007F4E0F"/>
    <w:rsid w:val="007F4E41"/>
    <w:rsid w:val="007F5089"/>
    <w:rsid w:val="007F5395"/>
    <w:rsid w:val="007F54D5"/>
    <w:rsid w:val="007F54E2"/>
    <w:rsid w:val="007F55EF"/>
    <w:rsid w:val="007F5898"/>
    <w:rsid w:val="007F5A89"/>
    <w:rsid w:val="007F5AB4"/>
    <w:rsid w:val="007F5AEC"/>
    <w:rsid w:val="007F5B6E"/>
    <w:rsid w:val="007F5C40"/>
    <w:rsid w:val="007F5CB0"/>
    <w:rsid w:val="007F5CE3"/>
    <w:rsid w:val="007F5CFE"/>
    <w:rsid w:val="007F5D8B"/>
    <w:rsid w:val="007F5F0A"/>
    <w:rsid w:val="007F6090"/>
    <w:rsid w:val="007F6568"/>
    <w:rsid w:val="007F66CF"/>
    <w:rsid w:val="007F67E3"/>
    <w:rsid w:val="007F6A98"/>
    <w:rsid w:val="007F6AF6"/>
    <w:rsid w:val="007F6CA1"/>
    <w:rsid w:val="007F6D3E"/>
    <w:rsid w:val="007F70FA"/>
    <w:rsid w:val="007F7177"/>
    <w:rsid w:val="007F719D"/>
    <w:rsid w:val="007F73C5"/>
    <w:rsid w:val="007F73FA"/>
    <w:rsid w:val="007F75DC"/>
    <w:rsid w:val="007F7625"/>
    <w:rsid w:val="007F76A3"/>
    <w:rsid w:val="007F7845"/>
    <w:rsid w:val="007F79EE"/>
    <w:rsid w:val="007F7B22"/>
    <w:rsid w:val="007F7F81"/>
    <w:rsid w:val="008001E4"/>
    <w:rsid w:val="00800277"/>
    <w:rsid w:val="008002A3"/>
    <w:rsid w:val="00800436"/>
    <w:rsid w:val="008005C9"/>
    <w:rsid w:val="008006AF"/>
    <w:rsid w:val="00800868"/>
    <w:rsid w:val="00800DB3"/>
    <w:rsid w:val="00800E07"/>
    <w:rsid w:val="008013B4"/>
    <w:rsid w:val="00801539"/>
    <w:rsid w:val="0080153E"/>
    <w:rsid w:val="00801630"/>
    <w:rsid w:val="00801678"/>
    <w:rsid w:val="0080189B"/>
    <w:rsid w:val="00801EEB"/>
    <w:rsid w:val="00802018"/>
    <w:rsid w:val="008020B1"/>
    <w:rsid w:val="008020E4"/>
    <w:rsid w:val="00802150"/>
    <w:rsid w:val="008021C5"/>
    <w:rsid w:val="00802246"/>
    <w:rsid w:val="00802360"/>
    <w:rsid w:val="0080242F"/>
    <w:rsid w:val="0080246D"/>
    <w:rsid w:val="008025E4"/>
    <w:rsid w:val="008028D9"/>
    <w:rsid w:val="0080290B"/>
    <w:rsid w:val="00802965"/>
    <w:rsid w:val="00802A0A"/>
    <w:rsid w:val="00802A0C"/>
    <w:rsid w:val="00802B9B"/>
    <w:rsid w:val="00802CAC"/>
    <w:rsid w:val="00802DFD"/>
    <w:rsid w:val="00802F72"/>
    <w:rsid w:val="008030E2"/>
    <w:rsid w:val="0080320F"/>
    <w:rsid w:val="008032DB"/>
    <w:rsid w:val="00803317"/>
    <w:rsid w:val="0080331E"/>
    <w:rsid w:val="0080338F"/>
    <w:rsid w:val="008033A0"/>
    <w:rsid w:val="00803432"/>
    <w:rsid w:val="0080346E"/>
    <w:rsid w:val="008035E8"/>
    <w:rsid w:val="0080362F"/>
    <w:rsid w:val="008037B0"/>
    <w:rsid w:val="00803B42"/>
    <w:rsid w:val="00803E3F"/>
    <w:rsid w:val="00803F54"/>
    <w:rsid w:val="00803FEB"/>
    <w:rsid w:val="0080437A"/>
    <w:rsid w:val="0080466C"/>
    <w:rsid w:val="008046F7"/>
    <w:rsid w:val="0080480B"/>
    <w:rsid w:val="00804A92"/>
    <w:rsid w:val="00804AD8"/>
    <w:rsid w:val="00804AE6"/>
    <w:rsid w:val="00804BAF"/>
    <w:rsid w:val="00804CDB"/>
    <w:rsid w:val="00804E1E"/>
    <w:rsid w:val="00804E9F"/>
    <w:rsid w:val="00804F6E"/>
    <w:rsid w:val="008054A4"/>
    <w:rsid w:val="008054B9"/>
    <w:rsid w:val="008056D5"/>
    <w:rsid w:val="008057DB"/>
    <w:rsid w:val="00805817"/>
    <w:rsid w:val="00805954"/>
    <w:rsid w:val="00805B6A"/>
    <w:rsid w:val="00805BBE"/>
    <w:rsid w:val="00805CA9"/>
    <w:rsid w:val="00805D0A"/>
    <w:rsid w:val="00805FCD"/>
    <w:rsid w:val="00805FFC"/>
    <w:rsid w:val="008061B5"/>
    <w:rsid w:val="00806236"/>
    <w:rsid w:val="00806245"/>
    <w:rsid w:val="00806455"/>
    <w:rsid w:val="008065CA"/>
    <w:rsid w:val="0080661A"/>
    <w:rsid w:val="008068D4"/>
    <w:rsid w:val="00806972"/>
    <w:rsid w:val="00806987"/>
    <w:rsid w:val="00806C22"/>
    <w:rsid w:val="00806D52"/>
    <w:rsid w:val="008070B6"/>
    <w:rsid w:val="0080710C"/>
    <w:rsid w:val="0080716C"/>
    <w:rsid w:val="0080743E"/>
    <w:rsid w:val="008074C3"/>
    <w:rsid w:val="00807664"/>
    <w:rsid w:val="00807782"/>
    <w:rsid w:val="00807946"/>
    <w:rsid w:val="00807987"/>
    <w:rsid w:val="0080798B"/>
    <w:rsid w:val="00807A2B"/>
    <w:rsid w:val="00807A32"/>
    <w:rsid w:val="00807B7F"/>
    <w:rsid w:val="00807BA7"/>
    <w:rsid w:val="00807D98"/>
    <w:rsid w:val="00807E2C"/>
    <w:rsid w:val="00807E46"/>
    <w:rsid w:val="00807E63"/>
    <w:rsid w:val="00807EB1"/>
    <w:rsid w:val="00810036"/>
    <w:rsid w:val="00810296"/>
    <w:rsid w:val="0081077D"/>
    <w:rsid w:val="008108CF"/>
    <w:rsid w:val="0081098E"/>
    <w:rsid w:val="008109D2"/>
    <w:rsid w:val="00810A39"/>
    <w:rsid w:val="00810D04"/>
    <w:rsid w:val="00810ECE"/>
    <w:rsid w:val="00810F7D"/>
    <w:rsid w:val="00810FD8"/>
    <w:rsid w:val="008110C5"/>
    <w:rsid w:val="00811190"/>
    <w:rsid w:val="0081121A"/>
    <w:rsid w:val="00811319"/>
    <w:rsid w:val="00811510"/>
    <w:rsid w:val="00811731"/>
    <w:rsid w:val="00811893"/>
    <w:rsid w:val="00811911"/>
    <w:rsid w:val="00811B23"/>
    <w:rsid w:val="00811BF0"/>
    <w:rsid w:val="00811D1F"/>
    <w:rsid w:val="00811DA9"/>
    <w:rsid w:val="00811E9D"/>
    <w:rsid w:val="0081209E"/>
    <w:rsid w:val="008123A7"/>
    <w:rsid w:val="00812455"/>
    <w:rsid w:val="008124D2"/>
    <w:rsid w:val="008124E6"/>
    <w:rsid w:val="00812597"/>
    <w:rsid w:val="0081272C"/>
    <w:rsid w:val="008128C0"/>
    <w:rsid w:val="008129D3"/>
    <w:rsid w:val="00812AAF"/>
    <w:rsid w:val="00812D2F"/>
    <w:rsid w:val="00813165"/>
    <w:rsid w:val="0081318D"/>
    <w:rsid w:val="008131BA"/>
    <w:rsid w:val="0081338B"/>
    <w:rsid w:val="008133F2"/>
    <w:rsid w:val="00813423"/>
    <w:rsid w:val="00813449"/>
    <w:rsid w:val="008137A2"/>
    <w:rsid w:val="008139D8"/>
    <w:rsid w:val="00813A52"/>
    <w:rsid w:val="00813BAA"/>
    <w:rsid w:val="00813E56"/>
    <w:rsid w:val="00813F43"/>
    <w:rsid w:val="00814085"/>
    <w:rsid w:val="00814452"/>
    <w:rsid w:val="00814519"/>
    <w:rsid w:val="00814567"/>
    <w:rsid w:val="00814690"/>
    <w:rsid w:val="00814D00"/>
    <w:rsid w:val="00814D35"/>
    <w:rsid w:val="00814DC4"/>
    <w:rsid w:val="00814DFF"/>
    <w:rsid w:val="00814F5D"/>
    <w:rsid w:val="0081520C"/>
    <w:rsid w:val="00815397"/>
    <w:rsid w:val="008154B4"/>
    <w:rsid w:val="008155D8"/>
    <w:rsid w:val="00815633"/>
    <w:rsid w:val="00815634"/>
    <w:rsid w:val="0081567A"/>
    <w:rsid w:val="00815779"/>
    <w:rsid w:val="00815857"/>
    <w:rsid w:val="00815DA5"/>
    <w:rsid w:val="00815EBE"/>
    <w:rsid w:val="0081614C"/>
    <w:rsid w:val="00816175"/>
    <w:rsid w:val="0081625F"/>
    <w:rsid w:val="008162A0"/>
    <w:rsid w:val="008162E0"/>
    <w:rsid w:val="008165E1"/>
    <w:rsid w:val="0081663F"/>
    <w:rsid w:val="008166D1"/>
    <w:rsid w:val="00816781"/>
    <w:rsid w:val="008168AD"/>
    <w:rsid w:val="008169CE"/>
    <w:rsid w:val="00816B2A"/>
    <w:rsid w:val="00816B51"/>
    <w:rsid w:val="00816E3D"/>
    <w:rsid w:val="00816FC7"/>
    <w:rsid w:val="00817044"/>
    <w:rsid w:val="008170BB"/>
    <w:rsid w:val="00817199"/>
    <w:rsid w:val="0081736B"/>
    <w:rsid w:val="008175F6"/>
    <w:rsid w:val="00817632"/>
    <w:rsid w:val="00817696"/>
    <w:rsid w:val="008177E8"/>
    <w:rsid w:val="0081782E"/>
    <w:rsid w:val="00817960"/>
    <w:rsid w:val="00817A48"/>
    <w:rsid w:val="00817A5B"/>
    <w:rsid w:val="00817A70"/>
    <w:rsid w:val="00817A9A"/>
    <w:rsid w:val="00817B04"/>
    <w:rsid w:val="00817C6F"/>
    <w:rsid w:val="00817D99"/>
    <w:rsid w:val="00817E95"/>
    <w:rsid w:val="00817F2D"/>
    <w:rsid w:val="008200CC"/>
    <w:rsid w:val="008200FE"/>
    <w:rsid w:val="00820163"/>
    <w:rsid w:val="0082031D"/>
    <w:rsid w:val="008204BD"/>
    <w:rsid w:val="00820524"/>
    <w:rsid w:val="0082077D"/>
    <w:rsid w:val="00820903"/>
    <w:rsid w:val="0082092C"/>
    <w:rsid w:val="008209B6"/>
    <w:rsid w:val="00820C03"/>
    <w:rsid w:val="00820CB1"/>
    <w:rsid w:val="00820D4A"/>
    <w:rsid w:val="00820F68"/>
    <w:rsid w:val="00821070"/>
    <w:rsid w:val="00821698"/>
    <w:rsid w:val="008216D3"/>
    <w:rsid w:val="00821870"/>
    <w:rsid w:val="00821999"/>
    <w:rsid w:val="00821A97"/>
    <w:rsid w:val="00821D68"/>
    <w:rsid w:val="00821DE1"/>
    <w:rsid w:val="00821FA2"/>
    <w:rsid w:val="0082200B"/>
    <w:rsid w:val="00822135"/>
    <w:rsid w:val="0082217F"/>
    <w:rsid w:val="008222DC"/>
    <w:rsid w:val="008224B0"/>
    <w:rsid w:val="0082250D"/>
    <w:rsid w:val="00822560"/>
    <w:rsid w:val="00822732"/>
    <w:rsid w:val="0082274A"/>
    <w:rsid w:val="0082298B"/>
    <w:rsid w:val="00822A75"/>
    <w:rsid w:val="00822A7A"/>
    <w:rsid w:val="00822BBE"/>
    <w:rsid w:val="00822DAF"/>
    <w:rsid w:val="00822EAD"/>
    <w:rsid w:val="00822F50"/>
    <w:rsid w:val="00822F96"/>
    <w:rsid w:val="00822FBE"/>
    <w:rsid w:val="00822FD7"/>
    <w:rsid w:val="008230A4"/>
    <w:rsid w:val="00823249"/>
    <w:rsid w:val="008232B9"/>
    <w:rsid w:val="008232DB"/>
    <w:rsid w:val="008232FF"/>
    <w:rsid w:val="00823322"/>
    <w:rsid w:val="00823412"/>
    <w:rsid w:val="008237FC"/>
    <w:rsid w:val="00823918"/>
    <w:rsid w:val="00823A4D"/>
    <w:rsid w:val="00823DD0"/>
    <w:rsid w:val="00823ED2"/>
    <w:rsid w:val="00823F24"/>
    <w:rsid w:val="00823F3D"/>
    <w:rsid w:val="0082427C"/>
    <w:rsid w:val="00824630"/>
    <w:rsid w:val="0082487C"/>
    <w:rsid w:val="008248A4"/>
    <w:rsid w:val="00824974"/>
    <w:rsid w:val="00824A32"/>
    <w:rsid w:val="00824C2E"/>
    <w:rsid w:val="0082505B"/>
    <w:rsid w:val="0082511B"/>
    <w:rsid w:val="00825127"/>
    <w:rsid w:val="008252FD"/>
    <w:rsid w:val="00825371"/>
    <w:rsid w:val="00825469"/>
    <w:rsid w:val="00825560"/>
    <w:rsid w:val="00825578"/>
    <w:rsid w:val="00825696"/>
    <w:rsid w:val="0082569F"/>
    <w:rsid w:val="008256DF"/>
    <w:rsid w:val="00825BCA"/>
    <w:rsid w:val="00825D08"/>
    <w:rsid w:val="00825DC0"/>
    <w:rsid w:val="00825E5E"/>
    <w:rsid w:val="00825FEA"/>
    <w:rsid w:val="00826088"/>
    <w:rsid w:val="00826103"/>
    <w:rsid w:val="00826280"/>
    <w:rsid w:val="0082660B"/>
    <w:rsid w:val="008266BA"/>
    <w:rsid w:val="00826BDE"/>
    <w:rsid w:val="00826D46"/>
    <w:rsid w:val="00826DD9"/>
    <w:rsid w:val="00826E70"/>
    <w:rsid w:val="00826ECE"/>
    <w:rsid w:val="00826FDA"/>
    <w:rsid w:val="00827036"/>
    <w:rsid w:val="0082757D"/>
    <w:rsid w:val="00827842"/>
    <w:rsid w:val="00827845"/>
    <w:rsid w:val="008278B6"/>
    <w:rsid w:val="00827A13"/>
    <w:rsid w:val="00827C05"/>
    <w:rsid w:val="00827E2C"/>
    <w:rsid w:val="008300A4"/>
    <w:rsid w:val="00830138"/>
    <w:rsid w:val="0083015C"/>
    <w:rsid w:val="008302DC"/>
    <w:rsid w:val="0083040E"/>
    <w:rsid w:val="00830758"/>
    <w:rsid w:val="0083076A"/>
    <w:rsid w:val="00830771"/>
    <w:rsid w:val="00830BFB"/>
    <w:rsid w:val="00830C4E"/>
    <w:rsid w:val="00830E79"/>
    <w:rsid w:val="00830E9E"/>
    <w:rsid w:val="00830EA0"/>
    <w:rsid w:val="0083160A"/>
    <w:rsid w:val="0083170B"/>
    <w:rsid w:val="0083173D"/>
    <w:rsid w:val="00831748"/>
    <w:rsid w:val="00831873"/>
    <w:rsid w:val="008319A6"/>
    <w:rsid w:val="00831D44"/>
    <w:rsid w:val="00831D9B"/>
    <w:rsid w:val="00831DD0"/>
    <w:rsid w:val="00831EF5"/>
    <w:rsid w:val="0083206B"/>
    <w:rsid w:val="0083213E"/>
    <w:rsid w:val="0083225D"/>
    <w:rsid w:val="008323FE"/>
    <w:rsid w:val="008325BC"/>
    <w:rsid w:val="00832993"/>
    <w:rsid w:val="008329B9"/>
    <w:rsid w:val="00832A3A"/>
    <w:rsid w:val="00832CD0"/>
    <w:rsid w:val="00832D0A"/>
    <w:rsid w:val="00832D50"/>
    <w:rsid w:val="00832E54"/>
    <w:rsid w:val="00832F96"/>
    <w:rsid w:val="008330CD"/>
    <w:rsid w:val="008330D8"/>
    <w:rsid w:val="008330F7"/>
    <w:rsid w:val="008332AE"/>
    <w:rsid w:val="00833394"/>
    <w:rsid w:val="008333A5"/>
    <w:rsid w:val="00833884"/>
    <w:rsid w:val="008338F3"/>
    <w:rsid w:val="00833964"/>
    <w:rsid w:val="00833990"/>
    <w:rsid w:val="008339A6"/>
    <w:rsid w:val="00833AE1"/>
    <w:rsid w:val="00833E0D"/>
    <w:rsid w:val="00833F73"/>
    <w:rsid w:val="008344AB"/>
    <w:rsid w:val="0083459D"/>
    <w:rsid w:val="00834635"/>
    <w:rsid w:val="00834974"/>
    <w:rsid w:val="00834A98"/>
    <w:rsid w:val="00834AA0"/>
    <w:rsid w:val="00834B77"/>
    <w:rsid w:val="00834C45"/>
    <w:rsid w:val="00834DD5"/>
    <w:rsid w:val="00834E51"/>
    <w:rsid w:val="00835194"/>
    <w:rsid w:val="00835681"/>
    <w:rsid w:val="008357E5"/>
    <w:rsid w:val="00835847"/>
    <w:rsid w:val="00835883"/>
    <w:rsid w:val="00835C60"/>
    <w:rsid w:val="00835EAB"/>
    <w:rsid w:val="00835F17"/>
    <w:rsid w:val="00835FF9"/>
    <w:rsid w:val="00836098"/>
    <w:rsid w:val="00836665"/>
    <w:rsid w:val="0083672D"/>
    <w:rsid w:val="00836753"/>
    <w:rsid w:val="00836860"/>
    <w:rsid w:val="00836BB4"/>
    <w:rsid w:val="00836FA9"/>
    <w:rsid w:val="00836FB1"/>
    <w:rsid w:val="00837096"/>
    <w:rsid w:val="008370DD"/>
    <w:rsid w:val="00837197"/>
    <w:rsid w:val="0083745B"/>
    <w:rsid w:val="0083751F"/>
    <w:rsid w:val="00837531"/>
    <w:rsid w:val="0083765A"/>
    <w:rsid w:val="00837717"/>
    <w:rsid w:val="00837723"/>
    <w:rsid w:val="00837A2A"/>
    <w:rsid w:val="00837BF2"/>
    <w:rsid w:val="00837C36"/>
    <w:rsid w:val="00837C4B"/>
    <w:rsid w:val="00837D64"/>
    <w:rsid w:val="00837EAB"/>
    <w:rsid w:val="00837EE2"/>
    <w:rsid w:val="00837F1D"/>
    <w:rsid w:val="0084010D"/>
    <w:rsid w:val="0084022C"/>
    <w:rsid w:val="0084027B"/>
    <w:rsid w:val="00840329"/>
    <w:rsid w:val="008403BF"/>
    <w:rsid w:val="00840809"/>
    <w:rsid w:val="0084095C"/>
    <w:rsid w:val="0084095E"/>
    <w:rsid w:val="008409D8"/>
    <w:rsid w:val="00840A00"/>
    <w:rsid w:val="00840DFD"/>
    <w:rsid w:val="00841156"/>
    <w:rsid w:val="00841255"/>
    <w:rsid w:val="0084126B"/>
    <w:rsid w:val="008412FA"/>
    <w:rsid w:val="00841700"/>
    <w:rsid w:val="0084174E"/>
    <w:rsid w:val="008417D3"/>
    <w:rsid w:val="008419B5"/>
    <w:rsid w:val="00841AB3"/>
    <w:rsid w:val="00841CF5"/>
    <w:rsid w:val="00841D46"/>
    <w:rsid w:val="00841D82"/>
    <w:rsid w:val="00842100"/>
    <w:rsid w:val="00842166"/>
    <w:rsid w:val="008424CB"/>
    <w:rsid w:val="008428EC"/>
    <w:rsid w:val="00842996"/>
    <w:rsid w:val="00842A0D"/>
    <w:rsid w:val="00842AA7"/>
    <w:rsid w:val="00842B26"/>
    <w:rsid w:val="00842C86"/>
    <w:rsid w:val="00842CC6"/>
    <w:rsid w:val="00843053"/>
    <w:rsid w:val="00843071"/>
    <w:rsid w:val="0084309F"/>
    <w:rsid w:val="008430F8"/>
    <w:rsid w:val="0084315A"/>
    <w:rsid w:val="00843170"/>
    <w:rsid w:val="00843263"/>
    <w:rsid w:val="0084336A"/>
    <w:rsid w:val="008433F4"/>
    <w:rsid w:val="0084344C"/>
    <w:rsid w:val="008434DC"/>
    <w:rsid w:val="00843557"/>
    <w:rsid w:val="00843725"/>
    <w:rsid w:val="00843729"/>
    <w:rsid w:val="00843846"/>
    <w:rsid w:val="008439B8"/>
    <w:rsid w:val="00843C14"/>
    <w:rsid w:val="00843F42"/>
    <w:rsid w:val="00843FB2"/>
    <w:rsid w:val="0084406A"/>
    <w:rsid w:val="00844108"/>
    <w:rsid w:val="00844125"/>
    <w:rsid w:val="008442E9"/>
    <w:rsid w:val="00844363"/>
    <w:rsid w:val="0084454E"/>
    <w:rsid w:val="008447FC"/>
    <w:rsid w:val="0084480A"/>
    <w:rsid w:val="008449B0"/>
    <w:rsid w:val="008449B7"/>
    <w:rsid w:val="00844A59"/>
    <w:rsid w:val="00844B64"/>
    <w:rsid w:val="00844BE9"/>
    <w:rsid w:val="00844E0A"/>
    <w:rsid w:val="00844E17"/>
    <w:rsid w:val="00844E68"/>
    <w:rsid w:val="00844EFD"/>
    <w:rsid w:val="00845153"/>
    <w:rsid w:val="0084527D"/>
    <w:rsid w:val="008453BB"/>
    <w:rsid w:val="008453F2"/>
    <w:rsid w:val="008455EE"/>
    <w:rsid w:val="008457FC"/>
    <w:rsid w:val="00845992"/>
    <w:rsid w:val="00845B89"/>
    <w:rsid w:val="00845BF6"/>
    <w:rsid w:val="00845C24"/>
    <w:rsid w:val="00845CC9"/>
    <w:rsid w:val="00845DBF"/>
    <w:rsid w:val="00845EDB"/>
    <w:rsid w:val="00845EFA"/>
    <w:rsid w:val="00845FFC"/>
    <w:rsid w:val="00846013"/>
    <w:rsid w:val="00846087"/>
    <w:rsid w:val="00846297"/>
    <w:rsid w:val="008464D1"/>
    <w:rsid w:val="0084651D"/>
    <w:rsid w:val="008465C0"/>
    <w:rsid w:val="00846710"/>
    <w:rsid w:val="0084675F"/>
    <w:rsid w:val="00846C2C"/>
    <w:rsid w:val="00847327"/>
    <w:rsid w:val="008474CC"/>
    <w:rsid w:val="00847586"/>
    <w:rsid w:val="00847701"/>
    <w:rsid w:val="008477E7"/>
    <w:rsid w:val="00847AD5"/>
    <w:rsid w:val="00847CC3"/>
    <w:rsid w:val="00847DD4"/>
    <w:rsid w:val="00847F0E"/>
    <w:rsid w:val="008502AC"/>
    <w:rsid w:val="00850490"/>
    <w:rsid w:val="008504DC"/>
    <w:rsid w:val="0085078B"/>
    <w:rsid w:val="00850895"/>
    <w:rsid w:val="00850AE6"/>
    <w:rsid w:val="00850C18"/>
    <w:rsid w:val="00850CC7"/>
    <w:rsid w:val="00851040"/>
    <w:rsid w:val="00851134"/>
    <w:rsid w:val="0085128D"/>
    <w:rsid w:val="008513C6"/>
    <w:rsid w:val="008514B3"/>
    <w:rsid w:val="00851743"/>
    <w:rsid w:val="00851854"/>
    <w:rsid w:val="00851964"/>
    <w:rsid w:val="00851A0F"/>
    <w:rsid w:val="00851B0E"/>
    <w:rsid w:val="00851B25"/>
    <w:rsid w:val="00851B4D"/>
    <w:rsid w:val="00851CAC"/>
    <w:rsid w:val="00851D04"/>
    <w:rsid w:val="00851E3A"/>
    <w:rsid w:val="00851FE1"/>
    <w:rsid w:val="0085220E"/>
    <w:rsid w:val="00852273"/>
    <w:rsid w:val="00852307"/>
    <w:rsid w:val="0085235B"/>
    <w:rsid w:val="00852584"/>
    <w:rsid w:val="008526C0"/>
    <w:rsid w:val="00852708"/>
    <w:rsid w:val="00852A32"/>
    <w:rsid w:val="00852BDF"/>
    <w:rsid w:val="00852C5B"/>
    <w:rsid w:val="00852CC3"/>
    <w:rsid w:val="00852DB7"/>
    <w:rsid w:val="00852DCD"/>
    <w:rsid w:val="00852EA2"/>
    <w:rsid w:val="00852F62"/>
    <w:rsid w:val="008530F3"/>
    <w:rsid w:val="00853187"/>
    <w:rsid w:val="008531C9"/>
    <w:rsid w:val="0085351D"/>
    <w:rsid w:val="008537BD"/>
    <w:rsid w:val="008537F1"/>
    <w:rsid w:val="008538D5"/>
    <w:rsid w:val="00853900"/>
    <w:rsid w:val="00853A21"/>
    <w:rsid w:val="00853A41"/>
    <w:rsid w:val="00853B17"/>
    <w:rsid w:val="00853B3F"/>
    <w:rsid w:val="00853B47"/>
    <w:rsid w:val="00853BDC"/>
    <w:rsid w:val="00853C08"/>
    <w:rsid w:val="00853E68"/>
    <w:rsid w:val="00853EB5"/>
    <w:rsid w:val="00853FE7"/>
    <w:rsid w:val="00854004"/>
    <w:rsid w:val="0085408B"/>
    <w:rsid w:val="0085410C"/>
    <w:rsid w:val="0085411C"/>
    <w:rsid w:val="0085450D"/>
    <w:rsid w:val="0085452C"/>
    <w:rsid w:val="00854607"/>
    <w:rsid w:val="00854617"/>
    <w:rsid w:val="008547D0"/>
    <w:rsid w:val="008547F2"/>
    <w:rsid w:val="00854829"/>
    <w:rsid w:val="008548D7"/>
    <w:rsid w:val="00854960"/>
    <w:rsid w:val="008549C8"/>
    <w:rsid w:val="00854BCC"/>
    <w:rsid w:val="00854C9D"/>
    <w:rsid w:val="00854DEB"/>
    <w:rsid w:val="00854F82"/>
    <w:rsid w:val="00854FBF"/>
    <w:rsid w:val="008551A7"/>
    <w:rsid w:val="008551F8"/>
    <w:rsid w:val="0085557F"/>
    <w:rsid w:val="00855639"/>
    <w:rsid w:val="008556B0"/>
    <w:rsid w:val="00855820"/>
    <w:rsid w:val="008558B5"/>
    <w:rsid w:val="008558C4"/>
    <w:rsid w:val="00855B65"/>
    <w:rsid w:val="00855BB9"/>
    <w:rsid w:val="00855BC1"/>
    <w:rsid w:val="00855C9D"/>
    <w:rsid w:val="00855D61"/>
    <w:rsid w:val="00855DCA"/>
    <w:rsid w:val="00855E65"/>
    <w:rsid w:val="00855F19"/>
    <w:rsid w:val="00855F3F"/>
    <w:rsid w:val="00856002"/>
    <w:rsid w:val="00856600"/>
    <w:rsid w:val="00856B2D"/>
    <w:rsid w:val="00856CAE"/>
    <w:rsid w:val="00856CDA"/>
    <w:rsid w:val="00856EEB"/>
    <w:rsid w:val="00856F69"/>
    <w:rsid w:val="008570AC"/>
    <w:rsid w:val="00857570"/>
    <w:rsid w:val="0085793B"/>
    <w:rsid w:val="00857A1A"/>
    <w:rsid w:val="00857A24"/>
    <w:rsid w:val="00857B55"/>
    <w:rsid w:val="00857C32"/>
    <w:rsid w:val="00857D88"/>
    <w:rsid w:val="00857F0B"/>
    <w:rsid w:val="00857F67"/>
    <w:rsid w:val="00857FAE"/>
    <w:rsid w:val="008600CD"/>
    <w:rsid w:val="0086012F"/>
    <w:rsid w:val="00860200"/>
    <w:rsid w:val="0086031E"/>
    <w:rsid w:val="008603F2"/>
    <w:rsid w:val="00860479"/>
    <w:rsid w:val="0086053A"/>
    <w:rsid w:val="00860659"/>
    <w:rsid w:val="00860684"/>
    <w:rsid w:val="00860711"/>
    <w:rsid w:val="00860A90"/>
    <w:rsid w:val="00860CB6"/>
    <w:rsid w:val="00860F6D"/>
    <w:rsid w:val="00860F87"/>
    <w:rsid w:val="00861111"/>
    <w:rsid w:val="00861283"/>
    <w:rsid w:val="008612A0"/>
    <w:rsid w:val="008614C8"/>
    <w:rsid w:val="008614CC"/>
    <w:rsid w:val="008614F6"/>
    <w:rsid w:val="0086153C"/>
    <w:rsid w:val="00861723"/>
    <w:rsid w:val="008618DB"/>
    <w:rsid w:val="008618E9"/>
    <w:rsid w:val="00861944"/>
    <w:rsid w:val="008619D2"/>
    <w:rsid w:val="00861A49"/>
    <w:rsid w:val="00861AD0"/>
    <w:rsid w:val="00861D5D"/>
    <w:rsid w:val="008620E7"/>
    <w:rsid w:val="0086228C"/>
    <w:rsid w:val="008623C1"/>
    <w:rsid w:val="008623E9"/>
    <w:rsid w:val="00862488"/>
    <w:rsid w:val="008627B6"/>
    <w:rsid w:val="008627D6"/>
    <w:rsid w:val="008627EB"/>
    <w:rsid w:val="00862B50"/>
    <w:rsid w:val="00862C93"/>
    <w:rsid w:val="00862CDF"/>
    <w:rsid w:val="00862DE9"/>
    <w:rsid w:val="00862E95"/>
    <w:rsid w:val="00863178"/>
    <w:rsid w:val="0086328A"/>
    <w:rsid w:val="008632A1"/>
    <w:rsid w:val="008632B9"/>
    <w:rsid w:val="00863534"/>
    <w:rsid w:val="0086362F"/>
    <w:rsid w:val="0086366A"/>
    <w:rsid w:val="008636C3"/>
    <w:rsid w:val="00863715"/>
    <w:rsid w:val="008637E6"/>
    <w:rsid w:val="00863933"/>
    <w:rsid w:val="008639DF"/>
    <w:rsid w:val="00863BA3"/>
    <w:rsid w:val="00863C4B"/>
    <w:rsid w:val="00863EBF"/>
    <w:rsid w:val="008640FF"/>
    <w:rsid w:val="00864125"/>
    <w:rsid w:val="008642DC"/>
    <w:rsid w:val="00864320"/>
    <w:rsid w:val="0086443D"/>
    <w:rsid w:val="008644EC"/>
    <w:rsid w:val="008648D5"/>
    <w:rsid w:val="008649BA"/>
    <w:rsid w:val="00864A79"/>
    <w:rsid w:val="00864BD9"/>
    <w:rsid w:val="00864D1E"/>
    <w:rsid w:val="00864D59"/>
    <w:rsid w:val="00864DF9"/>
    <w:rsid w:val="00864E80"/>
    <w:rsid w:val="00864EBF"/>
    <w:rsid w:val="0086502A"/>
    <w:rsid w:val="008650B8"/>
    <w:rsid w:val="008651E3"/>
    <w:rsid w:val="00865252"/>
    <w:rsid w:val="008654BA"/>
    <w:rsid w:val="00865505"/>
    <w:rsid w:val="008655DE"/>
    <w:rsid w:val="00865910"/>
    <w:rsid w:val="0086591E"/>
    <w:rsid w:val="0086598C"/>
    <w:rsid w:val="00865A56"/>
    <w:rsid w:val="00865A7B"/>
    <w:rsid w:val="00865D0C"/>
    <w:rsid w:val="00865D45"/>
    <w:rsid w:val="00865DA2"/>
    <w:rsid w:val="00865F73"/>
    <w:rsid w:val="00865FFB"/>
    <w:rsid w:val="0086651B"/>
    <w:rsid w:val="00866679"/>
    <w:rsid w:val="008669CA"/>
    <w:rsid w:val="008669FF"/>
    <w:rsid w:val="00866DC7"/>
    <w:rsid w:val="00866E25"/>
    <w:rsid w:val="00866EDE"/>
    <w:rsid w:val="00866F31"/>
    <w:rsid w:val="00866F53"/>
    <w:rsid w:val="008670CE"/>
    <w:rsid w:val="0086714D"/>
    <w:rsid w:val="008671D7"/>
    <w:rsid w:val="0086731A"/>
    <w:rsid w:val="008674D3"/>
    <w:rsid w:val="00867567"/>
    <w:rsid w:val="00867B2B"/>
    <w:rsid w:val="00867BDE"/>
    <w:rsid w:val="00867F69"/>
    <w:rsid w:val="00867FC2"/>
    <w:rsid w:val="0087002C"/>
    <w:rsid w:val="008700F4"/>
    <w:rsid w:val="0087016A"/>
    <w:rsid w:val="00870172"/>
    <w:rsid w:val="008702C4"/>
    <w:rsid w:val="008704ED"/>
    <w:rsid w:val="008705EA"/>
    <w:rsid w:val="008706DF"/>
    <w:rsid w:val="00870A24"/>
    <w:rsid w:val="00870B2F"/>
    <w:rsid w:val="00870EAA"/>
    <w:rsid w:val="00870ED0"/>
    <w:rsid w:val="00870F7D"/>
    <w:rsid w:val="0087117E"/>
    <w:rsid w:val="008713D0"/>
    <w:rsid w:val="008714D5"/>
    <w:rsid w:val="008718CC"/>
    <w:rsid w:val="008718F3"/>
    <w:rsid w:val="00871A13"/>
    <w:rsid w:val="00871A5F"/>
    <w:rsid w:val="00871AC7"/>
    <w:rsid w:val="00871ADB"/>
    <w:rsid w:val="00871D33"/>
    <w:rsid w:val="00871F94"/>
    <w:rsid w:val="00872038"/>
    <w:rsid w:val="0087213B"/>
    <w:rsid w:val="008721A2"/>
    <w:rsid w:val="0087238B"/>
    <w:rsid w:val="008723CC"/>
    <w:rsid w:val="008724C0"/>
    <w:rsid w:val="00872557"/>
    <w:rsid w:val="0087266D"/>
    <w:rsid w:val="0087283B"/>
    <w:rsid w:val="0087290F"/>
    <w:rsid w:val="008729F3"/>
    <w:rsid w:val="00872DA6"/>
    <w:rsid w:val="008730D6"/>
    <w:rsid w:val="008730DA"/>
    <w:rsid w:val="008730F8"/>
    <w:rsid w:val="0087338F"/>
    <w:rsid w:val="00873442"/>
    <w:rsid w:val="00873936"/>
    <w:rsid w:val="00873B61"/>
    <w:rsid w:val="00873BB2"/>
    <w:rsid w:val="00873BF4"/>
    <w:rsid w:val="00873D87"/>
    <w:rsid w:val="00873E7F"/>
    <w:rsid w:val="008743F3"/>
    <w:rsid w:val="0087444A"/>
    <w:rsid w:val="0087445C"/>
    <w:rsid w:val="008745ED"/>
    <w:rsid w:val="0087468C"/>
    <w:rsid w:val="00874783"/>
    <w:rsid w:val="008747FF"/>
    <w:rsid w:val="008748B2"/>
    <w:rsid w:val="008748FF"/>
    <w:rsid w:val="008749DD"/>
    <w:rsid w:val="00874A71"/>
    <w:rsid w:val="00874D27"/>
    <w:rsid w:val="00874D58"/>
    <w:rsid w:val="00874DBB"/>
    <w:rsid w:val="00874ED2"/>
    <w:rsid w:val="00874F18"/>
    <w:rsid w:val="00874F27"/>
    <w:rsid w:val="00874F4D"/>
    <w:rsid w:val="00874F77"/>
    <w:rsid w:val="00874FC8"/>
    <w:rsid w:val="008750E7"/>
    <w:rsid w:val="00875139"/>
    <w:rsid w:val="00875177"/>
    <w:rsid w:val="00875186"/>
    <w:rsid w:val="008751F1"/>
    <w:rsid w:val="00875410"/>
    <w:rsid w:val="00875548"/>
    <w:rsid w:val="0087555E"/>
    <w:rsid w:val="0087561C"/>
    <w:rsid w:val="0087567B"/>
    <w:rsid w:val="00875686"/>
    <w:rsid w:val="008757CC"/>
    <w:rsid w:val="00875AF6"/>
    <w:rsid w:val="00875B91"/>
    <w:rsid w:val="00875C46"/>
    <w:rsid w:val="00875D86"/>
    <w:rsid w:val="00875E25"/>
    <w:rsid w:val="00875F14"/>
    <w:rsid w:val="00875F60"/>
    <w:rsid w:val="0087601D"/>
    <w:rsid w:val="00876297"/>
    <w:rsid w:val="00876318"/>
    <w:rsid w:val="0087633F"/>
    <w:rsid w:val="00876370"/>
    <w:rsid w:val="008763F4"/>
    <w:rsid w:val="0087660C"/>
    <w:rsid w:val="008766C6"/>
    <w:rsid w:val="00876873"/>
    <w:rsid w:val="008769FF"/>
    <w:rsid w:val="00876A07"/>
    <w:rsid w:val="00876A5B"/>
    <w:rsid w:val="00876C12"/>
    <w:rsid w:val="008777F2"/>
    <w:rsid w:val="00877873"/>
    <w:rsid w:val="0087789C"/>
    <w:rsid w:val="008778B6"/>
    <w:rsid w:val="00877A51"/>
    <w:rsid w:val="00877FFD"/>
    <w:rsid w:val="008801F3"/>
    <w:rsid w:val="00880305"/>
    <w:rsid w:val="00880320"/>
    <w:rsid w:val="008803C7"/>
    <w:rsid w:val="008805CC"/>
    <w:rsid w:val="0088064F"/>
    <w:rsid w:val="00880665"/>
    <w:rsid w:val="0088069E"/>
    <w:rsid w:val="00880939"/>
    <w:rsid w:val="00880944"/>
    <w:rsid w:val="0088094D"/>
    <w:rsid w:val="00880B0D"/>
    <w:rsid w:val="00880B20"/>
    <w:rsid w:val="00880DE3"/>
    <w:rsid w:val="00881000"/>
    <w:rsid w:val="00881163"/>
    <w:rsid w:val="008811AB"/>
    <w:rsid w:val="008813E1"/>
    <w:rsid w:val="00881473"/>
    <w:rsid w:val="0088150E"/>
    <w:rsid w:val="00881789"/>
    <w:rsid w:val="00881A2E"/>
    <w:rsid w:val="00881A4B"/>
    <w:rsid w:val="00881C31"/>
    <w:rsid w:val="00881CA9"/>
    <w:rsid w:val="00881CB4"/>
    <w:rsid w:val="00881EE5"/>
    <w:rsid w:val="00882026"/>
    <w:rsid w:val="00882076"/>
    <w:rsid w:val="0088220A"/>
    <w:rsid w:val="0088228B"/>
    <w:rsid w:val="00882297"/>
    <w:rsid w:val="00882348"/>
    <w:rsid w:val="008824C7"/>
    <w:rsid w:val="008824DF"/>
    <w:rsid w:val="0088251B"/>
    <w:rsid w:val="008825A1"/>
    <w:rsid w:val="008826F7"/>
    <w:rsid w:val="008826FB"/>
    <w:rsid w:val="00882716"/>
    <w:rsid w:val="00882771"/>
    <w:rsid w:val="0088280F"/>
    <w:rsid w:val="00882C81"/>
    <w:rsid w:val="00882D8E"/>
    <w:rsid w:val="00882E07"/>
    <w:rsid w:val="00882E3E"/>
    <w:rsid w:val="00882FDA"/>
    <w:rsid w:val="008831B2"/>
    <w:rsid w:val="0088321C"/>
    <w:rsid w:val="008833A5"/>
    <w:rsid w:val="008833F6"/>
    <w:rsid w:val="00883441"/>
    <w:rsid w:val="00883491"/>
    <w:rsid w:val="00883612"/>
    <w:rsid w:val="0088364E"/>
    <w:rsid w:val="00883663"/>
    <w:rsid w:val="008836B8"/>
    <w:rsid w:val="008838A8"/>
    <w:rsid w:val="008838F1"/>
    <w:rsid w:val="008839E2"/>
    <w:rsid w:val="00883AA3"/>
    <w:rsid w:val="00883B6F"/>
    <w:rsid w:val="00883BB4"/>
    <w:rsid w:val="00883CF5"/>
    <w:rsid w:val="00883DA0"/>
    <w:rsid w:val="00883DD0"/>
    <w:rsid w:val="00883F3B"/>
    <w:rsid w:val="00884085"/>
    <w:rsid w:val="00884376"/>
    <w:rsid w:val="00884377"/>
    <w:rsid w:val="008843B2"/>
    <w:rsid w:val="00884724"/>
    <w:rsid w:val="0088478A"/>
    <w:rsid w:val="00884915"/>
    <w:rsid w:val="00884A45"/>
    <w:rsid w:val="00884D3B"/>
    <w:rsid w:val="00885146"/>
    <w:rsid w:val="00885169"/>
    <w:rsid w:val="00885195"/>
    <w:rsid w:val="008851AB"/>
    <w:rsid w:val="008851F9"/>
    <w:rsid w:val="00885201"/>
    <w:rsid w:val="00885615"/>
    <w:rsid w:val="00885645"/>
    <w:rsid w:val="0088573F"/>
    <w:rsid w:val="0088592F"/>
    <w:rsid w:val="00885AA9"/>
    <w:rsid w:val="00885D51"/>
    <w:rsid w:val="0088627E"/>
    <w:rsid w:val="0088648A"/>
    <w:rsid w:val="008865B1"/>
    <w:rsid w:val="00886663"/>
    <w:rsid w:val="00886809"/>
    <w:rsid w:val="00886EC2"/>
    <w:rsid w:val="00886F16"/>
    <w:rsid w:val="00886F32"/>
    <w:rsid w:val="00886F66"/>
    <w:rsid w:val="00886F91"/>
    <w:rsid w:val="008870A1"/>
    <w:rsid w:val="008872E0"/>
    <w:rsid w:val="00887529"/>
    <w:rsid w:val="008879C8"/>
    <w:rsid w:val="008879F5"/>
    <w:rsid w:val="00887AAE"/>
    <w:rsid w:val="00887B28"/>
    <w:rsid w:val="00887E92"/>
    <w:rsid w:val="00887F7F"/>
    <w:rsid w:val="00890149"/>
    <w:rsid w:val="008902D7"/>
    <w:rsid w:val="0089033F"/>
    <w:rsid w:val="0089048C"/>
    <w:rsid w:val="008905D3"/>
    <w:rsid w:val="0089082C"/>
    <w:rsid w:val="00890889"/>
    <w:rsid w:val="00890918"/>
    <w:rsid w:val="00890A6C"/>
    <w:rsid w:val="00890CAB"/>
    <w:rsid w:val="00890F5D"/>
    <w:rsid w:val="0089133E"/>
    <w:rsid w:val="0089145A"/>
    <w:rsid w:val="008914F9"/>
    <w:rsid w:val="008915BC"/>
    <w:rsid w:val="00891852"/>
    <w:rsid w:val="008918A5"/>
    <w:rsid w:val="00891BE5"/>
    <w:rsid w:val="00891D92"/>
    <w:rsid w:val="00891DE6"/>
    <w:rsid w:val="00891FA1"/>
    <w:rsid w:val="008922B7"/>
    <w:rsid w:val="008924F4"/>
    <w:rsid w:val="00892515"/>
    <w:rsid w:val="008926F9"/>
    <w:rsid w:val="008926FE"/>
    <w:rsid w:val="00892741"/>
    <w:rsid w:val="00892961"/>
    <w:rsid w:val="00892B20"/>
    <w:rsid w:val="00892CCC"/>
    <w:rsid w:val="00892D86"/>
    <w:rsid w:val="00892E89"/>
    <w:rsid w:val="00892F5E"/>
    <w:rsid w:val="008930BA"/>
    <w:rsid w:val="00893131"/>
    <w:rsid w:val="008931E0"/>
    <w:rsid w:val="00893347"/>
    <w:rsid w:val="00893408"/>
    <w:rsid w:val="00893539"/>
    <w:rsid w:val="00893575"/>
    <w:rsid w:val="0089365F"/>
    <w:rsid w:val="00893693"/>
    <w:rsid w:val="008936A2"/>
    <w:rsid w:val="00893984"/>
    <w:rsid w:val="00893CA1"/>
    <w:rsid w:val="00893DEB"/>
    <w:rsid w:val="00893F20"/>
    <w:rsid w:val="0089406C"/>
    <w:rsid w:val="008940EA"/>
    <w:rsid w:val="00894394"/>
    <w:rsid w:val="00894809"/>
    <w:rsid w:val="008948E3"/>
    <w:rsid w:val="008948E8"/>
    <w:rsid w:val="00894C09"/>
    <w:rsid w:val="00894C76"/>
    <w:rsid w:val="00894D12"/>
    <w:rsid w:val="00894E25"/>
    <w:rsid w:val="008950EC"/>
    <w:rsid w:val="008952B6"/>
    <w:rsid w:val="008952D1"/>
    <w:rsid w:val="008952FF"/>
    <w:rsid w:val="0089558A"/>
    <w:rsid w:val="00895832"/>
    <w:rsid w:val="0089586D"/>
    <w:rsid w:val="00895AD4"/>
    <w:rsid w:val="00895C87"/>
    <w:rsid w:val="008960A9"/>
    <w:rsid w:val="0089616B"/>
    <w:rsid w:val="0089629C"/>
    <w:rsid w:val="00896662"/>
    <w:rsid w:val="008966F6"/>
    <w:rsid w:val="0089673D"/>
    <w:rsid w:val="0089679F"/>
    <w:rsid w:val="00896C3A"/>
    <w:rsid w:val="00896C7F"/>
    <w:rsid w:val="00896D90"/>
    <w:rsid w:val="00896ED7"/>
    <w:rsid w:val="00896EED"/>
    <w:rsid w:val="0089708E"/>
    <w:rsid w:val="008971CD"/>
    <w:rsid w:val="0089721A"/>
    <w:rsid w:val="00897476"/>
    <w:rsid w:val="0089769A"/>
    <w:rsid w:val="008976FE"/>
    <w:rsid w:val="0089775E"/>
    <w:rsid w:val="00897A6C"/>
    <w:rsid w:val="00897AFA"/>
    <w:rsid w:val="00897B5A"/>
    <w:rsid w:val="00897C10"/>
    <w:rsid w:val="00897C5A"/>
    <w:rsid w:val="00897D00"/>
    <w:rsid w:val="00897ED5"/>
    <w:rsid w:val="008A0010"/>
    <w:rsid w:val="008A0428"/>
    <w:rsid w:val="008A0526"/>
    <w:rsid w:val="008A0587"/>
    <w:rsid w:val="008A05D5"/>
    <w:rsid w:val="008A090D"/>
    <w:rsid w:val="008A09B0"/>
    <w:rsid w:val="008A0A5B"/>
    <w:rsid w:val="008A0E40"/>
    <w:rsid w:val="008A0EDB"/>
    <w:rsid w:val="008A10F1"/>
    <w:rsid w:val="008A127C"/>
    <w:rsid w:val="008A1377"/>
    <w:rsid w:val="008A14BC"/>
    <w:rsid w:val="008A152C"/>
    <w:rsid w:val="008A16C0"/>
    <w:rsid w:val="008A1A89"/>
    <w:rsid w:val="008A1DD7"/>
    <w:rsid w:val="008A1FF1"/>
    <w:rsid w:val="008A2068"/>
    <w:rsid w:val="008A20C3"/>
    <w:rsid w:val="008A227B"/>
    <w:rsid w:val="008A2380"/>
    <w:rsid w:val="008A2431"/>
    <w:rsid w:val="008A24E9"/>
    <w:rsid w:val="008A25E6"/>
    <w:rsid w:val="008A2659"/>
    <w:rsid w:val="008A26D4"/>
    <w:rsid w:val="008A28E3"/>
    <w:rsid w:val="008A29CC"/>
    <w:rsid w:val="008A29E6"/>
    <w:rsid w:val="008A2A09"/>
    <w:rsid w:val="008A2D20"/>
    <w:rsid w:val="008A2D66"/>
    <w:rsid w:val="008A2EB7"/>
    <w:rsid w:val="008A2ECC"/>
    <w:rsid w:val="008A2F02"/>
    <w:rsid w:val="008A2F47"/>
    <w:rsid w:val="008A2F52"/>
    <w:rsid w:val="008A3268"/>
    <w:rsid w:val="008A338F"/>
    <w:rsid w:val="008A339F"/>
    <w:rsid w:val="008A34E1"/>
    <w:rsid w:val="008A359D"/>
    <w:rsid w:val="008A367B"/>
    <w:rsid w:val="008A36E4"/>
    <w:rsid w:val="008A3777"/>
    <w:rsid w:val="008A3B7C"/>
    <w:rsid w:val="008A3E62"/>
    <w:rsid w:val="008A40E0"/>
    <w:rsid w:val="008A415D"/>
    <w:rsid w:val="008A4306"/>
    <w:rsid w:val="008A4316"/>
    <w:rsid w:val="008A446E"/>
    <w:rsid w:val="008A4614"/>
    <w:rsid w:val="008A48C1"/>
    <w:rsid w:val="008A4D0A"/>
    <w:rsid w:val="008A4F40"/>
    <w:rsid w:val="008A5262"/>
    <w:rsid w:val="008A5504"/>
    <w:rsid w:val="008A57D2"/>
    <w:rsid w:val="008A57E5"/>
    <w:rsid w:val="008A5B9D"/>
    <w:rsid w:val="008A5DA4"/>
    <w:rsid w:val="008A5DC7"/>
    <w:rsid w:val="008A60A0"/>
    <w:rsid w:val="008A60F6"/>
    <w:rsid w:val="008A6288"/>
    <w:rsid w:val="008A631E"/>
    <w:rsid w:val="008A650E"/>
    <w:rsid w:val="008A66E9"/>
    <w:rsid w:val="008A6A02"/>
    <w:rsid w:val="008A6A53"/>
    <w:rsid w:val="008A6CBE"/>
    <w:rsid w:val="008A6D42"/>
    <w:rsid w:val="008A6DB8"/>
    <w:rsid w:val="008A6DCE"/>
    <w:rsid w:val="008A6E90"/>
    <w:rsid w:val="008A6FDE"/>
    <w:rsid w:val="008A716A"/>
    <w:rsid w:val="008A7173"/>
    <w:rsid w:val="008A71F3"/>
    <w:rsid w:val="008A7207"/>
    <w:rsid w:val="008A724D"/>
    <w:rsid w:val="008A7340"/>
    <w:rsid w:val="008A7434"/>
    <w:rsid w:val="008A745A"/>
    <w:rsid w:val="008A74AB"/>
    <w:rsid w:val="008A7A71"/>
    <w:rsid w:val="008A7CE8"/>
    <w:rsid w:val="008A7D84"/>
    <w:rsid w:val="008A7EF1"/>
    <w:rsid w:val="008A7F0B"/>
    <w:rsid w:val="008B016F"/>
    <w:rsid w:val="008B01EE"/>
    <w:rsid w:val="008B023A"/>
    <w:rsid w:val="008B0895"/>
    <w:rsid w:val="008B08EE"/>
    <w:rsid w:val="008B0944"/>
    <w:rsid w:val="008B0A36"/>
    <w:rsid w:val="008B0B98"/>
    <w:rsid w:val="008B0D70"/>
    <w:rsid w:val="008B0E6A"/>
    <w:rsid w:val="008B0E92"/>
    <w:rsid w:val="008B0ECD"/>
    <w:rsid w:val="008B12E3"/>
    <w:rsid w:val="008B132A"/>
    <w:rsid w:val="008B137B"/>
    <w:rsid w:val="008B139A"/>
    <w:rsid w:val="008B13B3"/>
    <w:rsid w:val="008B1642"/>
    <w:rsid w:val="008B1758"/>
    <w:rsid w:val="008B19A1"/>
    <w:rsid w:val="008B1A5C"/>
    <w:rsid w:val="008B1C58"/>
    <w:rsid w:val="008B1E26"/>
    <w:rsid w:val="008B1EAD"/>
    <w:rsid w:val="008B1F69"/>
    <w:rsid w:val="008B1FDA"/>
    <w:rsid w:val="008B21A9"/>
    <w:rsid w:val="008B21F8"/>
    <w:rsid w:val="008B2239"/>
    <w:rsid w:val="008B22F9"/>
    <w:rsid w:val="008B2645"/>
    <w:rsid w:val="008B2695"/>
    <w:rsid w:val="008B275B"/>
    <w:rsid w:val="008B27C9"/>
    <w:rsid w:val="008B2816"/>
    <w:rsid w:val="008B289A"/>
    <w:rsid w:val="008B2A8C"/>
    <w:rsid w:val="008B2C1C"/>
    <w:rsid w:val="008B2C75"/>
    <w:rsid w:val="008B2E0A"/>
    <w:rsid w:val="008B2F4D"/>
    <w:rsid w:val="008B2F6D"/>
    <w:rsid w:val="008B3010"/>
    <w:rsid w:val="008B30ED"/>
    <w:rsid w:val="008B3228"/>
    <w:rsid w:val="008B3240"/>
    <w:rsid w:val="008B32C5"/>
    <w:rsid w:val="008B36E6"/>
    <w:rsid w:val="008B39DD"/>
    <w:rsid w:val="008B3A5C"/>
    <w:rsid w:val="008B3AFF"/>
    <w:rsid w:val="008B3B35"/>
    <w:rsid w:val="008B3F04"/>
    <w:rsid w:val="008B4027"/>
    <w:rsid w:val="008B40C1"/>
    <w:rsid w:val="008B4106"/>
    <w:rsid w:val="008B41AF"/>
    <w:rsid w:val="008B431D"/>
    <w:rsid w:val="008B4461"/>
    <w:rsid w:val="008B4747"/>
    <w:rsid w:val="008B48B6"/>
    <w:rsid w:val="008B4990"/>
    <w:rsid w:val="008B4AD7"/>
    <w:rsid w:val="008B4B1C"/>
    <w:rsid w:val="008B4D5D"/>
    <w:rsid w:val="008B5025"/>
    <w:rsid w:val="008B50C3"/>
    <w:rsid w:val="008B5184"/>
    <w:rsid w:val="008B51CC"/>
    <w:rsid w:val="008B5290"/>
    <w:rsid w:val="008B561C"/>
    <w:rsid w:val="008B56AF"/>
    <w:rsid w:val="008B5872"/>
    <w:rsid w:val="008B5A7E"/>
    <w:rsid w:val="008B5D0E"/>
    <w:rsid w:val="008B5D59"/>
    <w:rsid w:val="008B5EA9"/>
    <w:rsid w:val="008B5F58"/>
    <w:rsid w:val="008B5F62"/>
    <w:rsid w:val="008B5F6D"/>
    <w:rsid w:val="008B60E7"/>
    <w:rsid w:val="008B611C"/>
    <w:rsid w:val="008B6256"/>
    <w:rsid w:val="008B656F"/>
    <w:rsid w:val="008B66AB"/>
    <w:rsid w:val="008B66C7"/>
    <w:rsid w:val="008B682F"/>
    <w:rsid w:val="008B6A2F"/>
    <w:rsid w:val="008B6A30"/>
    <w:rsid w:val="008B6D07"/>
    <w:rsid w:val="008B6E4C"/>
    <w:rsid w:val="008B6E50"/>
    <w:rsid w:val="008B6F2B"/>
    <w:rsid w:val="008B71C9"/>
    <w:rsid w:val="008B742F"/>
    <w:rsid w:val="008B74D1"/>
    <w:rsid w:val="008B79CB"/>
    <w:rsid w:val="008B79D3"/>
    <w:rsid w:val="008B7B8F"/>
    <w:rsid w:val="008B7CF6"/>
    <w:rsid w:val="008B7E8D"/>
    <w:rsid w:val="008C021B"/>
    <w:rsid w:val="008C027D"/>
    <w:rsid w:val="008C0BB8"/>
    <w:rsid w:val="008C0FEE"/>
    <w:rsid w:val="008C1138"/>
    <w:rsid w:val="008C11DB"/>
    <w:rsid w:val="008C138B"/>
    <w:rsid w:val="008C1450"/>
    <w:rsid w:val="008C1512"/>
    <w:rsid w:val="008C17D1"/>
    <w:rsid w:val="008C1842"/>
    <w:rsid w:val="008C1AD6"/>
    <w:rsid w:val="008C1C29"/>
    <w:rsid w:val="008C1C7D"/>
    <w:rsid w:val="008C1D32"/>
    <w:rsid w:val="008C1DC0"/>
    <w:rsid w:val="008C1DCE"/>
    <w:rsid w:val="008C1FC9"/>
    <w:rsid w:val="008C20EB"/>
    <w:rsid w:val="008C237A"/>
    <w:rsid w:val="008C239D"/>
    <w:rsid w:val="008C247D"/>
    <w:rsid w:val="008C27D8"/>
    <w:rsid w:val="008C27F7"/>
    <w:rsid w:val="008C2885"/>
    <w:rsid w:val="008C292F"/>
    <w:rsid w:val="008C293A"/>
    <w:rsid w:val="008C2964"/>
    <w:rsid w:val="008C2B98"/>
    <w:rsid w:val="008C2C0D"/>
    <w:rsid w:val="008C2D0F"/>
    <w:rsid w:val="008C2D15"/>
    <w:rsid w:val="008C2D53"/>
    <w:rsid w:val="008C2EA7"/>
    <w:rsid w:val="008C2F0B"/>
    <w:rsid w:val="008C2FDF"/>
    <w:rsid w:val="008C3002"/>
    <w:rsid w:val="008C3517"/>
    <w:rsid w:val="008C36BD"/>
    <w:rsid w:val="008C375E"/>
    <w:rsid w:val="008C37DC"/>
    <w:rsid w:val="008C37EC"/>
    <w:rsid w:val="008C381B"/>
    <w:rsid w:val="008C383F"/>
    <w:rsid w:val="008C3965"/>
    <w:rsid w:val="008C3A4E"/>
    <w:rsid w:val="008C3BD9"/>
    <w:rsid w:val="008C3DEF"/>
    <w:rsid w:val="008C4058"/>
    <w:rsid w:val="008C40B6"/>
    <w:rsid w:val="008C40DC"/>
    <w:rsid w:val="008C44CD"/>
    <w:rsid w:val="008C4658"/>
    <w:rsid w:val="008C49B7"/>
    <w:rsid w:val="008C4ABA"/>
    <w:rsid w:val="008C4AD9"/>
    <w:rsid w:val="008C4C4D"/>
    <w:rsid w:val="008C5229"/>
    <w:rsid w:val="008C530D"/>
    <w:rsid w:val="008C534B"/>
    <w:rsid w:val="008C53A7"/>
    <w:rsid w:val="008C56B6"/>
    <w:rsid w:val="008C58C3"/>
    <w:rsid w:val="008C5915"/>
    <w:rsid w:val="008C59A9"/>
    <w:rsid w:val="008C59FD"/>
    <w:rsid w:val="008C5AE8"/>
    <w:rsid w:val="008C5B56"/>
    <w:rsid w:val="008C5EF0"/>
    <w:rsid w:val="008C60D1"/>
    <w:rsid w:val="008C62C8"/>
    <w:rsid w:val="008C63B4"/>
    <w:rsid w:val="008C645E"/>
    <w:rsid w:val="008C64CF"/>
    <w:rsid w:val="008C685E"/>
    <w:rsid w:val="008C6B3D"/>
    <w:rsid w:val="008C6EF2"/>
    <w:rsid w:val="008C6FE8"/>
    <w:rsid w:val="008C7038"/>
    <w:rsid w:val="008C72ED"/>
    <w:rsid w:val="008C764F"/>
    <w:rsid w:val="008C7767"/>
    <w:rsid w:val="008C782E"/>
    <w:rsid w:val="008C78F6"/>
    <w:rsid w:val="008C79DC"/>
    <w:rsid w:val="008D0150"/>
    <w:rsid w:val="008D01F2"/>
    <w:rsid w:val="008D0348"/>
    <w:rsid w:val="008D04DC"/>
    <w:rsid w:val="008D0543"/>
    <w:rsid w:val="008D07D5"/>
    <w:rsid w:val="008D082F"/>
    <w:rsid w:val="008D0B0A"/>
    <w:rsid w:val="008D0B2D"/>
    <w:rsid w:val="008D0B5A"/>
    <w:rsid w:val="008D0B72"/>
    <w:rsid w:val="008D0D22"/>
    <w:rsid w:val="008D0D5A"/>
    <w:rsid w:val="008D0F85"/>
    <w:rsid w:val="008D1175"/>
    <w:rsid w:val="008D11C9"/>
    <w:rsid w:val="008D137D"/>
    <w:rsid w:val="008D1446"/>
    <w:rsid w:val="008D14E2"/>
    <w:rsid w:val="008D1688"/>
    <w:rsid w:val="008D18C0"/>
    <w:rsid w:val="008D19DF"/>
    <w:rsid w:val="008D1E2D"/>
    <w:rsid w:val="008D1E40"/>
    <w:rsid w:val="008D1EA1"/>
    <w:rsid w:val="008D1FDC"/>
    <w:rsid w:val="008D22CE"/>
    <w:rsid w:val="008D2317"/>
    <w:rsid w:val="008D254B"/>
    <w:rsid w:val="008D2738"/>
    <w:rsid w:val="008D27C7"/>
    <w:rsid w:val="008D27FC"/>
    <w:rsid w:val="008D2A2B"/>
    <w:rsid w:val="008D2A39"/>
    <w:rsid w:val="008D324E"/>
    <w:rsid w:val="008D38B2"/>
    <w:rsid w:val="008D3A9F"/>
    <w:rsid w:val="008D3C28"/>
    <w:rsid w:val="008D3DA7"/>
    <w:rsid w:val="008D3EF4"/>
    <w:rsid w:val="008D3F7D"/>
    <w:rsid w:val="008D4092"/>
    <w:rsid w:val="008D40A0"/>
    <w:rsid w:val="008D46A8"/>
    <w:rsid w:val="008D4790"/>
    <w:rsid w:val="008D49CA"/>
    <w:rsid w:val="008D4B29"/>
    <w:rsid w:val="008D4C6D"/>
    <w:rsid w:val="008D4D1B"/>
    <w:rsid w:val="008D4E94"/>
    <w:rsid w:val="008D508D"/>
    <w:rsid w:val="008D57AB"/>
    <w:rsid w:val="008D594B"/>
    <w:rsid w:val="008D59B9"/>
    <w:rsid w:val="008D5DCD"/>
    <w:rsid w:val="008D5F6F"/>
    <w:rsid w:val="008D5F74"/>
    <w:rsid w:val="008D5FAE"/>
    <w:rsid w:val="008D5FEE"/>
    <w:rsid w:val="008D6091"/>
    <w:rsid w:val="008D6269"/>
    <w:rsid w:val="008D63F2"/>
    <w:rsid w:val="008D6475"/>
    <w:rsid w:val="008D6513"/>
    <w:rsid w:val="008D6696"/>
    <w:rsid w:val="008D6710"/>
    <w:rsid w:val="008D672B"/>
    <w:rsid w:val="008D67DD"/>
    <w:rsid w:val="008D6C3B"/>
    <w:rsid w:val="008D6E9F"/>
    <w:rsid w:val="008D707B"/>
    <w:rsid w:val="008D726E"/>
    <w:rsid w:val="008D76FF"/>
    <w:rsid w:val="008D772A"/>
    <w:rsid w:val="008D7791"/>
    <w:rsid w:val="008D796F"/>
    <w:rsid w:val="008D7B5C"/>
    <w:rsid w:val="008D7DD9"/>
    <w:rsid w:val="008D7ECB"/>
    <w:rsid w:val="008E00B1"/>
    <w:rsid w:val="008E0409"/>
    <w:rsid w:val="008E041A"/>
    <w:rsid w:val="008E06EA"/>
    <w:rsid w:val="008E0819"/>
    <w:rsid w:val="008E0932"/>
    <w:rsid w:val="008E0976"/>
    <w:rsid w:val="008E0987"/>
    <w:rsid w:val="008E0C02"/>
    <w:rsid w:val="008E0C40"/>
    <w:rsid w:val="008E0C86"/>
    <w:rsid w:val="008E0D70"/>
    <w:rsid w:val="008E0EAE"/>
    <w:rsid w:val="008E0F52"/>
    <w:rsid w:val="008E0F90"/>
    <w:rsid w:val="008E0FB3"/>
    <w:rsid w:val="008E0FD9"/>
    <w:rsid w:val="008E12BE"/>
    <w:rsid w:val="008E13F3"/>
    <w:rsid w:val="008E1459"/>
    <w:rsid w:val="008E1506"/>
    <w:rsid w:val="008E15CF"/>
    <w:rsid w:val="008E15EC"/>
    <w:rsid w:val="008E173D"/>
    <w:rsid w:val="008E187B"/>
    <w:rsid w:val="008E1A4A"/>
    <w:rsid w:val="008E1A57"/>
    <w:rsid w:val="008E1A96"/>
    <w:rsid w:val="008E1C22"/>
    <w:rsid w:val="008E1D83"/>
    <w:rsid w:val="008E1D9D"/>
    <w:rsid w:val="008E1FFC"/>
    <w:rsid w:val="008E202B"/>
    <w:rsid w:val="008E2361"/>
    <w:rsid w:val="008E23E2"/>
    <w:rsid w:val="008E25DE"/>
    <w:rsid w:val="008E2622"/>
    <w:rsid w:val="008E2650"/>
    <w:rsid w:val="008E2862"/>
    <w:rsid w:val="008E2BB2"/>
    <w:rsid w:val="008E2CA5"/>
    <w:rsid w:val="008E2D18"/>
    <w:rsid w:val="008E2E10"/>
    <w:rsid w:val="008E2F1E"/>
    <w:rsid w:val="008E2F38"/>
    <w:rsid w:val="008E2FAF"/>
    <w:rsid w:val="008E30A7"/>
    <w:rsid w:val="008E3142"/>
    <w:rsid w:val="008E3282"/>
    <w:rsid w:val="008E354F"/>
    <w:rsid w:val="008E360B"/>
    <w:rsid w:val="008E37B1"/>
    <w:rsid w:val="008E3CA5"/>
    <w:rsid w:val="008E3D21"/>
    <w:rsid w:val="008E3D53"/>
    <w:rsid w:val="008E3E4B"/>
    <w:rsid w:val="008E3EEC"/>
    <w:rsid w:val="008E4184"/>
    <w:rsid w:val="008E418E"/>
    <w:rsid w:val="008E41BA"/>
    <w:rsid w:val="008E4332"/>
    <w:rsid w:val="008E4431"/>
    <w:rsid w:val="008E4461"/>
    <w:rsid w:val="008E4675"/>
    <w:rsid w:val="008E476D"/>
    <w:rsid w:val="008E4BEA"/>
    <w:rsid w:val="008E4C79"/>
    <w:rsid w:val="008E4CC5"/>
    <w:rsid w:val="008E4D92"/>
    <w:rsid w:val="008E4E48"/>
    <w:rsid w:val="008E4ECC"/>
    <w:rsid w:val="008E50C0"/>
    <w:rsid w:val="008E514A"/>
    <w:rsid w:val="008E5169"/>
    <w:rsid w:val="008E5284"/>
    <w:rsid w:val="008E531A"/>
    <w:rsid w:val="008E5568"/>
    <w:rsid w:val="008E560F"/>
    <w:rsid w:val="008E5626"/>
    <w:rsid w:val="008E56E4"/>
    <w:rsid w:val="008E57E1"/>
    <w:rsid w:val="008E595F"/>
    <w:rsid w:val="008E5A4C"/>
    <w:rsid w:val="008E5B15"/>
    <w:rsid w:val="008E5B3F"/>
    <w:rsid w:val="008E5D06"/>
    <w:rsid w:val="008E5F57"/>
    <w:rsid w:val="008E631D"/>
    <w:rsid w:val="008E647D"/>
    <w:rsid w:val="008E655F"/>
    <w:rsid w:val="008E65D7"/>
    <w:rsid w:val="008E6896"/>
    <w:rsid w:val="008E68B1"/>
    <w:rsid w:val="008E69AA"/>
    <w:rsid w:val="008E6A75"/>
    <w:rsid w:val="008E6BA8"/>
    <w:rsid w:val="008E6BD4"/>
    <w:rsid w:val="008E6E2C"/>
    <w:rsid w:val="008E70E4"/>
    <w:rsid w:val="008E71CA"/>
    <w:rsid w:val="008E724A"/>
    <w:rsid w:val="008E731E"/>
    <w:rsid w:val="008E732A"/>
    <w:rsid w:val="008E7696"/>
    <w:rsid w:val="008E76F8"/>
    <w:rsid w:val="008E785F"/>
    <w:rsid w:val="008E78D3"/>
    <w:rsid w:val="008E792A"/>
    <w:rsid w:val="008E79D3"/>
    <w:rsid w:val="008E7A48"/>
    <w:rsid w:val="008E7B1E"/>
    <w:rsid w:val="008E7B88"/>
    <w:rsid w:val="008E7D49"/>
    <w:rsid w:val="008E7DD4"/>
    <w:rsid w:val="008F0072"/>
    <w:rsid w:val="008F0288"/>
    <w:rsid w:val="008F02FE"/>
    <w:rsid w:val="008F0300"/>
    <w:rsid w:val="008F0360"/>
    <w:rsid w:val="008F0580"/>
    <w:rsid w:val="008F0A7D"/>
    <w:rsid w:val="008F0AA6"/>
    <w:rsid w:val="008F0CFA"/>
    <w:rsid w:val="008F0D03"/>
    <w:rsid w:val="008F0EB6"/>
    <w:rsid w:val="008F0F2D"/>
    <w:rsid w:val="008F1284"/>
    <w:rsid w:val="008F134E"/>
    <w:rsid w:val="008F15C3"/>
    <w:rsid w:val="008F1897"/>
    <w:rsid w:val="008F1E92"/>
    <w:rsid w:val="008F1E93"/>
    <w:rsid w:val="008F1FBC"/>
    <w:rsid w:val="008F2115"/>
    <w:rsid w:val="008F21C0"/>
    <w:rsid w:val="008F221A"/>
    <w:rsid w:val="008F23B9"/>
    <w:rsid w:val="008F2521"/>
    <w:rsid w:val="008F25CF"/>
    <w:rsid w:val="008F25E0"/>
    <w:rsid w:val="008F2720"/>
    <w:rsid w:val="008F288D"/>
    <w:rsid w:val="008F29AD"/>
    <w:rsid w:val="008F29EC"/>
    <w:rsid w:val="008F2B58"/>
    <w:rsid w:val="008F2C7E"/>
    <w:rsid w:val="008F2D46"/>
    <w:rsid w:val="008F2E1C"/>
    <w:rsid w:val="008F2EFF"/>
    <w:rsid w:val="008F3213"/>
    <w:rsid w:val="008F336E"/>
    <w:rsid w:val="008F337A"/>
    <w:rsid w:val="008F339D"/>
    <w:rsid w:val="008F389C"/>
    <w:rsid w:val="008F38A6"/>
    <w:rsid w:val="008F398C"/>
    <w:rsid w:val="008F3A1B"/>
    <w:rsid w:val="008F3A33"/>
    <w:rsid w:val="008F3C4A"/>
    <w:rsid w:val="008F3D34"/>
    <w:rsid w:val="008F40B4"/>
    <w:rsid w:val="008F41E8"/>
    <w:rsid w:val="008F42BF"/>
    <w:rsid w:val="008F4303"/>
    <w:rsid w:val="008F455B"/>
    <w:rsid w:val="008F45AF"/>
    <w:rsid w:val="008F467D"/>
    <w:rsid w:val="008F46FA"/>
    <w:rsid w:val="008F479D"/>
    <w:rsid w:val="008F4813"/>
    <w:rsid w:val="008F4884"/>
    <w:rsid w:val="008F4992"/>
    <w:rsid w:val="008F4A29"/>
    <w:rsid w:val="008F4D2C"/>
    <w:rsid w:val="008F4D9C"/>
    <w:rsid w:val="008F4ED2"/>
    <w:rsid w:val="008F4F13"/>
    <w:rsid w:val="008F509E"/>
    <w:rsid w:val="008F50F9"/>
    <w:rsid w:val="008F52B3"/>
    <w:rsid w:val="008F52D1"/>
    <w:rsid w:val="008F53C7"/>
    <w:rsid w:val="008F53CD"/>
    <w:rsid w:val="008F545B"/>
    <w:rsid w:val="008F552A"/>
    <w:rsid w:val="008F557C"/>
    <w:rsid w:val="008F5625"/>
    <w:rsid w:val="008F58D0"/>
    <w:rsid w:val="008F5908"/>
    <w:rsid w:val="008F5959"/>
    <w:rsid w:val="008F59E0"/>
    <w:rsid w:val="008F5A27"/>
    <w:rsid w:val="008F5AA0"/>
    <w:rsid w:val="008F5E69"/>
    <w:rsid w:val="008F5FDF"/>
    <w:rsid w:val="008F6161"/>
    <w:rsid w:val="008F6514"/>
    <w:rsid w:val="008F65D8"/>
    <w:rsid w:val="008F65DB"/>
    <w:rsid w:val="008F68D8"/>
    <w:rsid w:val="008F692B"/>
    <w:rsid w:val="008F6A13"/>
    <w:rsid w:val="008F6B43"/>
    <w:rsid w:val="008F7224"/>
    <w:rsid w:val="008F7557"/>
    <w:rsid w:val="008F7601"/>
    <w:rsid w:val="008F76A0"/>
    <w:rsid w:val="008F781E"/>
    <w:rsid w:val="008F7A05"/>
    <w:rsid w:val="008F7A33"/>
    <w:rsid w:val="008F7BE0"/>
    <w:rsid w:val="008F7CFA"/>
    <w:rsid w:val="00900131"/>
    <w:rsid w:val="009001EE"/>
    <w:rsid w:val="009001F1"/>
    <w:rsid w:val="0090031F"/>
    <w:rsid w:val="00900381"/>
    <w:rsid w:val="009003D2"/>
    <w:rsid w:val="00900433"/>
    <w:rsid w:val="009007BB"/>
    <w:rsid w:val="009007F6"/>
    <w:rsid w:val="00900A6A"/>
    <w:rsid w:val="00900CE3"/>
    <w:rsid w:val="009010AE"/>
    <w:rsid w:val="009010D5"/>
    <w:rsid w:val="00901211"/>
    <w:rsid w:val="00901252"/>
    <w:rsid w:val="00901341"/>
    <w:rsid w:val="0090140C"/>
    <w:rsid w:val="0090149E"/>
    <w:rsid w:val="0090154C"/>
    <w:rsid w:val="009015D3"/>
    <w:rsid w:val="009019C1"/>
    <w:rsid w:val="009019EE"/>
    <w:rsid w:val="00901BD2"/>
    <w:rsid w:val="00901C0D"/>
    <w:rsid w:val="00901C16"/>
    <w:rsid w:val="00901C18"/>
    <w:rsid w:val="00901DB7"/>
    <w:rsid w:val="00901EA0"/>
    <w:rsid w:val="00901FA6"/>
    <w:rsid w:val="009021A4"/>
    <w:rsid w:val="0090223E"/>
    <w:rsid w:val="00902280"/>
    <w:rsid w:val="00902510"/>
    <w:rsid w:val="0090268F"/>
    <w:rsid w:val="009027FC"/>
    <w:rsid w:val="009028AD"/>
    <w:rsid w:val="00902946"/>
    <w:rsid w:val="00902B3F"/>
    <w:rsid w:val="00902BB9"/>
    <w:rsid w:val="00902D44"/>
    <w:rsid w:val="00902E3F"/>
    <w:rsid w:val="00902EFF"/>
    <w:rsid w:val="00902F79"/>
    <w:rsid w:val="0090302F"/>
    <w:rsid w:val="009030FB"/>
    <w:rsid w:val="00903166"/>
    <w:rsid w:val="0090321B"/>
    <w:rsid w:val="0090324A"/>
    <w:rsid w:val="00903329"/>
    <w:rsid w:val="00903749"/>
    <w:rsid w:val="009038D3"/>
    <w:rsid w:val="00903A5E"/>
    <w:rsid w:val="00903C70"/>
    <w:rsid w:val="00903D0C"/>
    <w:rsid w:val="00904067"/>
    <w:rsid w:val="009041B2"/>
    <w:rsid w:val="00904212"/>
    <w:rsid w:val="0090422C"/>
    <w:rsid w:val="00904340"/>
    <w:rsid w:val="00904369"/>
    <w:rsid w:val="0090465E"/>
    <w:rsid w:val="00904788"/>
    <w:rsid w:val="009047F4"/>
    <w:rsid w:val="009048AF"/>
    <w:rsid w:val="0090490E"/>
    <w:rsid w:val="00904917"/>
    <w:rsid w:val="00904A96"/>
    <w:rsid w:val="00904B0F"/>
    <w:rsid w:val="00904BA1"/>
    <w:rsid w:val="00904C88"/>
    <w:rsid w:val="00904E6B"/>
    <w:rsid w:val="00904ED8"/>
    <w:rsid w:val="00904F50"/>
    <w:rsid w:val="00904F71"/>
    <w:rsid w:val="00904F9F"/>
    <w:rsid w:val="0090504A"/>
    <w:rsid w:val="0090526A"/>
    <w:rsid w:val="00905340"/>
    <w:rsid w:val="0090537A"/>
    <w:rsid w:val="00905493"/>
    <w:rsid w:val="00905608"/>
    <w:rsid w:val="009057B8"/>
    <w:rsid w:val="009058D8"/>
    <w:rsid w:val="00905A98"/>
    <w:rsid w:val="00905AF6"/>
    <w:rsid w:val="00905BF2"/>
    <w:rsid w:val="00905C1E"/>
    <w:rsid w:val="00905C38"/>
    <w:rsid w:val="00905D93"/>
    <w:rsid w:val="00905E04"/>
    <w:rsid w:val="00905E34"/>
    <w:rsid w:val="00905EFC"/>
    <w:rsid w:val="00905F83"/>
    <w:rsid w:val="00906028"/>
    <w:rsid w:val="0090606E"/>
    <w:rsid w:val="00906154"/>
    <w:rsid w:val="009062EB"/>
    <w:rsid w:val="0090635B"/>
    <w:rsid w:val="009066EF"/>
    <w:rsid w:val="0090682B"/>
    <w:rsid w:val="0090688F"/>
    <w:rsid w:val="009068FB"/>
    <w:rsid w:val="00906A10"/>
    <w:rsid w:val="00906AFD"/>
    <w:rsid w:val="00906C30"/>
    <w:rsid w:val="00906D2D"/>
    <w:rsid w:val="00906FEA"/>
    <w:rsid w:val="00907368"/>
    <w:rsid w:val="0090741F"/>
    <w:rsid w:val="00907771"/>
    <w:rsid w:val="009079A7"/>
    <w:rsid w:val="00907BFD"/>
    <w:rsid w:val="00907E66"/>
    <w:rsid w:val="00907F26"/>
    <w:rsid w:val="00910020"/>
    <w:rsid w:val="009100B9"/>
    <w:rsid w:val="009105A0"/>
    <w:rsid w:val="0091069E"/>
    <w:rsid w:val="0091070D"/>
    <w:rsid w:val="00910894"/>
    <w:rsid w:val="00910984"/>
    <w:rsid w:val="009109D3"/>
    <w:rsid w:val="00910AEA"/>
    <w:rsid w:val="00910E68"/>
    <w:rsid w:val="00910E71"/>
    <w:rsid w:val="00910FA2"/>
    <w:rsid w:val="00911102"/>
    <w:rsid w:val="00911214"/>
    <w:rsid w:val="00911245"/>
    <w:rsid w:val="00911379"/>
    <w:rsid w:val="0091162E"/>
    <w:rsid w:val="00911788"/>
    <w:rsid w:val="00911867"/>
    <w:rsid w:val="0091188D"/>
    <w:rsid w:val="00911AB3"/>
    <w:rsid w:val="00911AFE"/>
    <w:rsid w:val="009120BD"/>
    <w:rsid w:val="0091219F"/>
    <w:rsid w:val="0091244D"/>
    <w:rsid w:val="00912493"/>
    <w:rsid w:val="009126B0"/>
    <w:rsid w:val="009127CB"/>
    <w:rsid w:val="00912869"/>
    <w:rsid w:val="0091292F"/>
    <w:rsid w:val="00912974"/>
    <w:rsid w:val="009129F9"/>
    <w:rsid w:val="00912B88"/>
    <w:rsid w:val="00912BBE"/>
    <w:rsid w:val="00912C06"/>
    <w:rsid w:val="00912E54"/>
    <w:rsid w:val="0091300B"/>
    <w:rsid w:val="0091302C"/>
    <w:rsid w:val="0091324D"/>
    <w:rsid w:val="009136F7"/>
    <w:rsid w:val="00913987"/>
    <w:rsid w:val="009139E7"/>
    <w:rsid w:val="00913BD6"/>
    <w:rsid w:val="00913C29"/>
    <w:rsid w:val="00913C40"/>
    <w:rsid w:val="009141E9"/>
    <w:rsid w:val="0091438E"/>
    <w:rsid w:val="009144CF"/>
    <w:rsid w:val="009144EA"/>
    <w:rsid w:val="009145AA"/>
    <w:rsid w:val="00914614"/>
    <w:rsid w:val="0091466E"/>
    <w:rsid w:val="00914755"/>
    <w:rsid w:val="009148A1"/>
    <w:rsid w:val="009149C2"/>
    <w:rsid w:val="00914A08"/>
    <w:rsid w:val="00915051"/>
    <w:rsid w:val="009150A3"/>
    <w:rsid w:val="009150C8"/>
    <w:rsid w:val="0091516D"/>
    <w:rsid w:val="00915311"/>
    <w:rsid w:val="009153AF"/>
    <w:rsid w:val="0091540C"/>
    <w:rsid w:val="00915531"/>
    <w:rsid w:val="0091554A"/>
    <w:rsid w:val="009155CD"/>
    <w:rsid w:val="009156EC"/>
    <w:rsid w:val="00915784"/>
    <w:rsid w:val="00915849"/>
    <w:rsid w:val="009158BD"/>
    <w:rsid w:val="009159A4"/>
    <w:rsid w:val="00915A3F"/>
    <w:rsid w:val="00915B81"/>
    <w:rsid w:val="00915C5D"/>
    <w:rsid w:val="00915D09"/>
    <w:rsid w:val="0091607E"/>
    <w:rsid w:val="00916175"/>
    <w:rsid w:val="009164D2"/>
    <w:rsid w:val="009166A6"/>
    <w:rsid w:val="0091698A"/>
    <w:rsid w:val="00916A1D"/>
    <w:rsid w:val="00916B2A"/>
    <w:rsid w:val="00916D50"/>
    <w:rsid w:val="00916E9D"/>
    <w:rsid w:val="00916EFD"/>
    <w:rsid w:val="00916F6D"/>
    <w:rsid w:val="009170AC"/>
    <w:rsid w:val="0091720E"/>
    <w:rsid w:val="009172FA"/>
    <w:rsid w:val="00917382"/>
    <w:rsid w:val="009173D3"/>
    <w:rsid w:val="00917428"/>
    <w:rsid w:val="0091745C"/>
    <w:rsid w:val="00917528"/>
    <w:rsid w:val="00917572"/>
    <w:rsid w:val="0091767F"/>
    <w:rsid w:val="009176A5"/>
    <w:rsid w:val="00917793"/>
    <w:rsid w:val="009178BD"/>
    <w:rsid w:val="00917BBD"/>
    <w:rsid w:val="00917ECB"/>
    <w:rsid w:val="00917FBC"/>
    <w:rsid w:val="009204A4"/>
    <w:rsid w:val="00920537"/>
    <w:rsid w:val="00920550"/>
    <w:rsid w:val="009205C5"/>
    <w:rsid w:val="0092067F"/>
    <w:rsid w:val="00920841"/>
    <w:rsid w:val="00920A83"/>
    <w:rsid w:val="00920D8D"/>
    <w:rsid w:val="00920E3B"/>
    <w:rsid w:val="00921479"/>
    <w:rsid w:val="0092151E"/>
    <w:rsid w:val="009216AB"/>
    <w:rsid w:val="009216E7"/>
    <w:rsid w:val="009217E4"/>
    <w:rsid w:val="009218C2"/>
    <w:rsid w:val="00921951"/>
    <w:rsid w:val="0092197D"/>
    <w:rsid w:val="009219E6"/>
    <w:rsid w:val="00921A78"/>
    <w:rsid w:val="00921A8B"/>
    <w:rsid w:val="00921B79"/>
    <w:rsid w:val="00921BD5"/>
    <w:rsid w:val="00921D7F"/>
    <w:rsid w:val="00921E85"/>
    <w:rsid w:val="00921F0F"/>
    <w:rsid w:val="00922056"/>
    <w:rsid w:val="00922129"/>
    <w:rsid w:val="0092228A"/>
    <w:rsid w:val="00922465"/>
    <w:rsid w:val="00922572"/>
    <w:rsid w:val="00922996"/>
    <w:rsid w:val="00922AEF"/>
    <w:rsid w:val="00922AF8"/>
    <w:rsid w:val="00922B26"/>
    <w:rsid w:val="00922BA3"/>
    <w:rsid w:val="00922D03"/>
    <w:rsid w:val="00922D7F"/>
    <w:rsid w:val="00922DFF"/>
    <w:rsid w:val="00922E63"/>
    <w:rsid w:val="00922F10"/>
    <w:rsid w:val="00922FAB"/>
    <w:rsid w:val="00923205"/>
    <w:rsid w:val="00923233"/>
    <w:rsid w:val="0092323E"/>
    <w:rsid w:val="00923352"/>
    <w:rsid w:val="00923386"/>
    <w:rsid w:val="00923788"/>
    <w:rsid w:val="009238F8"/>
    <w:rsid w:val="009239C1"/>
    <w:rsid w:val="00923D5A"/>
    <w:rsid w:val="00923E4F"/>
    <w:rsid w:val="00923F77"/>
    <w:rsid w:val="0092409F"/>
    <w:rsid w:val="009241B4"/>
    <w:rsid w:val="009243E8"/>
    <w:rsid w:val="0092444A"/>
    <w:rsid w:val="0092462D"/>
    <w:rsid w:val="00924A69"/>
    <w:rsid w:val="00924B19"/>
    <w:rsid w:val="00924D4A"/>
    <w:rsid w:val="00924D67"/>
    <w:rsid w:val="00924D8F"/>
    <w:rsid w:val="00924E00"/>
    <w:rsid w:val="00924E5F"/>
    <w:rsid w:val="00924EA4"/>
    <w:rsid w:val="00925004"/>
    <w:rsid w:val="009250D5"/>
    <w:rsid w:val="009250DF"/>
    <w:rsid w:val="009250EE"/>
    <w:rsid w:val="00925148"/>
    <w:rsid w:val="009251BC"/>
    <w:rsid w:val="00925301"/>
    <w:rsid w:val="009253AB"/>
    <w:rsid w:val="00925429"/>
    <w:rsid w:val="00925448"/>
    <w:rsid w:val="00925863"/>
    <w:rsid w:val="009258C6"/>
    <w:rsid w:val="0092599D"/>
    <w:rsid w:val="00925BF5"/>
    <w:rsid w:val="00925D92"/>
    <w:rsid w:val="00925E77"/>
    <w:rsid w:val="00926163"/>
    <w:rsid w:val="00926519"/>
    <w:rsid w:val="009266E7"/>
    <w:rsid w:val="00926BB8"/>
    <w:rsid w:val="00926BCA"/>
    <w:rsid w:val="00926E6D"/>
    <w:rsid w:val="00926ED7"/>
    <w:rsid w:val="00927076"/>
    <w:rsid w:val="00927197"/>
    <w:rsid w:val="0092790F"/>
    <w:rsid w:val="0092796B"/>
    <w:rsid w:val="00927A80"/>
    <w:rsid w:val="00927AA1"/>
    <w:rsid w:val="00927B35"/>
    <w:rsid w:val="00927B77"/>
    <w:rsid w:val="00927C14"/>
    <w:rsid w:val="00927CE5"/>
    <w:rsid w:val="00927E04"/>
    <w:rsid w:val="00927F21"/>
    <w:rsid w:val="00927F8C"/>
    <w:rsid w:val="009300F1"/>
    <w:rsid w:val="0093030B"/>
    <w:rsid w:val="00930369"/>
    <w:rsid w:val="00930390"/>
    <w:rsid w:val="009303D8"/>
    <w:rsid w:val="00930439"/>
    <w:rsid w:val="009304D0"/>
    <w:rsid w:val="00930502"/>
    <w:rsid w:val="00930586"/>
    <w:rsid w:val="009305EF"/>
    <w:rsid w:val="00930849"/>
    <w:rsid w:val="009308A6"/>
    <w:rsid w:val="00930BB8"/>
    <w:rsid w:val="00930C3E"/>
    <w:rsid w:val="00930C42"/>
    <w:rsid w:val="00930C9C"/>
    <w:rsid w:val="00930CA2"/>
    <w:rsid w:val="00930D0F"/>
    <w:rsid w:val="00930D60"/>
    <w:rsid w:val="00930F48"/>
    <w:rsid w:val="0093132B"/>
    <w:rsid w:val="0093164C"/>
    <w:rsid w:val="0093165B"/>
    <w:rsid w:val="0093193D"/>
    <w:rsid w:val="0093197F"/>
    <w:rsid w:val="00931A2E"/>
    <w:rsid w:val="00931A33"/>
    <w:rsid w:val="00931A65"/>
    <w:rsid w:val="00931AC4"/>
    <w:rsid w:val="00931B76"/>
    <w:rsid w:val="00931D3F"/>
    <w:rsid w:val="00931D7B"/>
    <w:rsid w:val="00931FC3"/>
    <w:rsid w:val="0093210A"/>
    <w:rsid w:val="00932215"/>
    <w:rsid w:val="0093224A"/>
    <w:rsid w:val="00932467"/>
    <w:rsid w:val="009329C9"/>
    <w:rsid w:val="00932E82"/>
    <w:rsid w:val="009333E5"/>
    <w:rsid w:val="00933463"/>
    <w:rsid w:val="009336E3"/>
    <w:rsid w:val="009338B2"/>
    <w:rsid w:val="00933AD5"/>
    <w:rsid w:val="00933B9D"/>
    <w:rsid w:val="00933E8A"/>
    <w:rsid w:val="00933ED0"/>
    <w:rsid w:val="00934025"/>
    <w:rsid w:val="009341E5"/>
    <w:rsid w:val="00934298"/>
    <w:rsid w:val="00934342"/>
    <w:rsid w:val="009347A5"/>
    <w:rsid w:val="00934A43"/>
    <w:rsid w:val="00934A98"/>
    <w:rsid w:val="00934C0E"/>
    <w:rsid w:val="00934C39"/>
    <w:rsid w:val="00934E17"/>
    <w:rsid w:val="00934F00"/>
    <w:rsid w:val="00935021"/>
    <w:rsid w:val="009350BF"/>
    <w:rsid w:val="009350F3"/>
    <w:rsid w:val="009352C9"/>
    <w:rsid w:val="00935344"/>
    <w:rsid w:val="009353DB"/>
    <w:rsid w:val="0093547A"/>
    <w:rsid w:val="009354DD"/>
    <w:rsid w:val="00935C51"/>
    <w:rsid w:val="00935CBA"/>
    <w:rsid w:val="00935F09"/>
    <w:rsid w:val="00935FDC"/>
    <w:rsid w:val="00936050"/>
    <w:rsid w:val="00936425"/>
    <w:rsid w:val="00936724"/>
    <w:rsid w:val="00936767"/>
    <w:rsid w:val="009368B7"/>
    <w:rsid w:val="00936BB6"/>
    <w:rsid w:val="00936C29"/>
    <w:rsid w:val="00936E7E"/>
    <w:rsid w:val="00936FD8"/>
    <w:rsid w:val="00936FEC"/>
    <w:rsid w:val="0093717E"/>
    <w:rsid w:val="009372EF"/>
    <w:rsid w:val="009373B1"/>
    <w:rsid w:val="00937802"/>
    <w:rsid w:val="00937883"/>
    <w:rsid w:val="009378DB"/>
    <w:rsid w:val="00937A13"/>
    <w:rsid w:val="00937AAD"/>
    <w:rsid w:val="00937AC7"/>
    <w:rsid w:val="00937BF8"/>
    <w:rsid w:val="00937C54"/>
    <w:rsid w:val="00937DE0"/>
    <w:rsid w:val="00937EAA"/>
    <w:rsid w:val="00937FD2"/>
    <w:rsid w:val="00940023"/>
    <w:rsid w:val="009401F1"/>
    <w:rsid w:val="0094036C"/>
    <w:rsid w:val="009403EB"/>
    <w:rsid w:val="009404EB"/>
    <w:rsid w:val="00940622"/>
    <w:rsid w:val="009406AC"/>
    <w:rsid w:val="009407E4"/>
    <w:rsid w:val="00940A67"/>
    <w:rsid w:val="00940C44"/>
    <w:rsid w:val="00940E06"/>
    <w:rsid w:val="00940E34"/>
    <w:rsid w:val="00940F99"/>
    <w:rsid w:val="00940FAC"/>
    <w:rsid w:val="009411ED"/>
    <w:rsid w:val="0094127A"/>
    <w:rsid w:val="009412D2"/>
    <w:rsid w:val="009413F9"/>
    <w:rsid w:val="00941474"/>
    <w:rsid w:val="00941487"/>
    <w:rsid w:val="00941732"/>
    <w:rsid w:val="00941886"/>
    <w:rsid w:val="00941BB0"/>
    <w:rsid w:val="00941BB1"/>
    <w:rsid w:val="00941CF9"/>
    <w:rsid w:val="00941D0D"/>
    <w:rsid w:val="00941F5C"/>
    <w:rsid w:val="00941FDF"/>
    <w:rsid w:val="0094201F"/>
    <w:rsid w:val="0094203F"/>
    <w:rsid w:val="00942283"/>
    <w:rsid w:val="0094238B"/>
    <w:rsid w:val="009424A0"/>
    <w:rsid w:val="009424E3"/>
    <w:rsid w:val="00942647"/>
    <w:rsid w:val="009426D0"/>
    <w:rsid w:val="009427F5"/>
    <w:rsid w:val="00942914"/>
    <w:rsid w:val="009429CA"/>
    <w:rsid w:val="00942A4B"/>
    <w:rsid w:val="00942A51"/>
    <w:rsid w:val="00942B80"/>
    <w:rsid w:val="00942C15"/>
    <w:rsid w:val="00942C82"/>
    <w:rsid w:val="00942D0B"/>
    <w:rsid w:val="00942D69"/>
    <w:rsid w:val="00942E11"/>
    <w:rsid w:val="00942E2D"/>
    <w:rsid w:val="00942F0A"/>
    <w:rsid w:val="00942F53"/>
    <w:rsid w:val="00943136"/>
    <w:rsid w:val="00943179"/>
    <w:rsid w:val="009431D0"/>
    <w:rsid w:val="00943219"/>
    <w:rsid w:val="00943314"/>
    <w:rsid w:val="0094332F"/>
    <w:rsid w:val="009433BB"/>
    <w:rsid w:val="00943617"/>
    <w:rsid w:val="00943785"/>
    <w:rsid w:val="009437A1"/>
    <w:rsid w:val="0094380B"/>
    <w:rsid w:val="009438EA"/>
    <w:rsid w:val="00943903"/>
    <w:rsid w:val="00943A26"/>
    <w:rsid w:val="00943B42"/>
    <w:rsid w:val="00943B4B"/>
    <w:rsid w:val="00943BA9"/>
    <w:rsid w:val="00943C82"/>
    <w:rsid w:val="00943C8B"/>
    <w:rsid w:val="00943E25"/>
    <w:rsid w:val="00943E2B"/>
    <w:rsid w:val="00943E74"/>
    <w:rsid w:val="00944079"/>
    <w:rsid w:val="0094407A"/>
    <w:rsid w:val="0094417D"/>
    <w:rsid w:val="0094462C"/>
    <w:rsid w:val="00944BA8"/>
    <w:rsid w:val="00944F3B"/>
    <w:rsid w:val="00944FC1"/>
    <w:rsid w:val="0094506C"/>
    <w:rsid w:val="009451FB"/>
    <w:rsid w:val="009454ED"/>
    <w:rsid w:val="0094566D"/>
    <w:rsid w:val="00945735"/>
    <w:rsid w:val="009457A7"/>
    <w:rsid w:val="009457EC"/>
    <w:rsid w:val="009457FF"/>
    <w:rsid w:val="00945A37"/>
    <w:rsid w:val="00945AD4"/>
    <w:rsid w:val="00945B47"/>
    <w:rsid w:val="00945BFA"/>
    <w:rsid w:val="00945C0F"/>
    <w:rsid w:val="00945DEB"/>
    <w:rsid w:val="00945EE7"/>
    <w:rsid w:val="00945F7F"/>
    <w:rsid w:val="00946180"/>
    <w:rsid w:val="009462F5"/>
    <w:rsid w:val="00946470"/>
    <w:rsid w:val="00946568"/>
    <w:rsid w:val="00946589"/>
    <w:rsid w:val="009465B9"/>
    <w:rsid w:val="009465D4"/>
    <w:rsid w:val="009465F2"/>
    <w:rsid w:val="009467B3"/>
    <w:rsid w:val="00946A3F"/>
    <w:rsid w:val="00946C84"/>
    <w:rsid w:val="00946DE8"/>
    <w:rsid w:val="00946EA2"/>
    <w:rsid w:val="00946F30"/>
    <w:rsid w:val="0094720D"/>
    <w:rsid w:val="009477A2"/>
    <w:rsid w:val="009478AD"/>
    <w:rsid w:val="00947AB7"/>
    <w:rsid w:val="00947B35"/>
    <w:rsid w:val="00947C35"/>
    <w:rsid w:val="00947CA0"/>
    <w:rsid w:val="00947D1E"/>
    <w:rsid w:val="00947D62"/>
    <w:rsid w:val="00947D8C"/>
    <w:rsid w:val="00947DDD"/>
    <w:rsid w:val="00947EDA"/>
    <w:rsid w:val="009500FD"/>
    <w:rsid w:val="009501F7"/>
    <w:rsid w:val="00950223"/>
    <w:rsid w:val="009505A5"/>
    <w:rsid w:val="009505CE"/>
    <w:rsid w:val="0095086D"/>
    <w:rsid w:val="00950A88"/>
    <w:rsid w:val="00950AD7"/>
    <w:rsid w:val="00950C03"/>
    <w:rsid w:val="00950EB9"/>
    <w:rsid w:val="00950ED5"/>
    <w:rsid w:val="00950F96"/>
    <w:rsid w:val="0095117D"/>
    <w:rsid w:val="00951197"/>
    <w:rsid w:val="00951405"/>
    <w:rsid w:val="00951411"/>
    <w:rsid w:val="00951568"/>
    <w:rsid w:val="00951708"/>
    <w:rsid w:val="0095175D"/>
    <w:rsid w:val="0095183F"/>
    <w:rsid w:val="00951861"/>
    <w:rsid w:val="009519EE"/>
    <w:rsid w:val="00951A82"/>
    <w:rsid w:val="00951A90"/>
    <w:rsid w:val="00951BBD"/>
    <w:rsid w:val="00951C18"/>
    <w:rsid w:val="00951D66"/>
    <w:rsid w:val="00951EA7"/>
    <w:rsid w:val="00951F70"/>
    <w:rsid w:val="00951FC5"/>
    <w:rsid w:val="00952283"/>
    <w:rsid w:val="009524C1"/>
    <w:rsid w:val="009526C2"/>
    <w:rsid w:val="00952740"/>
    <w:rsid w:val="00952919"/>
    <w:rsid w:val="00952B60"/>
    <w:rsid w:val="00952BD7"/>
    <w:rsid w:val="00952BE4"/>
    <w:rsid w:val="00952C1D"/>
    <w:rsid w:val="00952C31"/>
    <w:rsid w:val="00952DD1"/>
    <w:rsid w:val="00952E0C"/>
    <w:rsid w:val="00952E2A"/>
    <w:rsid w:val="00952F1E"/>
    <w:rsid w:val="00952F25"/>
    <w:rsid w:val="009530EF"/>
    <w:rsid w:val="00953199"/>
    <w:rsid w:val="0095340A"/>
    <w:rsid w:val="00953442"/>
    <w:rsid w:val="009535E1"/>
    <w:rsid w:val="009536C7"/>
    <w:rsid w:val="0095372C"/>
    <w:rsid w:val="0095387D"/>
    <w:rsid w:val="009538B6"/>
    <w:rsid w:val="00953C71"/>
    <w:rsid w:val="00953FA7"/>
    <w:rsid w:val="00953FF1"/>
    <w:rsid w:val="00954365"/>
    <w:rsid w:val="0095450F"/>
    <w:rsid w:val="00954596"/>
    <w:rsid w:val="009547CF"/>
    <w:rsid w:val="009547E5"/>
    <w:rsid w:val="00954A70"/>
    <w:rsid w:val="00954AC3"/>
    <w:rsid w:val="00954ACA"/>
    <w:rsid w:val="00954BA3"/>
    <w:rsid w:val="00954C6A"/>
    <w:rsid w:val="00954ECD"/>
    <w:rsid w:val="00954F9C"/>
    <w:rsid w:val="00954FEF"/>
    <w:rsid w:val="00955043"/>
    <w:rsid w:val="0095519E"/>
    <w:rsid w:val="0095520C"/>
    <w:rsid w:val="00955274"/>
    <w:rsid w:val="00955582"/>
    <w:rsid w:val="0095559E"/>
    <w:rsid w:val="009556E1"/>
    <w:rsid w:val="0095599A"/>
    <w:rsid w:val="00955C35"/>
    <w:rsid w:val="00955D00"/>
    <w:rsid w:val="00955EC2"/>
    <w:rsid w:val="009561A1"/>
    <w:rsid w:val="00956211"/>
    <w:rsid w:val="009562A9"/>
    <w:rsid w:val="009562BE"/>
    <w:rsid w:val="009564FC"/>
    <w:rsid w:val="00956686"/>
    <w:rsid w:val="0095685C"/>
    <w:rsid w:val="00956889"/>
    <w:rsid w:val="00956896"/>
    <w:rsid w:val="0095694C"/>
    <w:rsid w:val="009569F5"/>
    <w:rsid w:val="00956AE3"/>
    <w:rsid w:val="00956AFF"/>
    <w:rsid w:val="00956D91"/>
    <w:rsid w:val="00956D9D"/>
    <w:rsid w:val="00956E5A"/>
    <w:rsid w:val="0095706C"/>
    <w:rsid w:val="009570D4"/>
    <w:rsid w:val="00957381"/>
    <w:rsid w:val="009573B6"/>
    <w:rsid w:val="00957648"/>
    <w:rsid w:val="00957AC6"/>
    <w:rsid w:val="00957C23"/>
    <w:rsid w:val="00957FDB"/>
    <w:rsid w:val="00960097"/>
    <w:rsid w:val="00960326"/>
    <w:rsid w:val="009605D7"/>
    <w:rsid w:val="00960941"/>
    <w:rsid w:val="00960969"/>
    <w:rsid w:val="00960CD8"/>
    <w:rsid w:val="00960E5E"/>
    <w:rsid w:val="00960FDF"/>
    <w:rsid w:val="00961208"/>
    <w:rsid w:val="00961312"/>
    <w:rsid w:val="00961386"/>
    <w:rsid w:val="009613A5"/>
    <w:rsid w:val="00961492"/>
    <w:rsid w:val="00961662"/>
    <w:rsid w:val="0096167B"/>
    <w:rsid w:val="009618E4"/>
    <w:rsid w:val="00961927"/>
    <w:rsid w:val="00961D7F"/>
    <w:rsid w:val="00961D9A"/>
    <w:rsid w:val="00961E6F"/>
    <w:rsid w:val="00961F45"/>
    <w:rsid w:val="00961FF3"/>
    <w:rsid w:val="0096207F"/>
    <w:rsid w:val="0096220C"/>
    <w:rsid w:val="009625B6"/>
    <w:rsid w:val="009625BC"/>
    <w:rsid w:val="009626AA"/>
    <w:rsid w:val="009626B4"/>
    <w:rsid w:val="00962745"/>
    <w:rsid w:val="00962779"/>
    <w:rsid w:val="0096277F"/>
    <w:rsid w:val="009627A8"/>
    <w:rsid w:val="00962BCB"/>
    <w:rsid w:val="00962CBD"/>
    <w:rsid w:val="00962D8C"/>
    <w:rsid w:val="00962EED"/>
    <w:rsid w:val="00962FF3"/>
    <w:rsid w:val="00963147"/>
    <w:rsid w:val="00963159"/>
    <w:rsid w:val="00963170"/>
    <w:rsid w:val="009632AF"/>
    <w:rsid w:val="00963581"/>
    <w:rsid w:val="00963619"/>
    <w:rsid w:val="00963643"/>
    <w:rsid w:val="00963720"/>
    <w:rsid w:val="009638E6"/>
    <w:rsid w:val="00963917"/>
    <w:rsid w:val="00963CBD"/>
    <w:rsid w:val="00963E63"/>
    <w:rsid w:val="00963F1F"/>
    <w:rsid w:val="00963F50"/>
    <w:rsid w:val="00963F62"/>
    <w:rsid w:val="0096419B"/>
    <w:rsid w:val="00964330"/>
    <w:rsid w:val="009643E7"/>
    <w:rsid w:val="009643FD"/>
    <w:rsid w:val="009646AC"/>
    <w:rsid w:val="009646DD"/>
    <w:rsid w:val="0096496B"/>
    <w:rsid w:val="0096499E"/>
    <w:rsid w:val="00964CC0"/>
    <w:rsid w:val="009651BC"/>
    <w:rsid w:val="0096536C"/>
    <w:rsid w:val="00965441"/>
    <w:rsid w:val="0096583E"/>
    <w:rsid w:val="009658B5"/>
    <w:rsid w:val="00965938"/>
    <w:rsid w:val="00965990"/>
    <w:rsid w:val="00965C44"/>
    <w:rsid w:val="00965DCF"/>
    <w:rsid w:val="00965F13"/>
    <w:rsid w:val="00966011"/>
    <w:rsid w:val="00966093"/>
    <w:rsid w:val="009662E8"/>
    <w:rsid w:val="00966344"/>
    <w:rsid w:val="00966486"/>
    <w:rsid w:val="009665DD"/>
    <w:rsid w:val="009668F5"/>
    <w:rsid w:val="009669F1"/>
    <w:rsid w:val="00966ED4"/>
    <w:rsid w:val="00966EEA"/>
    <w:rsid w:val="00966FD9"/>
    <w:rsid w:val="0096716F"/>
    <w:rsid w:val="00967393"/>
    <w:rsid w:val="009673DE"/>
    <w:rsid w:val="009675A3"/>
    <w:rsid w:val="0096760C"/>
    <w:rsid w:val="00967638"/>
    <w:rsid w:val="00967675"/>
    <w:rsid w:val="00967794"/>
    <w:rsid w:val="009678D0"/>
    <w:rsid w:val="0096797A"/>
    <w:rsid w:val="00967C07"/>
    <w:rsid w:val="00967E21"/>
    <w:rsid w:val="00967EBC"/>
    <w:rsid w:val="009700EC"/>
    <w:rsid w:val="00970259"/>
    <w:rsid w:val="009703F5"/>
    <w:rsid w:val="0097040D"/>
    <w:rsid w:val="00970453"/>
    <w:rsid w:val="00970491"/>
    <w:rsid w:val="009705AA"/>
    <w:rsid w:val="00970B1A"/>
    <w:rsid w:val="00970CD3"/>
    <w:rsid w:val="00970DA0"/>
    <w:rsid w:val="00970EDF"/>
    <w:rsid w:val="00970EE9"/>
    <w:rsid w:val="0097115A"/>
    <w:rsid w:val="009714F5"/>
    <w:rsid w:val="00971570"/>
    <w:rsid w:val="009715AB"/>
    <w:rsid w:val="00971600"/>
    <w:rsid w:val="0097172E"/>
    <w:rsid w:val="00971843"/>
    <w:rsid w:val="00971B70"/>
    <w:rsid w:val="00971B85"/>
    <w:rsid w:val="00971D26"/>
    <w:rsid w:val="00971D7D"/>
    <w:rsid w:val="00971E35"/>
    <w:rsid w:val="00971F47"/>
    <w:rsid w:val="00971FAD"/>
    <w:rsid w:val="00971FC6"/>
    <w:rsid w:val="00972090"/>
    <w:rsid w:val="009720AB"/>
    <w:rsid w:val="009722D7"/>
    <w:rsid w:val="00972778"/>
    <w:rsid w:val="0097284E"/>
    <w:rsid w:val="00972A9F"/>
    <w:rsid w:val="00972BBB"/>
    <w:rsid w:val="0097302A"/>
    <w:rsid w:val="009731B6"/>
    <w:rsid w:val="00973541"/>
    <w:rsid w:val="009736A0"/>
    <w:rsid w:val="0097371B"/>
    <w:rsid w:val="0097373C"/>
    <w:rsid w:val="009737EE"/>
    <w:rsid w:val="00973C34"/>
    <w:rsid w:val="00973D17"/>
    <w:rsid w:val="00974061"/>
    <w:rsid w:val="00974076"/>
    <w:rsid w:val="00974149"/>
    <w:rsid w:val="00974339"/>
    <w:rsid w:val="0097437D"/>
    <w:rsid w:val="009743A7"/>
    <w:rsid w:val="0097445E"/>
    <w:rsid w:val="009745B8"/>
    <w:rsid w:val="00974821"/>
    <w:rsid w:val="00974A27"/>
    <w:rsid w:val="00974D00"/>
    <w:rsid w:val="00974DC3"/>
    <w:rsid w:val="00974DDE"/>
    <w:rsid w:val="00974EE8"/>
    <w:rsid w:val="009753FC"/>
    <w:rsid w:val="009754D4"/>
    <w:rsid w:val="00975622"/>
    <w:rsid w:val="009756E2"/>
    <w:rsid w:val="00975976"/>
    <w:rsid w:val="00975C68"/>
    <w:rsid w:val="00975D1B"/>
    <w:rsid w:val="00975D82"/>
    <w:rsid w:val="00975EE0"/>
    <w:rsid w:val="00976149"/>
    <w:rsid w:val="00976348"/>
    <w:rsid w:val="0097634D"/>
    <w:rsid w:val="009764CC"/>
    <w:rsid w:val="009765C7"/>
    <w:rsid w:val="00976746"/>
    <w:rsid w:val="009767CC"/>
    <w:rsid w:val="009767EC"/>
    <w:rsid w:val="0097686B"/>
    <w:rsid w:val="00976874"/>
    <w:rsid w:val="009768BC"/>
    <w:rsid w:val="009769CE"/>
    <w:rsid w:val="00976EB9"/>
    <w:rsid w:val="00976FA2"/>
    <w:rsid w:val="009771A6"/>
    <w:rsid w:val="0097742F"/>
    <w:rsid w:val="00977464"/>
    <w:rsid w:val="00977605"/>
    <w:rsid w:val="00977676"/>
    <w:rsid w:val="00977A3A"/>
    <w:rsid w:val="00977B14"/>
    <w:rsid w:val="00977BF9"/>
    <w:rsid w:val="00977FC0"/>
    <w:rsid w:val="00980058"/>
    <w:rsid w:val="00980169"/>
    <w:rsid w:val="0098017A"/>
    <w:rsid w:val="009801DD"/>
    <w:rsid w:val="009802A5"/>
    <w:rsid w:val="009802BC"/>
    <w:rsid w:val="00980460"/>
    <w:rsid w:val="0098092C"/>
    <w:rsid w:val="00980A0C"/>
    <w:rsid w:val="00980A35"/>
    <w:rsid w:val="00980A37"/>
    <w:rsid w:val="00980A4B"/>
    <w:rsid w:val="00980D39"/>
    <w:rsid w:val="00980FC2"/>
    <w:rsid w:val="0098105C"/>
    <w:rsid w:val="00981069"/>
    <w:rsid w:val="009811A7"/>
    <w:rsid w:val="009811D8"/>
    <w:rsid w:val="009813A3"/>
    <w:rsid w:val="0098164A"/>
    <w:rsid w:val="009817B6"/>
    <w:rsid w:val="00981A69"/>
    <w:rsid w:val="00981BAC"/>
    <w:rsid w:val="00981C3D"/>
    <w:rsid w:val="00981CA9"/>
    <w:rsid w:val="00981D59"/>
    <w:rsid w:val="00981F87"/>
    <w:rsid w:val="009821C0"/>
    <w:rsid w:val="0098248F"/>
    <w:rsid w:val="00982C76"/>
    <w:rsid w:val="00982CDF"/>
    <w:rsid w:val="00982D16"/>
    <w:rsid w:val="00982E9C"/>
    <w:rsid w:val="009832A8"/>
    <w:rsid w:val="009832C3"/>
    <w:rsid w:val="00983427"/>
    <w:rsid w:val="00983446"/>
    <w:rsid w:val="009834B0"/>
    <w:rsid w:val="00983596"/>
    <w:rsid w:val="00983606"/>
    <w:rsid w:val="009837D8"/>
    <w:rsid w:val="00983A8C"/>
    <w:rsid w:val="00983AB0"/>
    <w:rsid w:val="00983AFA"/>
    <w:rsid w:val="00983AFC"/>
    <w:rsid w:val="00983C33"/>
    <w:rsid w:val="00983C41"/>
    <w:rsid w:val="00983CE8"/>
    <w:rsid w:val="00983D3A"/>
    <w:rsid w:val="00983E3E"/>
    <w:rsid w:val="00983EA0"/>
    <w:rsid w:val="00983FD8"/>
    <w:rsid w:val="009840A4"/>
    <w:rsid w:val="00984175"/>
    <w:rsid w:val="00984411"/>
    <w:rsid w:val="00984526"/>
    <w:rsid w:val="0098486F"/>
    <w:rsid w:val="009848C6"/>
    <w:rsid w:val="0098492B"/>
    <w:rsid w:val="00984A21"/>
    <w:rsid w:val="00984BBB"/>
    <w:rsid w:val="00984C23"/>
    <w:rsid w:val="00984E3A"/>
    <w:rsid w:val="00984E48"/>
    <w:rsid w:val="00984F54"/>
    <w:rsid w:val="00984F88"/>
    <w:rsid w:val="00984FB1"/>
    <w:rsid w:val="00985068"/>
    <w:rsid w:val="009851E0"/>
    <w:rsid w:val="00985430"/>
    <w:rsid w:val="009856B5"/>
    <w:rsid w:val="00985A87"/>
    <w:rsid w:val="00985BB1"/>
    <w:rsid w:val="00985CEC"/>
    <w:rsid w:val="00985E04"/>
    <w:rsid w:val="00985E09"/>
    <w:rsid w:val="00985EF7"/>
    <w:rsid w:val="00985F01"/>
    <w:rsid w:val="00985F6E"/>
    <w:rsid w:val="0098611A"/>
    <w:rsid w:val="00986125"/>
    <w:rsid w:val="00986244"/>
    <w:rsid w:val="00986499"/>
    <w:rsid w:val="009864B1"/>
    <w:rsid w:val="00986573"/>
    <w:rsid w:val="009865EB"/>
    <w:rsid w:val="00986936"/>
    <w:rsid w:val="009869E2"/>
    <w:rsid w:val="00986B89"/>
    <w:rsid w:val="00986C0A"/>
    <w:rsid w:val="00986CBA"/>
    <w:rsid w:val="00986CC5"/>
    <w:rsid w:val="00986CD0"/>
    <w:rsid w:val="00986D6A"/>
    <w:rsid w:val="00986D75"/>
    <w:rsid w:val="00986DA6"/>
    <w:rsid w:val="00986DA8"/>
    <w:rsid w:val="00986E99"/>
    <w:rsid w:val="00986F45"/>
    <w:rsid w:val="00987099"/>
    <w:rsid w:val="0098733D"/>
    <w:rsid w:val="009873CA"/>
    <w:rsid w:val="0098742F"/>
    <w:rsid w:val="009874AD"/>
    <w:rsid w:val="009877C8"/>
    <w:rsid w:val="009877FC"/>
    <w:rsid w:val="009878FD"/>
    <w:rsid w:val="009879CA"/>
    <w:rsid w:val="00987B3D"/>
    <w:rsid w:val="00987BF0"/>
    <w:rsid w:val="00987C42"/>
    <w:rsid w:val="00987D6B"/>
    <w:rsid w:val="00990143"/>
    <w:rsid w:val="00990361"/>
    <w:rsid w:val="00990428"/>
    <w:rsid w:val="00990464"/>
    <w:rsid w:val="009905E9"/>
    <w:rsid w:val="00990707"/>
    <w:rsid w:val="00990A70"/>
    <w:rsid w:val="00990B10"/>
    <w:rsid w:val="00990B3C"/>
    <w:rsid w:val="00990D45"/>
    <w:rsid w:val="00990D88"/>
    <w:rsid w:val="00990EAC"/>
    <w:rsid w:val="00991008"/>
    <w:rsid w:val="009911A5"/>
    <w:rsid w:val="00991453"/>
    <w:rsid w:val="00991694"/>
    <w:rsid w:val="00991A4E"/>
    <w:rsid w:val="00991D6A"/>
    <w:rsid w:val="009920BC"/>
    <w:rsid w:val="009920FF"/>
    <w:rsid w:val="009922CC"/>
    <w:rsid w:val="00992540"/>
    <w:rsid w:val="00992736"/>
    <w:rsid w:val="00992865"/>
    <w:rsid w:val="0099298D"/>
    <w:rsid w:val="00992BA5"/>
    <w:rsid w:val="00992D7D"/>
    <w:rsid w:val="009931B8"/>
    <w:rsid w:val="0099355C"/>
    <w:rsid w:val="0099363E"/>
    <w:rsid w:val="00993818"/>
    <w:rsid w:val="00993822"/>
    <w:rsid w:val="00993836"/>
    <w:rsid w:val="00993A5E"/>
    <w:rsid w:val="00993A8A"/>
    <w:rsid w:val="00993BCD"/>
    <w:rsid w:val="00993C42"/>
    <w:rsid w:val="00993CA2"/>
    <w:rsid w:val="00993E94"/>
    <w:rsid w:val="0099407B"/>
    <w:rsid w:val="009941F6"/>
    <w:rsid w:val="0099429A"/>
    <w:rsid w:val="00994435"/>
    <w:rsid w:val="00994482"/>
    <w:rsid w:val="009946FC"/>
    <w:rsid w:val="00994873"/>
    <w:rsid w:val="009948D9"/>
    <w:rsid w:val="009948DF"/>
    <w:rsid w:val="00994A10"/>
    <w:rsid w:val="00994C85"/>
    <w:rsid w:val="00994E09"/>
    <w:rsid w:val="00994E33"/>
    <w:rsid w:val="009950C8"/>
    <w:rsid w:val="00995141"/>
    <w:rsid w:val="00995338"/>
    <w:rsid w:val="00995386"/>
    <w:rsid w:val="00995420"/>
    <w:rsid w:val="00995679"/>
    <w:rsid w:val="009956BA"/>
    <w:rsid w:val="009957C4"/>
    <w:rsid w:val="009957D9"/>
    <w:rsid w:val="00995856"/>
    <w:rsid w:val="009958A4"/>
    <w:rsid w:val="00995B0D"/>
    <w:rsid w:val="00995BAF"/>
    <w:rsid w:val="00995D62"/>
    <w:rsid w:val="00996112"/>
    <w:rsid w:val="00996354"/>
    <w:rsid w:val="009964CB"/>
    <w:rsid w:val="009968AF"/>
    <w:rsid w:val="00996919"/>
    <w:rsid w:val="009969B6"/>
    <w:rsid w:val="00996B41"/>
    <w:rsid w:val="00996BE8"/>
    <w:rsid w:val="00996D90"/>
    <w:rsid w:val="00996EAE"/>
    <w:rsid w:val="00997145"/>
    <w:rsid w:val="009972A1"/>
    <w:rsid w:val="009973D8"/>
    <w:rsid w:val="0099755D"/>
    <w:rsid w:val="0099763D"/>
    <w:rsid w:val="0099764C"/>
    <w:rsid w:val="00997662"/>
    <w:rsid w:val="009978E4"/>
    <w:rsid w:val="00997C13"/>
    <w:rsid w:val="00997DF1"/>
    <w:rsid w:val="00997ECB"/>
    <w:rsid w:val="009A0194"/>
    <w:rsid w:val="009A01E9"/>
    <w:rsid w:val="009A0276"/>
    <w:rsid w:val="009A0398"/>
    <w:rsid w:val="009A05B7"/>
    <w:rsid w:val="009A05D2"/>
    <w:rsid w:val="009A0697"/>
    <w:rsid w:val="009A0749"/>
    <w:rsid w:val="009A07D3"/>
    <w:rsid w:val="009A0B55"/>
    <w:rsid w:val="009A0CD5"/>
    <w:rsid w:val="009A0E19"/>
    <w:rsid w:val="009A1451"/>
    <w:rsid w:val="009A14DA"/>
    <w:rsid w:val="009A15AF"/>
    <w:rsid w:val="009A16BB"/>
    <w:rsid w:val="009A17FF"/>
    <w:rsid w:val="009A18BD"/>
    <w:rsid w:val="009A1B99"/>
    <w:rsid w:val="009A1F06"/>
    <w:rsid w:val="009A1F79"/>
    <w:rsid w:val="009A2014"/>
    <w:rsid w:val="009A2166"/>
    <w:rsid w:val="009A2474"/>
    <w:rsid w:val="009A262E"/>
    <w:rsid w:val="009A26CA"/>
    <w:rsid w:val="009A29B3"/>
    <w:rsid w:val="009A29EA"/>
    <w:rsid w:val="009A2C36"/>
    <w:rsid w:val="009A2C92"/>
    <w:rsid w:val="009A2D05"/>
    <w:rsid w:val="009A2E7C"/>
    <w:rsid w:val="009A2FAA"/>
    <w:rsid w:val="009A301C"/>
    <w:rsid w:val="009A3074"/>
    <w:rsid w:val="009A31E9"/>
    <w:rsid w:val="009A32AD"/>
    <w:rsid w:val="009A33EF"/>
    <w:rsid w:val="009A33F0"/>
    <w:rsid w:val="009A3460"/>
    <w:rsid w:val="009A34D8"/>
    <w:rsid w:val="009A353F"/>
    <w:rsid w:val="009A3788"/>
    <w:rsid w:val="009A37AC"/>
    <w:rsid w:val="009A3B0D"/>
    <w:rsid w:val="009A3CE1"/>
    <w:rsid w:val="009A400E"/>
    <w:rsid w:val="009A4067"/>
    <w:rsid w:val="009A44FD"/>
    <w:rsid w:val="009A4508"/>
    <w:rsid w:val="009A455A"/>
    <w:rsid w:val="009A4661"/>
    <w:rsid w:val="009A470E"/>
    <w:rsid w:val="009A47FA"/>
    <w:rsid w:val="009A4822"/>
    <w:rsid w:val="009A48D8"/>
    <w:rsid w:val="009A4AFA"/>
    <w:rsid w:val="009A4B16"/>
    <w:rsid w:val="009A4BBD"/>
    <w:rsid w:val="009A4D63"/>
    <w:rsid w:val="009A5081"/>
    <w:rsid w:val="009A50A9"/>
    <w:rsid w:val="009A50DC"/>
    <w:rsid w:val="009A50E6"/>
    <w:rsid w:val="009A5557"/>
    <w:rsid w:val="009A55D9"/>
    <w:rsid w:val="009A5693"/>
    <w:rsid w:val="009A575E"/>
    <w:rsid w:val="009A58A9"/>
    <w:rsid w:val="009A58B0"/>
    <w:rsid w:val="009A5A05"/>
    <w:rsid w:val="009A5AD2"/>
    <w:rsid w:val="009A5C17"/>
    <w:rsid w:val="009A5CF4"/>
    <w:rsid w:val="009A5D2E"/>
    <w:rsid w:val="009A5D59"/>
    <w:rsid w:val="009A5E8F"/>
    <w:rsid w:val="009A659E"/>
    <w:rsid w:val="009A65B1"/>
    <w:rsid w:val="009A6699"/>
    <w:rsid w:val="009A66B2"/>
    <w:rsid w:val="009A6719"/>
    <w:rsid w:val="009A6733"/>
    <w:rsid w:val="009A6828"/>
    <w:rsid w:val="009A68C8"/>
    <w:rsid w:val="009A69E0"/>
    <w:rsid w:val="009A6AAD"/>
    <w:rsid w:val="009A6E0D"/>
    <w:rsid w:val="009A6F16"/>
    <w:rsid w:val="009A70C1"/>
    <w:rsid w:val="009A71C5"/>
    <w:rsid w:val="009A72A3"/>
    <w:rsid w:val="009A7583"/>
    <w:rsid w:val="009A76D7"/>
    <w:rsid w:val="009A787E"/>
    <w:rsid w:val="009A7B0A"/>
    <w:rsid w:val="009A7B83"/>
    <w:rsid w:val="009A7BD1"/>
    <w:rsid w:val="009A7C31"/>
    <w:rsid w:val="009A7D0A"/>
    <w:rsid w:val="009A7D22"/>
    <w:rsid w:val="009B005B"/>
    <w:rsid w:val="009B0195"/>
    <w:rsid w:val="009B0402"/>
    <w:rsid w:val="009B0455"/>
    <w:rsid w:val="009B04CA"/>
    <w:rsid w:val="009B08B6"/>
    <w:rsid w:val="009B0BCA"/>
    <w:rsid w:val="009B0BFF"/>
    <w:rsid w:val="009B0D91"/>
    <w:rsid w:val="009B0DD2"/>
    <w:rsid w:val="009B0EF1"/>
    <w:rsid w:val="009B0F23"/>
    <w:rsid w:val="009B11AD"/>
    <w:rsid w:val="009B141A"/>
    <w:rsid w:val="009B14E2"/>
    <w:rsid w:val="009B17E1"/>
    <w:rsid w:val="009B17FB"/>
    <w:rsid w:val="009B1849"/>
    <w:rsid w:val="009B1988"/>
    <w:rsid w:val="009B1A2C"/>
    <w:rsid w:val="009B1CDF"/>
    <w:rsid w:val="009B21AD"/>
    <w:rsid w:val="009B21D4"/>
    <w:rsid w:val="009B21F9"/>
    <w:rsid w:val="009B23B2"/>
    <w:rsid w:val="009B24BF"/>
    <w:rsid w:val="009B2512"/>
    <w:rsid w:val="009B253C"/>
    <w:rsid w:val="009B2703"/>
    <w:rsid w:val="009B285A"/>
    <w:rsid w:val="009B2994"/>
    <w:rsid w:val="009B2A42"/>
    <w:rsid w:val="009B2AE9"/>
    <w:rsid w:val="009B2B38"/>
    <w:rsid w:val="009B2D29"/>
    <w:rsid w:val="009B2EC6"/>
    <w:rsid w:val="009B2FBD"/>
    <w:rsid w:val="009B30C0"/>
    <w:rsid w:val="009B30D1"/>
    <w:rsid w:val="009B31EA"/>
    <w:rsid w:val="009B34C3"/>
    <w:rsid w:val="009B3588"/>
    <w:rsid w:val="009B35FF"/>
    <w:rsid w:val="009B3882"/>
    <w:rsid w:val="009B3893"/>
    <w:rsid w:val="009B39E4"/>
    <w:rsid w:val="009B3AAA"/>
    <w:rsid w:val="009B3BB8"/>
    <w:rsid w:val="009B3BBD"/>
    <w:rsid w:val="009B3DF9"/>
    <w:rsid w:val="009B3E4B"/>
    <w:rsid w:val="009B416A"/>
    <w:rsid w:val="009B4450"/>
    <w:rsid w:val="009B44F1"/>
    <w:rsid w:val="009B44FF"/>
    <w:rsid w:val="009B4524"/>
    <w:rsid w:val="009B47EE"/>
    <w:rsid w:val="009B4876"/>
    <w:rsid w:val="009B48D5"/>
    <w:rsid w:val="009B4A3E"/>
    <w:rsid w:val="009B4A52"/>
    <w:rsid w:val="009B4AB4"/>
    <w:rsid w:val="009B4AEF"/>
    <w:rsid w:val="009B4C28"/>
    <w:rsid w:val="009B4E5E"/>
    <w:rsid w:val="009B5233"/>
    <w:rsid w:val="009B533B"/>
    <w:rsid w:val="009B53F5"/>
    <w:rsid w:val="009B5542"/>
    <w:rsid w:val="009B5662"/>
    <w:rsid w:val="009B5771"/>
    <w:rsid w:val="009B57D9"/>
    <w:rsid w:val="009B5AF8"/>
    <w:rsid w:val="009B5BD8"/>
    <w:rsid w:val="009B5F59"/>
    <w:rsid w:val="009B5FE6"/>
    <w:rsid w:val="009B6021"/>
    <w:rsid w:val="009B61A1"/>
    <w:rsid w:val="009B6333"/>
    <w:rsid w:val="009B63DC"/>
    <w:rsid w:val="009B6436"/>
    <w:rsid w:val="009B65DA"/>
    <w:rsid w:val="009B6601"/>
    <w:rsid w:val="009B6A6F"/>
    <w:rsid w:val="009B6B73"/>
    <w:rsid w:val="009B6C41"/>
    <w:rsid w:val="009B6CCF"/>
    <w:rsid w:val="009B6E31"/>
    <w:rsid w:val="009B6E4B"/>
    <w:rsid w:val="009B713C"/>
    <w:rsid w:val="009B7260"/>
    <w:rsid w:val="009B73CB"/>
    <w:rsid w:val="009B76D9"/>
    <w:rsid w:val="009B773D"/>
    <w:rsid w:val="009B77B1"/>
    <w:rsid w:val="009B7A0C"/>
    <w:rsid w:val="009B7ABB"/>
    <w:rsid w:val="009B7B58"/>
    <w:rsid w:val="009B7C78"/>
    <w:rsid w:val="009B7EB9"/>
    <w:rsid w:val="009C018D"/>
    <w:rsid w:val="009C01CE"/>
    <w:rsid w:val="009C0336"/>
    <w:rsid w:val="009C0386"/>
    <w:rsid w:val="009C052F"/>
    <w:rsid w:val="009C0603"/>
    <w:rsid w:val="009C06C9"/>
    <w:rsid w:val="009C097F"/>
    <w:rsid w:val="009C0994"/>
    <w:rsid w:val="009C0BAD"/>
    <w:rsid w:val="009C0CAC"/>
    <w:rsid w:val="009C0E81"/>
    <w:rsid w:val="009C0FBD"/>
    <w:rsid w:val="009C10EC"/>
    <w:rsid w:val="009C1121"/>
    <w:rsid w:val="009C1230"/>
    <w:rsid w:val="009C12C1"/>
    <w:rsid w:val="009C130A"/>
    <w:rsid w:val="009C1392"/>
    <w:rsid w:val="009C13C7"/>
    <w:rsid w:val="009C144F"/>
    <w:rsid w:val="009C1454"/>
    <w:rsid w:val="009C162F"/>
    <w:rsid w:val="009C1946"/>
    <w:rsid w:val="009C19A4"/>
    <w:rsid w:val="009C1ADD"/>
    <w:rsid w:val="009C1B20"/>
    <w:rsid w:val="009C1C94"/>
    <w:rsid w:val="009C1CB6"/>
    <w:rsid w:val="009C1E83"/>
    <w:rsid w:val="009C1FB9"/>
    <w:rsid w:val="009C202D"/>
    <w:rsid w:val="009C2030"/>
    <w:rsid w:val="009C207B"/>
    <w:rsid w:val="009C2102"/>
    <w:rsid w:val="009C2198"/>
    <w:rsid w:val="009C21A0"/>
    <w:rsid w:val="009C23AA"/>
    <w:rsid w:val="009C24D1"/>
    <w:rsid w:val="009C2691"/>
    <w:rsid w:val="009C2905"/>
    <w:rsid w:val="009C29CC"/>
    <w:rsid w:val="009C2AC2"/>
    <w:rsid w:val="009C2C4B"/>
    <w:rsid w:val="009C2D86"/>
    <w:rsid w:val="009C2DD2"/>
    <w:rsid w:val="009C303D"/>
    <w:rsid w:val="009C30B7"/>
    <w:rsid w:val="009C30D6"/>
    <w:rsid w:val="009C3137"/>
    <w:rsid w:val="009C31DE"/>
    <w:rsid w:val="009C33D1"/>
    <w:rsid w:val="009C38E2"/>
    <w:rsid w:val="009C39ED"/>
    <w:rsid w:val="009C3A37"/>
    <w:rsid w:val="009C3AB4"/>
    <w:rsid w:val="009C3B61"/>
    <w:rsid w:val="009C3B6D"/>
    <w:rsid w:val="009C3BE1"/>
    <w:rsid w:val="009C3BFD"/>
    <w:rsid w:val="009C3C8D"/>
    <w:rsid w:val="009C3DB4"/>
    <w:rsid w:val="009C3EF5"/>
    <w:rsid w:val="009C3F3B"/>
    <w:rsid w:val="009C3FCF"/>
    <w:rsid w:val="009C41C0"/>
    <w:rsid w:val="009C441C"/>
    <w:rsid w:val="009C45FF"/>
    <w:rsid w:val="009C4837"/>
    <w:rsid w:val="009C49A7"/>
    <w:rsid w:val="009C4A08"/>
    <w:rsid w:val="009C4A58"/>
    <w:rsid w:val="009C4A5A"/>
    <w:rsid w:val="009C4AC0"/>
    <w:rsid w:val="009C4B78"/>
    <w:rsid w:val="009C4CD9"/>
    <w:rsid w:val="009C4CF1"/>
    <w:rsid w:val="009C5112"/>
    <w:rsid w:val="009C51D5"/>
    <w:rsid w:val="009C51E3"/>
    <w:rsid w:val="009C5384"/>
    <w:rsid w:val="009C5484"/>
    <w:rsid w:val="009C550E"/>
    <w:rsid w:val="009C555B"/>
    <w:rsid w:val="009C557E"/>
    <w:rsid w:val="009C55ED"/>
    <w:rsid w:val="009C580C"/>
    <w:rsid w:val="009C59CA"/>
    <w:rsid w:val="009C5BAD"/>
    <w:rsid w:val="009C5BC6"/>
    <w:rsid w:val="009C5BF9"/>
    <w:rsid w:val="009C5CB5"/>
    <w:rsid w:val="009C5EFC"/>
    <w:rsid w:val="009C5F0F"/>
    <w:rsid w:val="009C6043"/>
    <w:rsid w:val="009C611B"/>
    <w:rsid w:val="009C61F6"/>
    <w:rsid w:val="009C62F8"/>
    <w:rsid w:val="009C6335"/>
    <w:rsid w:val="009C65F9"/>
    <w:rsid w:val="009C6786"/>
    <w:rsid w:val="009C68FA"/>
    <w:rsid w:val="009C71BF"/>
    <w:rsid w:val="009C73CB"/>
    <w:rsid w:val="009C7454"/>
    <w:rsid w:val="009C74DA"/>
    <w:rsid w:val="009C774C"/>
    <w:rsid w:val="009C78AC"/>
    <w:rsid w:val="009C79F6"/>
    <w:rsid w:val="009C7BB4"/>
    <w:rsid w:val="009C7E3F"/>
    <w:rsid w:val="009D0098"/>
    <w:rsid w:val="009D01D4"/>
    <w:rsid w:val="009D024D"/>
    <w:rsid w:val="009D03C8"/>
    <w:rsid w:val="009D043B"/>
    <w:rsid w:val="009D069A"/>
    <w:rsid w:val="009D0759"/>
    <w:rsid w:val="009D0F0F"/>
    <w:rsid w:val="009D0F4D"/>
    <w:rsid w:val="009D10AD"/>
    <w:rsid w:val="009D1254"/>
    <w:rsid w:val="009D12A7"/>
    <w:rsid w:val="009D1C0F"/>
    <w:rsid w:val="009D1D92"/>
    <w:rsid w:val="009D228C"/>
    <w:rsid w:val="009D251D"/>
    <w:rsid w:val="009D2586"/>
    <w:rsid w:val="009D276C"/>
    <w:rsid w:val="009D278A"/>
    <w:rsid w:val="009D2868"/>
    <w:rsid w:val="009D28F7"/>
    <w:rsid w:val="009D2E63"/>
    <w:rsid w:val="009D2F49"/>
    <w:rsid w:val="009D3160"/>
    <w:rsid w:val="009D3184"/>
    <w:rsid w:val="009D3716"/>
    <w:rsid w:val="009D3885"/>
    <w:rsid w:val="009D3A69"/>
    <w:rsid w:val="009D3E4D"/>
    <w:rsid w:val="009D3E7F"/>
    <w:rsid w:val="009D4011"/>
    <w:rsid w:val="009D4177"/>
    <w:rsid w:val="009D41FC"/>
    <w:rsid w:val="009D4280"/>
    <w:rsid w:val="009D4339"/>
    <w:rsid w:val="009D43C8"/>
    <w:rsid w:val="009D444F"/>
    <w:rsid w:val="009D448F"/>
    <w:rsid w:val="009D46F8"/>
    <w:rsid w:val="009D4BD0"/>
    <w:rsid w:val="009D4D68"/>
    <w:rsid w:val="009D4E12"/>
    <w:rsid w:val="009D532B"/>
    <w:rsid w:val="009D544F"/>
    <w:rsid w:val="009D56E2"/>
    <w:rsid w:val="009D5897"/>
    <w:rsid w:val="009D594D"/>
    <w:rsid w:val="009D5976"/>
    <w:rsid w:val="009D5BAC"/>
    <w:rsid w:val="009D5E71"/>
    <w:rsid w:val="009D6209"/>
    <w:rsid w:val="009D6225"/>
    <w:rsid w:val="009D64ED"/>
    <w:rsid w:val="009D6540"/>
    <w:rsid w:val="009D66F5"/>
    <w:rsid w:val="009D698E"/>
    <w:rsid w:val="009D69FB"/>
    <w:rsid w:val="009D6C3F"/>
    <w:rsid w:val="009D6C4B"/>
    <w:rsid w:val="009D6DB6"/>
    <w:rsid w:val="009D6E96"/>
    <w:rsid w:val="009D6F1C"/>
    <w:rsid w:val="009D721D"/>
    <w:rsid w:val="009D726E"/>
    <w:rsid w:val="009D7861"/>
    <w:rsid w:val="009D788F"/>
    <w:rsid w:val="009D795E"/>
    <w:rsid w:val="009D79C1"/>
    <w:rsid w:val="009D79DE"/>
    <w:rsid w:val="009D7B6B"/>
    <w:rsid w:val="009D7B70"/>
    <w:rsid w:val="009D7B8F"/>
    <w:rsid w:val="009D7D10"/>
    <w:rsid w:val="009D7ECB"/>
    <w:rsid w:val="009D7F86"/>
    <w:rsid w:val="009D7FF6"/>
    <w:rsid w:val="009E014B"/>
    <w:rsid w:val="009E032C"/>
    <w:rsid w:val="009E0616"/>
    <w:rsid w:val="009E0764"/>
    <w:rsid w:val="009E0800"/>
    <w:rsid w:val="009E0854"/>
    <w:rsid w:val="009E0B04"/>
    <w:rsid w:val="009E0F35"/>
    <w:rsid w:val="009E1143"/>
    <w:rsid w:val="009E1527"/>
    <w:rsid w:val="009E15DE"/>
    <w:rsid w:val="009E167D"/>
    <w:rsid w:val="009E16E7"/>
    <w:rsid w:val="009E17A1"/>
    <w:rsid w:val="009E17ED"/>
    <w:rsid w:val="009E1A44"/>
    <w:rsid w:val="009E1EC6"/>
    <w:rsid w:val="009E2084"/>
    <w:rsid w:val="009E20D7"/>
    <w:rsid w:val="009E2288"/>
    <w:rsid w:val="009E23C5"/>
    <w:rsid w:val="009E2469"/>
    <w:rsid w:val="009E25F5"/>
    <w:rsid w:val="009E262C"/>
    <w:rsid w:val="009E26CE"/>
    <w:rsid w:val="009E26E0"/>
    <w:rsid w:val="009E276C"/>
    <w:rsid w:val="009E27E3"/>
    <w:rsid w:val="009E28DA"/>
    <w:rsid w:val="009E2C4E"/>
    <w:rsid w:val="009E2CBD"/>
    <w:rsid w:val="009E2D0D"/>
    <w:rsid w:val="009E2D7D"/>
    <w:rsid w:val="009E2E43"/>
    <w:rsid w:val="009E2E7A"/>
    <w:rsid w:val="009E2ED6"/>
    <w:rsid w:val="009E302F"/>
    <w:rsid w:val="009E3032"/>
    <w:rsid w:val="009E346C"/>
    <w:rsid w:val="009E3517"/>
    <w:rsid w:val="009E372F"/>
    <w:rsid w:val="009E3A70"/>
    <w:rsid w:val="009E3B2B"/>
    <w:rsid w:val="009E3B42"/>
    <w:rsid w:val="009E3BCE"/>
    <w:rsid w:val="009E3DD0"/>
    <w:rsid w:val="009E3FB3"/>
    <w:rsid w:val="009E41D5"/>
    <w:rsid w:val="009E4210"/>
    <w:rsid w:val="009E4265"/>
    <w:rsid w:val="009E4362"/>
    <w:rsid w:val="009E45A5"/>
    <w:rsid w:val="009E4666"/>
    <w:rsid w:val="009E4692"/>
    <w:rsid w:val="009E470E"/>
    <w:rsid w:val="009E47E8"/>
    <w:rsid w:val="009E4890"/>
    <w:rsid w:val="009E4919"/>
    <w:rsid w:val="009E4993"/>
    <w:rsid w:val="009E4A05"/>
    <w:rsid w:val="009E4A70"/>
    <w:rsid w:val="009E4AF8"/>
    <w:rsid w:val="009E4B9A"/>
    <w:rsid w:val="009E4D14"/>
    <w:rsid w:val="009E4DA6"/>
    <w:rsid w:val="009E4F3F"/>
    <w:rsid w:val="009E4FF4"/>
    <w:rsid w:val="009E5145"/>
    <w:rsid w:val="009E53BE"/>
    <w:rsid w:val="009E5604"/>
    <w:rsid w:val="009E5646"/>
    <w:rsid w:val="009E575C"/>
    <w:rsid w:val="009E5783"/>
    <w:rsid w:val="009E594A"/>
    <w:rsid w:val="009E5AF5"/>
    <w:rsid w:val="009E5D35"/>
    <w:rsid w:val="009E5E17"/>
    <w:rsid w:val="009E5F6A"/>
    <w:rsid w:val="009E5FBB"/>
    <w:rsid w:val="009E5FC2"/>
    <w:rsid w:val="009E605F"/>
    <w:rsid w:val="009E60E3"/>
    <w:rsid w:val="009E638D"/>
    <w:rsid w:val="009E63B9"/>
    <w:rsid w:val="009E63F3"/>
    <w:rsid w:val="009E65FF"/>
    <w:rsid w:val="009E6B1F"/>
    <w:rsid w:val="009E7181"/>
    <w:rsid w:val="009E741D"/>
    <w:rsid w:val="009E762E"/>
    <w:rsid w:val="009E78CF"/>
    <w:rsid w:val="009E7914"/>
    <w:rsid w:val="009E7A8F"/>
    <w:rsid w:val="009E7C4C"/>
    <w:rsid w:val="009E7D10"/>
    <w:rsid w:val="009E7F0D"/>
    <w:rsid w:val="009F0083"/>
    <w:rsid w:val="009F0451"/>
    <w:rsid w:val="009F0470"/>
    <w:rsid w:val="009F047F"/>
    <w:rsid w:val="009F04C6"/>
    <w:rsid w:val="009F055B"/>
    <w:rsid w:val="009F0712"/>
    <w:rsid w:val="009F089E"/>
    <w:rsid w:val="009F08A4"/>
    <w:rsid w:val="009F090D"/>
    <w:rsid w:val="009F09BA"/>
    <w:rsid w:val="009F0A42"/>
    <w:rsid w:val="009F0B62"/>
    <w:rsid w:val="009F0BEB"/>
    <w:rsid w:val="009F0D9C"/>
    <w:rsid w:val="009F0DCF"/>
    <w:rsid w:val="009F0EB0"/>
    <w:rsid w:val="009F0EBA"/>
    <w:rsid w:val="009F0ED6"/>
    <w:rsid w:val="009F0F9C"/>
    <w:rsid w:val="009F0FBE"/>
    <w:rsid w:val="009F1464"/>
    <w:rsid w:val="009F155C"/>
    <w:rsid w:val="009F16D1"/>
    <w:rsid w:val="009F1716"/>
    <w:rsid w:val="009F1774"/>
    <w:rsid w:val="009F1896"/>
    <w:rsid w:val="009F1F4C"/>
    <w:rsid w:val="009F22F2"/>
    <w:rsid w:val="009F246F"/>
    <w:rsid w:val="009F27D9"/>
    <w:rsid w:val="009F29F9"/>
    <w:rsid w:val="009F2AE8"/>
    <w:rsid w:val="009F2B34"/>
    <w:rsid w:val="009F2BD3"/>
    <w:rsid w:val="009F2C50"/>
    <w:rsid w:val="009F2EA4"/>
    <w:rsid w:val="009F30AF"/>
    <w:rsid w:val="009F3264"/>
    <w:rsid w:val="009F3421"/>
    <w:rsid w:val="009F3500"/>
    <w:rsid w:val="009F3617"/>
    <w:rsid w:val="009F36A4"/>
    <w:rsid w:val="009F36AA"/>
    <w:rsid w:val="009F376A"/>
    <w:rsid w:val="009F386C"/>
    <w:rsid w:val="009F39E3"/>
    <w:rsid w:val="009F3A06"/>
    <w:rsid w:val="009F3B08"/>
    <w:rsid w:val="009F3C53"/>
    <w:rsid w:val="009F3D44"/>
    <w:rsid w:val="009F3E3F"/>
    <w:rsid w:val="009F3F48"/>
    <w:rsid w:val="009F409E"/>
    <w:rsid w:val="009F4167"/>
    <w:rsid w:val="009F425F"/>
    <w:rsid w:val="009F42CA"/>
    <w:rsid w:val="009F42DF"/>
    <w:rsid w:val="009F43A5"/>
    <w:rsid w:val="009F44EB"/>
    <w:rsid w:val="009F4591"/>
    <w:rsid w:val="009F4B3A"/>
    <w:rsid w:val="009F4B9B"/>
    <w:rsid w:val="009F5041"/>
    <w:rsid w:val="009F5068"/>
    <w:rsid w:val="009F50A2"/>
    <w:rsid w:val="009F519A"/>
    <w:rsid w:val="009F51E7"/>
    <w:rsid w:val="009F53F6"/>
    <w:rsid w:val="009F54FB"/>
    <w:rsid w:val="009F554D"/>
    <w:rsid w:val="009F55C9"/>
    <w:rsid w:val="009F57BA"/>
    <w:rsid w:val="009F58FE"/>
    <w:rsid w:val="009F59FF"/>
    <w:rsid w:val="009F6090"/>
    <w:rsid w:val="009F61DB"/>
    <w:rsid w:val="009F61F0"/>
    <w:rsid w:val="009F62DF"/>
    <w:rsid w:val="009F63DE"/>
    <w:rsid w:val="009F6433"/>
    <w:rsid w:val="009F64A4"/>
    <w:rsid w:val="009F64A9"/>
    <w:rsid w:val="009F6660"/>
    <w:rsid w:val="009F6786"/>
    <w:rsid w:val="009F6DF4"/>
    <w:rsid w:val="009F6F7F"/>
    <w:rsid w:val="009F742B"/>
    <w:rsid w:val="009F74E0"/>
    <w:rsid w:val="009F74F9"/>
    <w:rsid w:val="009F763A"/>
    <w:rsid w:val="009F775C"/>
    <w:rsid w:val="009F781F"/>
    <w:rsid w:val="009F7903"/>
    <w:rsid w:val="009F7A03"/>
    <w:rsid w:val="009F7B18"/>
    <w:rsid w:val="009F7B60"/>
    <w:rsid w:val="009F7BE1"/>
    <w:rsid w:val="009F7D66"/>
    <w:rsid w:val="009F7EA4"/>
    <w:rsid w:val="009F7F58"/>
    <w:rsid w:val="00A002B9"/>
    <w:rsid w:val="00A00456"/>
    <w:rsid w:val="00A0047F"/>
    <w:rsid w:val="00A00746"/>
    <w:rsid w:val="00A00751"/>
    <w:rsid w:val="00A007D4"/>
    <w:rsid w:val="00A007FF"/>
    <w:rsid w:val="00A00938"/>
    <w:rsid w:val="00A009A5"/>
    <w:rsid w:val="00A00A9D"/>
    <w:rsid w:val="00A00E50"/>
    <w:rsid w:val="00A00EF5"/>
    <w:rsid w:val="00A011E3"/>
    <w:rsid w:val="00A0123D"/>
    <w:rsid w:val="00A0127B"/>
    <w:rsid w:val="00A013FD"/>
    <w:rsid w:val="00A01651"/>
    <w:rsid w:val="00A01714"/>
    <w:rsid w:val="00A01839"/>
    <w:rsid w:val="00A01903"/>
    <w:rsid w:val="00A01970"/>
    <w:rsid w:val="00A01985"/>
    <w:rsid w:val="00A01B82"/>
    <w:rsid w:val="00A01BF9"/>
    <w:rsid w:val="00A01C1C"/>
    <w:rsid w:val="00A01D70"/>
    <w:rsid w:val="00A01F15"/>
    <w:rsid w:val="00A021DD"/>
    <w:rsid w:val="00A024D6"/>
    <w:rsid w:val="00A0255E"/>
    <w:rsid w:val="00A026AC"/>
    <w:rsid w:val="00A02774"/>
    <w:rsid w:val="00A02A1B"/>
    <w:rsid w:val="00A02A31"/>
    <w:rsid w:val="00A02FCE"/>
    <w:rsid w:val="00A0301C"/>
    <w:rsid w:val="00A031E1"/>
    <w:rsid w:val="00A0330B"/>
    <w:rsid w:val="00A033A5"/>
    <w:rsid w:val="00A03537"/>
    <w:rsid w:val="00A03608"/>
    <w:rsid w:val="00A0370A"/>
    <w:rsid w:val="00A03846"/>
    <w:rsid w:val="00A038CF"/>
    <w:rsid w:val="00A038DE"/>
    <w:rsid w:val="00A0394F"/>
    <w:rsid w:val="00A03ABF"/>
    <w:rsid w:val="00A03C18"/>
    <w:rsid w:val="00A03D54"/>
    <w:rsid w:val="00A03FF1"/>
    <w:rsid w:val="00A04123"/>
    <w:rsid w:val="00A0414C"/>
    <w:rsid w:val="00A04357"/>
    <w:rsid w:val="00A044FD"/>
    <w:rsid w:val="00A04588"/>
    <w:rsid w:val="00A04681"/>
    <w:rsid w:val="00A04A41"/>
    <w:rsid w:val="00A04B4A"/>
    <w:rsid w:val="00A04C64"/>
    <w:rsid w:val="00A04CAD"/>
    <w:rsid w:val="00A04DB5"/>
    <w:rsid w:val="00A04FFD"/>
    <w:rsid w:val="00A05056"/>
    <w:rsid w:val="00A05142"/>
    <w:rsid w:val="00A0525B"/>
    <w:rsid w:val="00A0528D"/>
    <w:rsid w:val="00A052DB"/>
    <w:rsid w:val="00A0535A"/>
    <w:rsid w:val="00A05370"/>
    <w:rsid w:val="00A0586A"/>
    <w:rsid w:val="00A05975"/>
    <w:rsid w:val="00A05976"/>
    <w:rsid w:val="00A05993"/>
    <w:rsid w:val="00A05CB4"/>
    <w:rsid w:val="00A05E18"/>
    <w:rsid w:val="00A05F2B"/>
    <w:rsid w:val="00A05F54"/>
    <w:rsid w:val="00A06095"/>
    <w:rsid w:val="00A060D7"/>
    <w:rsid w:val="00A061A6"/>
    <w:rsid w:val="00A061AB"/>
    <w:rsid w:val="00A06774"/>
    <w:rsid w:val="00A0678E"/>
    <w:rsid w:val="00A069D3"/>
    <w:rsid w:val="00A06A66"/>
    <w:rsid w:val="00A070D6"/>
    <w:rsid w:val="00A071E5"/>
    <w:rsid w:val="00A0729B"/>
    <w:rsid w:val="00A073C9"/>
    <w:rsid w:val="00A07415"/>
    <w:rsid w:val="00A07751"/>
    <w:rsid w:val="00A079E1"/>
    <w:rsid w:val="00A07A28"/>
    <w:rsid w:val="00A10031"/>
    <w:rsid w:val="00A100BD"/>
    <w:rsid w:val="00A101A6"/>
    <w:rsid w:val="00A102F5"/>
    <w:rsid w:val="00A1030A"/>
    <w:rsid w:val="00A10379"/>
    <w:rsid w:val="00A10457"/>
    <w:rsid w:val="00A104A1"/>
    <w:rsid w:val="00A1073C"/>
    <w:rsid w:val="00A107EE"/>
    <w:rsid w:val="00A10852"/>
    <w:rsid w:val="00A10B95"/>
    <w:rsid w:val="00A10BEE"/>
    <w:rsid w:val="00A10DD7"/>
    <w:rsid w:val="00A10F65"/>
    <w:rsid w:val="00A112AE"/>
    <w:rsid w:val="00A112B0"/>
    <w:rsid w:val="00A11412"/>
    <w:rsid w:val="00A1145A"/>
    <w:rsid w:val="00A11813"/>
    <w:rsid w:val="00A1181B"/>
    <w:rsid w:val="00A118E1"/>
    <w:rsid w:val="00A11915"/>
    <w:rsid w:val="00A1199D"/>
    <w:rsid w:val="00A11AAA"/>
    <w:rsid w:val="00A11D2A"/>
    <w:rsid w:val="00A11D8A"/>
    <w:rsid w:val="00A11EA6"/>
    <w:rsid w:val="00A12202"/>
    <w:rsid w:val="00A124C7"/>
    <w:rsid w:val="00A127F1"/>
    <w:rsid w:val="00A128AD"/>
    <w:rsid w:val="00A128B3"/>
    <w:rsid w:val="00A12FE5"/>
    <w:rsid w:val="00A1310A"/>
    <w:rsid w:val="00A1314D"/>
    <w:rsid w:val="00A13154"/>
    <w:rsid w:val="00A131E8"/>
    <w:rsid w:val="00A133F6"/>
    <w:rsid w:val="00A13509"/>
    <w:rsid w:val="00A136D7"/>
    <w:rsid w:val="00A13725"/>
    <w:rsid w:val="00A13D8C"/>
    <w:rsid w:val="00A13E06"/>
    <w:rsid w:val="00A13F6F"/>
    <w:rsid w:val="00A14003"/>
    <w:rsid w:val="00A1430C"/>
    <w:rsid w:val="00A14401"/>
    <w:rsid w:val="00A14441"/>
    <w:rsid w:val="00A14468"/>
    <w:rsid w:val="00A14506"/>
    <w:rsid w:val="00A14742"/>
    <w:rsid w:val="00A14CA3"/>
    <w:rsid w:val="00A14D27"/>
    <w:rsid w:val="00A14D40"/>
    <w:rsid w:val="00A14F09"/>
    <w:rsid w:val="00A14F67"/>
    <w:rsid w:val="00A14FBB"/>
    <w:rsid w:val="00A14FF6"/>
    <w:rsid w:val="00A1507C"/>
    <w:rsid w:val="00A15093"/>
    <w:rsid w:val="00A150E6"/>
    <w:rsid w:val="00A1517F"/>
    <w:rsid w:val="00A151A4"/>
    <w:rsid w:val="00A1534D"/>
    <w:rsid w:val="00A15530"/>
    <w:rsid w:val="00A1566B"/>
    <w:rsid w:val="00A1573A"/>
    <w:rsid w:val="00A15913"/>
    <w:rsid w:val="00A15947"/>
    <w:rsid w:val="00A15954"/>
    <w:rsid w:val="00A1597A"/>
    <w:rsid w:val="00A15A72"/>
    <w:rsid w:val="00A15A9B"/>
    <w:rsid w:val="00A15B43"/>
    <w:rsid w:val="00A15C26"/>
    <w:rsid w:val="00A15C91"/>
    <w:rsid w:val="00A15D01"/>
    <w:rsid w:val="00A15E46"/>
    <w:rsid w:val="00A15FBB"/>
    <w:rsid w:val="00A16045"/>
    <w:rsid w:val="00A16294"/>
    <w:rsid w:val="00A16326"/>
    <w:rsid w:val="00A16382"/>
    <w:rsid w:val="00A164DB"/>
    <w:rsid w:val="00A16557"/>
    <w:rsid w:val="00A166F0"/>
    <w:rsid w:val="00A167C4"/>
    <w:rsid w:val="00A1687D"/>
    <w:rsid w:val="00A16C03"/>
    <w:rsid w:val="00A16D11"/>
    <w:rsid w:val="00A16DBF"/>
    <w:rsid w:val="00A17A21"/>
    <w:rsid w:val="00A17C7A"/>
    <w:rsid w:val="00A17CF7"/>
    <w:rsid w:val="00A17E78"/>
    <w:rsid w:val="00A17F67"/>
    <w:rsid w:val="00A201A7"/>
    <w:rsid w:val="00A20295"/>
    <w:rsid w:val="00A20376"/>
    <w:rsid w:val="00A20962"/>
    <w:rsid w:val="00A20A94"/>
    <w:rsid w:val="00A20BFC"/>
    <w:rsid w:val="00A20C6D"/>
    <w:rsid w:val="00A20C80"/>
    <w:rsid w:val="00A20E93"/>
    <w:rsid w:val="00A2103E"/>
    <w:rsid w:val="00A210D6"/>
    <w:rsid w:val="00A21247"/>
    <w:rsid w:val="00A213E9"/>
    <w:rsid w:val="00A21538"/>
    <w:rsid w:val="00A217B0"/>
    <w:rsid w:val="00A217F3"/>
    <w:rsid w:val="00A218CB"/>
    <w:rsid w:val="00A21978"/>
    <w:rsid w:val="00A21B69"/>
    <w:rsid w:val="00A21D60"/>
    <w:rsid w:val="00A21DA8"/>
    <w:rsid w:val="00A21E67"/>
    <w:rsid w:val="00A21ECC"/>
    <w:rsid w:val="00A223D9"/>
    <w:rsid w:val="00A223F5"/>
    <w:rsid w:val="00A227B4"/>
    <w:rsid w:val="00A22835"/>
    <w:rsid w:val="00A22966"/>
    <w:rsid w:val="00A22A57"/>
    <w:rsid w:val="00A22AC3"/>
    <w:rsid w:val="00A22BCD"/>
    <w:rsid w:val="00A22F6C"/>
    <w:rsid w:val="00A23098"/>
    <w:rsid w:val="00A2310A"/>
    <w:rsid w:val="00A23398"/>
    <w:rsid w:val="00A233EE"/>
    <w:rsid w:val="00A233F4"/>
    <w:rsid w:val="00A234AC"/>
    <w:rsid w:val="00A23598"/>
    <w:rsid w:val="00A236A9"/>
    <w:rsid w:val="00A237D2"/>
    <w:rsid w:val="00A23872"/>
    <w:rsid w:val="00A238FA"/>
    <w:rsid w:val="00A2395A"/>
    <w:rsid w:val="00A23C79"/>
    <w:rsid w:val="00A23E1E"/>
    <w:rsid w:val="00A23EC0"/>
    <w:rsid w:val="00A23F5A"/>
    <w:rsid w:val="00A24025"/>
    <w:rsid w:val="00A24241"/>
    <w:rsid w:val="00A24335"/>
    <w:rsid w:val="00A2454D"/>
    <w:rsid w:val="00A24572"/>
    <w:rsid w:val="00A24828"/>
    <w:rsid w:val="00A24AC1"/>
    <w:rsid w:val="00A250A2"/>
    <w:rsid w:val="00A250BB"/>
    <w:rsid w:val="00A2526B"/>
    <w:rsid w:val="00A2535D"/>
    <w:rsid w:val="00A254D8"/>
    <w:rsid w:val="00A256D1"/>
    <w:rsid w:val="00A257A3"/>
    <w:rsid w:val="00A258DA"/>
    <w:rsid w:val="00A259F1"/>
    <w:rsid w:val="00A25A64"/>
    <w:rsid w:val="00A25F05"/>
    <w:rsid w:val="00A25F78"/>
    <w:rsid w:val="00A2607F"/>
    <w:rsid w:val="00A26209"/>
    <w:rsid w:val="00A262B7"/>
    <w:rsid w:val="00A262BB"/>
    <w:rsid w:val="00A2635B"/>
    <w:rsid w:val="00A26364"/>
    <w:rsid w:val="00A2638A"/>
    <w:rsid w:val="00A263C6"/>
    <w:rsid w:val="00A2648A"/>
    <w:rsid w:val="00A26695"/>
    <w:rsid w:val="00A26751"/>
    <w:rsid w:val="00A268C2"/>
    <w:rsid w:val="00A26BDE"/>
    <w:rsid w:val="00A26CB6"/>
    <w:rsid w:val="00A26E22"/>
    <w:rsid w:val="00A2710D"/>
    <w:rsid w:val="00A2740F"/>
    <w:rsid w:val="00A27457"/>
    <w:rsid w:val="00A27549"/>
    <w:rsid w:val="00A275CB"/>
    <w:rsid w:val="00A2768B"/>
    <w:rsid w:val="00A27834"/>
    <w:rsid w:val="00A27A5F"/>
    <w:rsid w:val="00A27A70"/>
    <w:rsid w:val="00A27AEA"/>
    <w:rsid w:val="00A27C1F"/>
    <w:rsid w:val="00A27C34"/>
    <w:rsid w:val="00A27CEB"/>
    <w:rsid w:val="00A27D5B"/>
    <w:rsid w:val="00A27DF7"/>
    <w:rsid w:val="00A27F4D"/>
    <w:rsid w:val="00A30129"/>
    <w:rsid w:val="00A3033D"/>
    <w:rsid w:val="00A304C9"/>
    <w:rsid w:val="00A305EF"/>
    <w:rsid w:val="00A306C0"/>
    <w:rsid w:val="00A306E2"/>
    <w:rsid w:val="00A30C39"/>
    <w:rsid w:val="00A30FB4"/>
    <w:rsid w:val="00A310BE"/>
    <w:rsid w:val="00A3110E"/>
    <w:rsid w:val="00A31174"/>
    <w:rsid w:val="00A311B8"/>
    <w:rsid w:val="00A31230"/>
    <w:rsid w:val="00A31338"/>
    <w:rsid w:val="00A31769"/>
    <w:rsid w:val="00A31867"/>
    <w:rsid w:val="00A31AF6"/>
    <w:rsid w:val="00A31C5B"/>
    <w:rsid w:val="00A31F5A"/>
    <w:rsid w:val="00A31F93"/>
    <w:rsid w:val="00A3200F"/>
    <w:rsid w:val="00A32143"/>
    <w:rsid w:val="00A32166"/>
    <w:rsid w:val="00A321A6"/>
    <w:rsid w:val="00A32293"/>
    <w:rsid w:val="00A3235E"/>
    <w:rsid w:val="00A324DD"/>
    <w:rsid w:val="00A324FA"/>
    <w:rsid w:val="00A325C2"/>
    <w:rsid w:val="00A325F6"/>
    <w:rsid w:val="00A327BE"/>
    <w:rsid w:val="00A327FD"/>
    <w:rsid w:val="00A32A10"/>
    <w:rsid w:val="00A32B3F"/>
    <w:rsid w:val="00A32D17"/>
    <w:rsid w:val="00A32E39"/>
    <w:rsid w:val="00A32EC4"/>
    <w:rsid w:val="00A32ED5"/>
    <w:rsid w:val="00A32FE5"/>
    <w:rsid w:val="00A33246"/>
    <w:rsid w:val="00A33438"/>
    <w:rsid w:val="00A33455"/>
    <w:rsid w:val="00A33579"/>
    <w:rsid w:val="00A337BA"/>
    <w:rsid w:val="00A33945"/>
    <w:rsid w:val="00A33A31"/>
    <w:rsid w:val="00A33A7D"/>
    <w:rsid w:val="00A33AB4"/>
    <w:rsid w:val="00A33D8C"/>
    <w:rsid w:val="00A33D96"/>
    <w:rsid w:val="00A33E4D"/>
    <w:rsid w:val="00A33E95"/>
    <w:rsid w:val="00A33FE4"/>
    <w:rsid w:val="00A340A7"/>
    <w:rsid w:val="00A342DA"/>
    <w:rsid w:val="00A34436"/>
    <w:rsid w:val="00A344CA"/>
    <w:rsid w:val="00A34643"/>
    <w:rsid w:val="00A3474F"/>
    <w:rsid w:val="00A34798"/>
    <w:rsid w:val="00A34814"/>
    <w:rsid w:val="00A3482D"/>
    <w:rsid w:val="00A3493B"/>
    <w:rsid w:val="00A349E6"/>
    <w:rsid w:val="00A34AB0"/>
    <w:rsid w:val="00A34B90"/>
    <w:rsid w:val="00A34E68"/>
    <w:rsid w:val="00A34EAE"/>
    <w:rsid w:val="00A350D2"/>
    <w:rsid w:val="00A35210"/>
    <w:rsid w:val="00A35307"/>
    <w:rsid w:val="00A3532E"/>
    <w:rsid w:val="00A3541D"/>
    <w:rsid w:val="00A354A2"/>
    <w:rsid w:val="00A35887"/>
    <w:rsid w:val="00A358CE"/>
    <w:rsid w:val="00A3597E"/>
    <w:rsid w:val="00A359A9"/>
    <w:rsid w:val="00A35A5C"/>
    <w:rsid w:val="00A35AEA"/>
    <w:rsid w:val="00A35C50"/>
    <w:rsid w:val="00A35C8E"/>
    <w:rsid w:val="00A35D7F"/>
    <w:rsid w:val="00A35E03"/>
    <w:rsid w:val="00A35E0C"/>
    <w:rsid w:val="00A35F62"/>
    <w:rsid w:val="00A3618D"/>
    <w:rsid w:val="00A36285"/>
    <w:rsid w:val="00A363C1"/>
    <w:rsid w:val="00A364BC"/>
    <w:rsid w:val="00A364CF"/>
    <w:rsid w:val="00A36541"/>
    <w:rsid w:val="00A3657C"/>
    <w:rsid w:val="00A367BB"/>
    <w:rsid w:val="00A368EE"/>
    <w:rsid w:val="00A3693D"/>
    <w:rsid w:val="00A36AB8"/>
    <w:rsid w:val="00A36AE3"/>
    <w:rsid w:val="00A36B2F"/>
    <w:rsid w:val="00A36BC6"/>
    <w:rsid w:val="00A36C81"/>
    <w:rsid w:val="00A36CA7"/>
    <w:rsid w:val="00A36D0F"/>
    <w:rsid w:val="00A36FDC"/>
    <w:rsid w:val="00A37226"/>
    <w:rsid w:val="00A3730E"/>
    <w:rsid w:val="00A373E6"/>
    <w:rsid w:val="00A377F5"/>
    <w:rsid w:val="00A37AB8"/>
    <w:rsid w:val="00A37C32"/>
    <w:rsid w:val="00A37C5A"/>
    <w:rsid w:val="00A37C76"/>
    <w:rsid w:val="00A37D30"/>
    <w:rsid w:val="00A37D53"/>
    <w:rsid w:val="00A37D9F"/>
    <w:rsid w:val="00A37DAE"/>
    <w:rsid w:val="00A37E80"/>
    <w:rsid w:val="00A37F01"/>
    <w:rsid w:val="00A37F40"/>
    <w:rsid w:val="00A37F87"/>
    <w:rsid w:val="00A40137"/>
    <w:rsid w:val="00A4016B"/>
    <w:rsid w:val="00A401D4"/>
    <w:rsid w:val="00A40227"/>
    <w:rsid w:val="00A404DE"/>
    <w:rsid w:val="00A406BF"/>
    <w:rsid w:val="00A406E7"/>
    <w:rsid w:val="00A406EC"/>
    <w:rsid w:val="00A40814"/>
    <w:rsid w:val="00A40E01"/>
    <w:rsid w:val="00A40F63"/>
    <w:rsid w:val="00A41120"/>
    <w:rsid w:val="00A41146"/>
    <w:rsid w:val="00A41173"/>
    <w:rsid w:val="00A41229"/>
    <w:rsid w:val="00A4133F"/>
    <w:rsid w:val="00A4142F"/>
    <w:rsid w:val="00A41474"/>
    <w:rsid w:val="00A414C8"/>
    <w:rsid w:val="00A414CC"/>
    <w:rsid w:val="00A4164B"/>
    <w:rsid w:val="00A4171B"/>
    <w:rsid w:val="00A417A3"/>
    <w:rsid w:val="00A417D2"/>
    <w:rsid w:val="00A4184E"/>
    <w:rsid w:val="00A41909"/>
    <w:rsid w:val="00A41955"/>
    <w:rsid w:val="00A41ACA"/>
    <w:rsid w:val="00A41CE2"/>
    <w:rsid w:val="00A41D07"/>
    <w:rsid w:val="00A41E10"/>
    <w:rsid w:val="00A41F35"/>
    <w:rsid w:val="00A41FA4"/>
    <w:rsid w:val="00A422BE"/>
    <w:rsid w:val="00A424DC"/>
    <w:rsid w:val="00A424EE"/>
    <w:rsid w:val="00A4253F"/>
    <w:rsid w:val="00A4256C"/>
    <w:rsid w:val="00A4262E"/>
    <w:rsid w:val="00A42A16"/>
    <w:rsid w:val="00A42B56"/>
    <w:rsid w:val="00A42BE9"/>
    <w:rsid w:val="00A42C2F"/>
    <w:rsid w:val="00A42F93"/>
    <w:rsid w:val="00A431CA"/>
    <w:rsid w:val="00A4333E"/>
    <w:rsid w:val="00A433C3"/>
    <w:rsid w:val="00A435B1"/>
    <w:rsid w:val="00A43765"/>
    <w:rsid w:val="00A438F4"/>
    <w:rsid w:val="00A439F1"/>
    <w:rsid w:val="00A43B2A"/>
    <w:rsid w:val="00A43BBA"/>
    <w:rsid w:val="00A43D35"/>
    <w:rsid w:val="00A43DC6"/>
    <w:rsid w:val="00A44004"/>
    <w:rsid w:val="00A440DD"/>
    <w:rsid w:val="00A4412E"/>
    <w:rsid w:val="00A441F2"/>
    <w:rsid w:val="00A44592"/>
    <w:rsid w:val="00A445DF"/>
    <w:rsid w:val="00A44738"/>
    <w:rsid w:val="00A449E4"/>
    <w:rsid w:val="00A44C9B"/>
    <w:rsid w:val="00A44DB3"/>
    <w:rsid w:val="00A44DE0"/>
    <w:rsid w:val="00A4518D"/>
    <w:rsid w:val="00A45387"/>
    <w:rsid w:val="00A453C7"/>
    <w:rsid w:val="00A45438"/>
    <w:rsid w:val="00A454D6"/>
    <w:rsid w:val="00A454EB"/>
    <w:rsid w:val="00A45671"/>
    <w:rsid w:val="00A456A9"/>
    <w:rsid w:val="00A45766"/>
    <w:rsid w:val="00A45B9B"/>
    <w:rsid w:val="00A45BE2"/>
    <w:rsid w:val="00A45C18"/>
    <w:rsid w:val="00A45C7A"/>
    <w:rsid w:val="00A45D07"/>
    <w:rsid w:val="00A45D3E"/>
    <w:rsid w:val="00A45D5C"/>
    <w:rsid w:val="00A45DE6"/>
    <w:rsid w:val="00A45FF7"/>
    <w:rsid w:val="00A46203"/>
    <w:rsid w:val="00A4627A"/>
    <w:rsid w:val="00A462DB"/>
    <w:rsid w:val="00A4639E"/>
    <w:rsid w:val="00A46416"/>
    <w:rsid w:val="00A46431"/>
    <w:rsid w:val="00A465E9"/>
    <w:rsid w:val="00A466FC"/>
    <w:rsid w:val="00A467F3"/>
    <w:rsid w:val="00A46913"/>
    <w:rsid w:val="00A46A0D"/>
    <w:rsid w:val="00A46B72"/>
    <w:rsid w:val="00A46C26"/>
    <w:rsid w:val="00A46C62"/>
    <w:rsid w:val="00A46D75"/>
    <w:rsid w:val="00A472CF"/>
    <w:rsid w:val="00A47355"/>
    <w:rsid w:val="00A4757B"/>
    <w:rsid w:val="00A476B8"/>
    <w:rsid w:val="00A47772"/>
    <w:rsid w:val="00A4783C"/>
    <w:rsid w:val="00A478B0"/>
    <w:rsid w:val="00A478BD"/>
    <w:rsid w:val="00A47906"/>
    <w:rsid w:val="00A47A93"/>
    <w:rsid w:val="00A47B0F"/>
    <w:rsid w:val="00A47B27"/>
    <w:rsid w:val="00A47B33"/>
    <w:rsid w:val="00A47CCA"/>
    <w:rsid w:val="00A47E65"/>
    <w:rsid w:val="00A47E8D"/>
    <w:rsid w:val="00A501DE"/>
    <w:rsid w:val="00A506BC"/>
    <w:rsid w:val="00A50806"/>
    <w:rsid w:val="00A50888"/>
    <w:rsid w:val="00A508E3"/>
    <w:rsid w:val="00A508EB"/>
    <w:rsid w:val="00A50B72"/>
    <w:rsid w:val="00A50C22"/>
    <w:rsid w:val="00A50C3E"/>
    <w:rsid w:val="00A50D91"/>
    <w:rsid w:val="00A50FE6"/>
    <w:rsid w:val="00A51086"/>
    <w:rsid w:val="00A51167"/>
    <w:rsid w:val="00A5138E"/>
    <w:rsid w:val="00A514E8"/>
    <w:rsid w:val="00A51660"/>
    <w:rsid w:val="00A517DB"/>
    <w:rsid w:val="00A51A43"/>
    <w:rsid w:val="00A51B23"/>
    <w:rsid w:val="00A51B4A"/>
    <w:rsid w:val="00A51B8C"/>
    <w:rsid w:val="00A51C46"/>
    <w:rsid w:val="00A51C56"/>
    <w:rsid w:val="00A51E18"/>
    <w:rsid w:val="00A51E31"/>
    <w:rsid w:val="00A51E5C"/>
    <w:rsid w:val="00A51EE0"/>
    <w:rsid w:val="00A520EA"/>
    <w:rsid w:val="00A5255F"/>
    <w:rsid w:val="00A525B9"/>
    <w:rsid w:val="00A5268C"/>
    <w:rsid w:val="00A52794"/>
    <w:rsid w:val="00A5291A"/>
    <w:rsid w:val="00A52A0B"/>
    <w:rsid w:val="00A52C71"/>
    <w:rsid w:val="00A52CE5"/>
    <w:rsid w:val="00A52E25"/>
    <w:rsid w:val="00A52E87"/>
    <w:rsid w:val="00A52F52"/>
    <w:rsid w:val="00A52FD9"/>
    <w:rsid w:val="00A530C8"/>
    <w:rsid w:val="00A531E0"/>
    <w:rsid w:val="00A533CC"/>
    <w:rsid w:val="00A53448"/>
    <w:rsid w:val="00A537AD"/>
    <w:rsid w:val="00A53825"/>
    <w:rsid w:val="00A53874"/>
    <w:rsid w:val="00A539D1"/>
    <w:rsid w:val="00A53A07"/>
    <w:rsid w:val="00A53AB8"/>
    <w:rsid w:val="00A53B9D"/>
    <w:rsid w:val="00A53C6F"/>
    <w:rsid w:val="00A53CB5"/>
    <w:rsid w:val="00A53DCF"/>
    <w:rsid w:val="00A53DE7"/>
    <w:rsid w:val="00A53E89"/>
    <w:rsid w:val="00A5402F"/>
    <w:rsid w:val="00A5406E"/>
    <w:rsid w:val="00A546DB"/>
    <w:rsid w:val="00A54A52"/>
    <w:rsid w:val="00A54A74"/>
    <w:rsid w:val="00A54B1D"/>
    <w:rsid w:val="00A54E99"/>
    <w:rsid w:val="00A54FD7"/>
    <w:rsid w:val="00A550D8"/>
    <w:rsid w:val="00A55103"/>
    <w:rsid w:val="00A55282"/>
    <w:rsid w:val="00A55285"/>
    <w:rsid w:val="00A55536"/>
    <w:rsid w:val="00A5580A"/>
    <w:rsid w:val="00A558A8"/>
    <w:rsid w:val="00A55AA9"/>
    <w:rsid w:val="00A55B6E"/>
    <w:rsid w:val="00A55C42"/>
    <w:rsid w:val="00A55D1A"/>
    <w:rsid w:val="00A55D30"/>
    <w:rsid w:val="00A55EE2"/>
    <w:rsid w:val="00A5613D"/>
    <w:rsid w:val="00A562F7"/>
    <w:rsid w:val="00A564C2"/>
    <w:rsid w:val="00A569D2"/>
    <w:rsid w:val="00A56C22"/>
    <w:rsid w:val="00A56C9F"/>
    <w:rsid w:val="00A56D52"/>
    <w:rsid w:val="00A56F32"/>
    <w:rsid w:val="00A570FF"/>
    <w:rsid w:val="00A572BA"/>
    <w:rsid w:val="00A5735F"/>
    <w:rsid w:val="00A573AA"/>
    <w:rsid w:val="00A57418"/>
    <w:rsid w:val="00A5743A"/>
    <w:rsid w:val="00A57729"/>
    <w:rsid w:val="00A577B1"/>
    <w:rsid w:val="00A57A2A"/>
    <w:rsid w:val="00A57B06"/>
    <w:rsid w:val="00A57FDD"/>
    <w:rsid w:val="00A57FF3"/>
    <w:rsid w:val="00A60035"/>
    <w:rsid w:val="00A60380"/>
    <w:rsid w:val="00A60461"/>
    <w:rsid w:val="00A604FB"/>
    <w:rsid w:val="00A6055B"/>
    <w:rsid w:val="00A606A4"/>
    <w:rsid w:val="00A609E0"/>
    <w:rsid w:val="00A60A2D"/>
    <w:rsid w:val="00A60BE5"/>
    <w:rsid w:val="00A60EDB"/>
    <w:rsid w:val="00A61033"/>
    <w:rsid w:val="00A6112B"/>
    <w:rsid w:val="00A612D1"/>
    <w:rsid w:val="00A6147B"/>
    <w:rsid w:val="00A614A6"/>
    <w:rsid w:val="00A61514"/>
    <w:rsid w:val="00A6157F"/>
    <w:rsid w:val="00A61681"/>
    <w:rsid w:val="00A6183D"/>
    <w:rsid w:val="00A61840"/>
    <w:rsid w:val="00A619A3"/>
    <w:rsid w:val="00A61BEF"/>
    <w:rsid w:val="00A61D8A"/>
    <w:rsid w:val="00A61DDD"/>
    <w:rsid w:val="00A61E74"/>
    <w:rsid w:val="00A623B3"/>
    <w:rsid w:val="00A625AF"/>
    <w:rsid w:val="00A625C7"/>
    <w:rsid w:val="00A625E5"/>
    <w:rsid w:val="00A62835"/>
    <w:rsid w:val="00A62959"/>
    <w:rsid w:val="00A62A4D"/>
    <w:rsid w:val="00A62BA0"/>
    <w:rsid w:val="00A62FA5"/>
    <w:rsid w:val="00A63012"/>
    <w:rsid w:val="00A630DE"/>
    <w:rsid w:val="00A6332E"/>
    <w:rsid w:val="00A63336"/>
    <w:rsid w:val="00A63A97"/>
    <w:rsid w:val="00A63C4E"/>
    <w:rsid w:val="00A63F0A"/>
    <w:rsid w:val="00A63F93"/>
    <w:rsid w:val="00A641E4"/>
    <w:rsid w:val="00A642D3"/>
    <w:rsid w:val="00A64328"/>
    <w:rsid w:val="00A64352"/>
    <w:rsid w:val="00A64577"/>
    <w:rsid w:val="00A6458B"/>
    <w:rsid w:val="00A64600"/>
    <w:rsid w:val="00A64772"/>
    <w:rsid w:val="00A64A5F"/>
    <w:rsid w:val="00A64A6B"/>
    <w:rsid w:val="00A6517D"/>
    <w:rsid w:val="00A6528C"/>
    <w:rsid w:val="00A6535D"/>
    <w:rsid w:val="00A655AE"/>
    <w:rsid w:val="00A658C4"/>
    <w:rsid w:val="00A658ED"/>
    <w:rsid w:val="00A659F9"/>
    <w:rsid w:val="00A65A8E"/>
    <w:rsid w:val="00A65A93"/>
    <w:rsid w:val="00A65BFF"/>
    <w:rsid w:val="00A65C0E"/>
    <w:rsid w:val="00A65EF1"/>
    <w:rsid w:val="00A660EE"/>
    <w:rsid w:val="00A6633E"/>
    <w:rsid w:val="00A667DF"/>
    <w:rsid w:val="00A66856"/>
    <w:rsid w:val="00A66AD1"/>
    <w:rsid w:val="00A66BA6"/>
    <w:rsid w:val="00A66BC3"/>
    <w:rsid w:val="00A66D4C"/>
    <w:rsid w:val="00A66E3B"/>
    <w:rsid w:val="00A66EFD"/>
    <w:rsid w:val="00A6708D"/>
    <w:rsid w:val="00A671E0"/>
    <w:rsid w:val="00A67419"/>
    <w:rsid w:val="00A6756F"/>
    <w:rsid w:val="00A6758D"/>
    <w:rsid w:val="00A67693"/>
    <w:rsid w:val="00A6778A"/>
    <w:rsid w:val="00A6790C"/>
    <w:rsid w:val="00A6797D"/>
    <w:rsid w:val="00A679A4"/>
    <w:rsid w:val="00A67C79"/>
    <w:rsid w:val="00A67D68"/>
    <w:rsid w:val="00A67D6A"/>
    <w:rsid w:val="00A67EE3"/>
    <w:rsid w:val="00A67F56"/>
    <w:rsid w:val="00A67FB3"/>
    <w:rsid w:val="00A67FD3"/>
    <w:rsid w:val="00A7000B"/>
    <w:rsid w:val="00A701DD"/>
    <w:rsid w:val="00A702CD"/>
    <w:rsid w:val="00A706A2"/>
    <w:rsid w:val="00A7092C"/>
    <w:rsid w:val="00A70941"/>
    <w:rsid w:val="00A70BA6"/>
    <w:rsid w:val="00A70BC7"/>
    <w:rsid w:val="00A70BF1"/>
    <w:rsid w:val="00A70CDE"/>
    <w:rsid w:val="00A70D2B"/>
    <w:rsid w:val="00A70DDB"/>
    <w:rsid w:val="00A70F96"/>
    <w:rsid w:val="00A71111"/>
    <w:rsid w:val="00A71115"/>
    <w:rsid w:val="00A71286"/>
    <w:rsid w:val="00A71314"/>
    <w:rsid w:val="00A71568"/>
    <w:rsid w:val="00A7158B"/>
    <w:rsid w:val="00A718A9"/>
    <w:rsid w:val="00A718E5"/>
    <w:rsid w:val="00A718F9"/>
    <w:rsid w:val="00A71977"/>
    <w:rsid w:val="00A71C7E"/>
    <w:rsid w:val="00A71E87"/>
    <w:rsid w:val="00A71EA4"/>
    <w:rsid w:val="00A7203C"/>
    <w:rsid w:val="00A72056"/>
    <w:rsid w:val="00A723A9"/>
    <w:rsid w:val="00A7249D"/>
    <w:rsid w:val="00A724C5"/>
    <w:rsid w:val="00A725CA"/>
    <w:rsid w:val="00A7268F"/>
    <w:rsid w:val="00A72EC8"/>
    <w:rsid w:val="00A72F25"/>
    <w:rsid w:val="00A73042"/>
    <w:rsid w:val="00A73119"/>
    <w:rsid w:val="00A7346B"/>
    <w:rsid w:val="00A737FC"/>
    <w:rsid w:val="00A7382C"/>
    <w:rsid w:val="00A739DF"/>
    <w:rsid w:val="00A73A5E"/>
    <w:rsid w:val="00A73ABB"/>
    <w:rsid w:val="00A73B14"/>
    <w:rsid w:val="00A73D27"/>
    <w:rsid w:val="00A73E7A"/>
    <w:rsid w:val="00A740CD"/>
    <w:rsid w:val="00A74243"/>
    <w:rsid w:val="00A742F5"/>
    <w:rsid w:val="00A742FE"/>
    <w:rsid w:val="00A743EE"/>
    <w:rsid w:val="00A74410"/>
    <w:rsid w:val="00A74BA1"/>
    <w:rsid w:val="00A74E4A"/>
    <w:rsid w:val="00A74F79"/>
    <w:rsid w:val="00A750B2"/>
    <w:rsid w:val="00A7526F"/>
    <w:rsid w:val="00A75549"/>
    <w:rsid w:val="00A755A7"/>
    <w:rsid w:val="00A75742"/>
    <w:rsid w:val="00A758FD"/>
    <w:rsid w:val="00A75A86"/>
    <w:rsid w:val="00A75B37"/>
    <w:rsid w:val="00A75C66"/>
    <w:rsid w:val="00A75CCC"/>
    <w:rsid w:val="00A75EB4"/>
    <w:rsid w:val="00A7608D"/>
    <w:rsid w:val="00A764E3"/>
    <w:rsid w:val="00A76627"/>
    <w:rsid w:val="00A76814"/>
    <w:rsid w:val="00A768B5"/>
    <w:rsid w:val="00A769DE"/>
    <w:rsid w:val="00A76B7F"/>
    <w:rsid w:val="00A76BA8"/>
    <w:rsid w:val="00A77059"/>
    <w:rsid w:val="00A77253"/>
    <w:rsid w:val="00A778AB"/>
    <w:rsid w:val="00A77C76"/>
    <w:rsid w:val="00A77D06"/>
    <w:rsid w:val="00A77E00"/>
    <w:rsid w:val="00A77E63"/>
    <w:rsid w:val="00A801DA"/>
    <w:rsid w:val="00A8025E"/>
    <w:rsid w:val="00A80301"/>
    <w:rsid w:val="00A8033B"/>
    <w:rsid w:val="00A80536"/>
    <w:rsid w:val="00A8077B"/>
    <w:rsid w:val="00A80D37"/>
    <w:rsid w:val="00A80D46"/>
    <w:rsid w:val="00A80E7E"/>
    <w:rsid w:val="00A811E8"/>
    <w:rsid w:val="00A81217"/>
    <w:rsid w:val="00A815CB"/>
    <w:rsid w:val="00A81861"/>
    <w:rsid w:val="00A81A35"/>
    <w:rsid w:val="00A81A85"/>
    <w:rsid w:val="00A81A8F"/>
    <w:rsid w:val="00A81CC3"/>
    <w:rsid w:val="00A81F15"/>
    <w:rsid w:val="00A81FE6"/>
    <w:rsid w:val="00A82009"/>
    <w:rsid w:val="00A82422"/>
    <w:rsid w:val="00A82697"/>
    <w:rsid w:val="00A82889"/>
    <w:rsid w:val="00A82914"/>
    <w:rsid w:val="00A82B61"/>
    <w:rsid w:val="00A82DDD"/>
    <w:rsid w:val="00A830EA"/>
    <w:rsid w:val="00A8327E"/>
    <w:rsid w:val="00A83605"/>
    <w:rsid w:val="00A83632"/>
    <w:rsid w:val="00A8371F"/>
    <w:rsid w:val="00A83844"/>
    <w:rsid w:val="00A839B2"/>
    <w:rsid w:val="00A83AF7"/>
    <w:rsid w:val="00A83B05"/>
    <w:rsid w:val="00A83BEB"/>
    <w:rsid w:val="00A83C13"/>
    <w:rsid w:val="00A83C8E"/>
    <w:rsid w:val="00A83CC0"/>
    <w:rsid w:val="00A83DE6"/>
    <w:rsid w:val="00A84039"/>
    <w:rsid w:val="00A8406C"/>
    <w:rsid w:val="00A841BD"/>
    <w:rsid w:val="00A843CC"/>
    <w:rsid w:val="00A8444E"/>
    <w:rsid w:val="00A845F6"/>
    <w:rsid w:val="00A8468B"/>
    <w:rsid w:val="00A846D2"/>
    <w:rsid w:val="00A849DB"/>
    <w:rsid w:val="00A84A8C"/>
    <w:rsid w:val="00A84DCC"/>
    <w:rsid w:val="00A84EE7"/>
    <w:rsid w:val="00A850A2"/>
    <w:rsid w:val="00A85244"/>
    <w:rsid w:val="00A852B9"/>
    <w:rsid w:val="00A852F2"/>
    <w:rsid w:val="00A85363"/>
    <w:rsid w:val="00A853DD"/>
    <w:rsid w:val="00A854EF"/>
    <w:rsid w:val="00A855AE"/>
    <w:rsid w:val="00A8561C"/>
    <w:rsid w:val="00A857F5"/>
    <w:rsid w:val="00A8586E"/>
    <w:rsid w:val="00A859F6"/>
    <w:rsid w:val="00A85ABA"/>
    <w:rsid w:val="00A85B5C"/>
    <w:rsid w:val="00A85B93"/>
    <w:rsid w:val="00A85DD4"/>
    <w:rsid w:val="00A85EA9"/>
    <w:rsid w:val="00A85F2D"/>
    <w:rsid w:val="00A85FC9"/>
    <w:rsid w:val="00A86199"/>
    <w:rsid w:val="00A862E9"/>
    <w:rsid w:val="00A86866"/>
    <w:rsid w:val="00A86967"/>
    <w:rsid w:val="00A869B3"/>
    <w:rsid w:val="00A86A82"/>
    <w:rsid w:val="00A86AB9"/>
    <w:rsid w:val="00A870B5"/>
    <w:rsid w:val="00A87264"/>
    <w:rsid w:val="00A872CF"/>
    <w:rsid w:val="00A8747D"/>
    <w:rsid w:val="00A8748B"/>
    <w:rsid w:val="00A87705"/>
    <w:rsid w:val="00A87989"/>
    <w:rsid w:val="00A87B8F"/>
    <w:rsid w:val="00A87BE8"/>
    <w:rsid w:val="00A87C84"/>
    <w:rsid w:val="00A87D1F"/>
    <w:rsid w:val="00A90025"/>
    <w:rsid w:val="00A900EE"/>
    <w:rsid w:val="00A903DC"/>
    <w:rsid w:val="00A90483"/>
    <w:rsid w:val="00A9053B"/>
    <w:rsid w:val="00A90548"/>
    <w:rsid w:val="00A906D4"/>
    <w:rsid w:val="00A90799"/>
    <w:rsid w:val="00A9091A"/>
    <w:rsid w:val="00A90982"/>
    <w:rsid w:val="00A90A65"/>
    <w:rsid w:val="00A90B2D"/>
    <w:rsid w:val="00A90C07"/>
    <w:rsid w:val="00A90E30"/>
    <w:rsid w:val="00A9105C"/>
    <w:rsid w:val="00A91104"/>
    <w:rsid w:val="00A91121"/>
    <w:rsid w:val="00A91132"/>
    <w:rsid w:val="00A91183"/>
    <w:rsid w:val="00A91294"/>
    <w:rsid w:val="00A913F7"/>
    <w:rsid w:val="00A91432"/>
    <w:rsid w:val="00A914E7"/>
    <w:rsid w:val="00A915C4"/>
    <w:rsid w:val="00A915E9"/>
    <w:rsid w:val="00A9161E"/>
    <w:rsid w:val="00A91677"/>
    <w:rsid w:val="00A916F3"/>
    <w:rsid w:val="00A91713"/>
    <w:rsid w:val="00A918ED"/>
    <w:rsid w:val="00A91BD4"/>
    <w:rsid w:val="00A91CCF"/>
    <w:rsid w:val="00A91EA2"/>
    <w:rsid w:val="00A921F0"/>
    <w:rsid w:val="00A922D3"/>
    <w:rsid w:val="00A924C6"/>
    <w:rsid w:val="00A924CA"/>
    <w:rsid w:val="00A925C9"/>
    <w:rsid w:val="00A926A1"/>
    <w:rsid w:val="00A928FF"/>
    <w:rsid w:val="00A92954"/>
    <w:rsid w:val="00A929C2"/>
    <w:rsid w:val="00A92A27"/>
    <w:rsid w:val="00A92BA3"/>
    <w:rsid w:val="00A92CEA"/>
    <w:rsid w:val="00A92D8F"/>
    <w:rsid w:val="00A92F77"/>
    <w:rsid w:val="00A9324F"/>
    <w:rsid w:val="00A932DC"/>
    <w:rsid w:val="00A9349C"/>
    <w:rsid w:val="00A9357C"/>
    <w:rsid w:val="00A936EF"/>
    <w:rsid w:val="00A93869"/>
    <w:rsid w:val="00A938E6"/>
    <w:rsid w:val="00A93C61"/>
    <w:rsid w:val="00A93CA8"/>
    <w:rsid w:val="00A93ED2"/>
    <w:rsid w:val="00A93F26"/>
    <w:rsid w:val="00A93F86"/>
    <w:rsid w:val="00A94002"/>
    <w:rsid w:val="00A940A0"/>
    <w:rsid w:val="00A940C6"/>
    <w:rsid w:val="00A94140"/>
    <w:rsid w:val="00A94255"/>
    <w:rsid w:val="00A9431F"/>
    <w:rsid w:val="00A94515"/>
    <w:rsid w:val="00A94545"/>
    <w:rsid w:val="00A945D4"/>
    <w:rsid w:val="00A94888"/>
    <w:rsid w:val="00A94932"/>
    <w:rsid w:val="00A94B22"/>
    <w:rsid w:val="00A94B26"/>
    <w:rsid w:val="00A94C45"/>
    <w:rsid w:val="00A94EB2"/>
    <w:rsid w:val="00A95052"/>
    <w:rsid w:val="00A95137"/>
    <w:rsid w:val="00A951DF"/>
    <w:rsid w:val="00A9545E"/>
    <w:rsid w:val="00A95682"/>
    <w:rsid w:val="00A95767"/>
    <w:rsid w:val="00A95937"/>
    <w:rsid w:val="00A95A5E"/>
    <w:rsid w:val="00A95B04"/>
    <w:rsid w:val="00A95C01"/>
    <w:rsid w:val="00A95D51"/>
    <w:rsid w:val="00A95DE4"/>
    <w:rsid w:val="00A9645A"/>
    <w:rsid w:val="00A96676"/>
    <w:rsid w:val="00A96944"/>
    <w:rsid w:val="00A96A80"/>
    <w:rsid w:val="00A96B00"/>
    <w:rsid w:val="00A96B07"/>
    <w:rsid w:val="00A96E80"/>
    <w:rsid w:val="00A96FC9"/>
    <w:rsid w:val="00A96FD3"/>
    <w:rsid w:val="00A97337"/>
    <w:rsid w:val="00A9789A"/>
    <w:rsid w:val="00A9795B"/>
    <w:rsid w:val="00A97A7C"/>
    <w:rsid w:val="00A97B18"/>
    <w:rsid w:val="00A97BBF"/>
    <w:rsid w:val="00A97C22"/>
    <w:rsid w:val="00A97DC5"/>
    <w:rsid w:val="00AA004E"/>
    <w:rsid w:val="00AA0091"/>
    <w:rsid w:val="00AA00A6"/>
    <w:rsid w:val="00AA02BA"/>
    <w:rsid w:val="00AA02F3"/>
    <w:rsid w:val="00AA03A9"/>
    <w:rsid w:val="00AA0519"/>
    <w:rsid w:val="00AA072F"/>
    <w:rsid w:val="00AA0805"/>
    <w:rsid w:val="00AA0A31"/>
    <w:rsid w:val="00AA0AF8"/>
    <w:rsid w:val="00AA0AFC"/>
    <w:rsid w:val="00AA1299"/>
    <w:rsid w:val="00AA137E"/>
    <w:rsid w:val="00AA1404"/>
    <w:rsid w:val="00AA1440"/>
    <w:rsid w:val="00AA15EE"/>
    <w:rsid w:val="00AA17C7"/>
    <w:rsid w:val="00AA17E7"/>
    <w:rsid w:val="00AA1911"/>
    <w:rsid w:val="00AA191B"/>
    <w:rsid w:val="00AA19B5"/>
    <w:rsid w:val="00AA1BAD"/>
    <w:rsid w:val="00AA1F30"/>
    <w:rsid w:val="00AA2168"/>
    <w:rsid w:val="00AA21D6"/>
    <w:rsid w:val="00AA246C"/>
    <w:rsid w:val="00AA2654"/>
    <w:rsid w:val="00AA2721"/>
    <w:rsid w:val="00AA275D"/>
    <w:rsid w:val="00AA277E"/>
    <w:rsid w:val="00AA27BD"/>
    <w:rsid w:val="00AA2808"/>
    <w:rsid w:val="00AA2964"/>
    <w:rsid w:val="00AA2A05"/>
    <w:rsid w:val="00AA2D57"/>
    <w:rsid w:val="00AA2EFC"/>
    <w:rsid w:val="00AA32A6"/>
    <w:rsid w:val="00AA33A6"/>
    <w:rsid w:val="00AA3462"/>
    <w:rsid w:val="00AA3625"/>
    <w:rsid w:val="00AA3800"/>
    <w:rsid w:val="00AA3B99"/>
    <w:rsid w:val="00AA3C8B"/>
    <w:rsid w:val="00AA4027"/>
    <w:rsid w:val="00AA42BB"/>
    <w:rsid w:val="00AA4331"/>
    <w:rsid w:val="00AA447E"/>
    <w:rsid w:val="00AA4621"/>
    <w:rsid w:val="00AA4EE4"/>
    <w:rsid w:val="00AA50E7"/>
    <w:rsid w:val="00AA5167"/>
    <w:rsid w:val="00AA523C"/>
    <w:rsid w:val="00AA5367"/>
    <w:rsid w:val="00AA57A4"/>
    <w:rsid w:val="00AA57CC"/>
    <w:rsid w:val="00AA59B5"/>
    <w:rsid w:val="00AA5BE6"/>
    <w:rsid w:val="00AA5C4D"/>
    <w:rsid w:val="00AA5FA0"/>
    <w:rsid w:val="00AA5FDB"/>
    <w:rsid w:val="00AA6341"/>
    <w:rsid w:val="00AA64D5"/>
    <w:rsid w:val="00AA6547"/>
    <w:rsid w:val="00AA665B"/>
    <w:rsid w:val="00AA686C"/>
    <w:rsid w:val="00AA692E"/>
    <w:rsid w:val="00AA69F5"/>
    <w:rsid w:val="00AA6A7D"/>
    <w:rsid w:val="00AA6B2F"/>
    <w:rsid w:val="00AA6D10"/>
    <w:rsid w:val="00AA6E6E"/>
    <w:rsid w:val="00AA6F27"/>
    <w:rsid w:val="00AA72CB"/>
    <w:rsid w:val="00AA73B8"/>
    <w:rsid w:val="00AA73E5"/>
    <w:rsid w:val="00AA7423"/>
    <w:rsid w:val="00AA758B"/>
    <w:rsid w:val="00AA7709"/>
    <w:rsid w:val="00AA7819"/>
    <w:rsid w:val="00AA7A81"/>
    <w:rsid w:val="00AA7CCA"/>
    <w:rsid w:val="00AA7D47"/>
    <w:rsid w:val="00AA7DA7"/>
    <w:rsid w:val="00AA7FA4"/>
    <w:rsid w:val="00AA7FBF"/>
    <w:rsid w:val="00AB013E"/>
    <w:rsid w:val="00AB0229"/>
    <w:rsid w:val="00AB035B"/>
    <w:rsid w:val="00AB03B1"/>
    <w:rsid w:val="00AB055A"/>
    <w:rsid w:val="00AB05E7"/>
    <w:rsid w:val="00AB060A"/>
    <w:rsid w:val="00AB067A"/>
    <w:rsid w:val="00AB0740"/>
    <w:rsid w:val="00AB0766"/>
    <w:rsid w:val="00AB07EE"/>
    <w:rsid w:val="00AB08E2"/>
    <w:rsid w:val="00AB090A"/>
    <w:rsid w:val="00AB0A8D"/>
    <w:rsid w:val="00AB0E52"/>
    <w:rsid w:val="00AB0E65"/>
    <w:rsid w:val="00AB0EAA"/>
    <w:rsid w:val="00AB10DA"/>
    <w:rsid w:val="00AB114B"/>
    <w:rsid w:val="00AB132D"/>
    <w:rsid w:val="00AB138A"/>
    <w:rsid w:val="00AB1584"/>
    <w:rsid w:val="00AB183B"/>
    <w:rsid w:val="00AB1A27"/>
    <w:rsid w:val="00AB1A72"/>
    <w:rsid w:val="00AB1CBF"/>
    <w:rsid w:val="00AB1D3F"/>
    <w:rsid w:val="00AB1D43"/>
    <w:rsid w:val="00AB1F95"/>
    <w:rsid w:val="00AB2225"/>
    <w:rsid w:val="00AB2574"/>
    <w:rsid w:val="00AB265E"/>
    <w:rsid w:val="00AB2697"/>
    <w:rsid w:val="00AB280F"/>
    <w:rsid w:val="00AB2B5B"/>
    <w:rsid w:val="00AB2E57"/>
    <w:rsid w:val="00AB2F47"/>
    <w:rsid w:val="00AB2FE2"/>
    <w:rsid w:val="00AB30B1"/>
    <w:rsid w:val="00AB318B"/>
    <w:rsid w:val="00AB3462"/>
    <w:rsid w:val="00AB35FA"/>
    <w:rsid w:val="00AB36C2"/>
    <w:rsid w:val="00AB371A"/>
    <w:rsid w:val="00AB3739"/>
    <w:rsid w:val="00AB376C"/>
    <w:rsid w:val="00AB3AC3"/>
    <w:rsid w:val="00AB3AE4"/>
    <w:rsid w:val="00AB3B53"/>
    <w:rsid w:val="00AB3C55"/>
    <w:rsid w:val="00AB3D69"/>
    <w:rsid w:val="00AB40C2"/>
    <w:rsid w:val="00AB431D"/>
    <w:rsid w:val="00AB4588"/>
    <w:rsid w:val="00AB4673"/>
    <w:rsid w:val="00AB47A7"/>
    <w:rsid w:val="00AB48E6"/>
    <w:rsid w:val="00AB4AE2"/>
    <w:rsid w:val="00AB4B34"/>
    <w:rsid w:val="00AB4B95"/>
    <w:rsid w:val="00AB4C63"/>
    <w:rsid w:val="00AB5094"/>
    <w:rsid w:val="00AB50CD"/>
    <w:rsid w:val="00AB5576"/>
    <w:rsid w:val="00AB55D1"/>
    <w:rsid w:val="00AB563F"/>
    <w:rsid w:val="00AB5834"/>
    <w:rsid w:val="00AB594E"/>
    <w:rsid w:val="00AB5B51"/>
    <w:rsid w:val="00AB5DA0"/>
    <w:rsid w:val="00AB5E9A"/>
    <w:rsid w:val="00AB5EBE"/>
    <w:rsid w:val="00AB5F53"/>
    <w:rsid w:val="00AB5F9D"/>
    <w:rsid w:val="00AB60BC"/>
    <w:rsid w:val="00AB621D"/>
    <w:rsid w:val="00AB626D"/>
    <w:rsid w:val="00AB656F"/>
    <w:rsid w:val="00AB6733"/>
    <w:rsid w:val="00AB6920"/>
    <w:rsid w:val="00AB6A45"/>
    <w:rsid w:val="00AB6AAF"/>
    <w:rsid w:val="00AB6C4F"/>
    <w:rsid w:val="00AB6D48"/>
    <w:rsid w:val="00AB6FE9"/>
    <w:rsid w:val="00AB71E1"/>
    <w:rsid w:val="00AB7279"/>
    <w:rsid w:val="00AB7280"/>
    <w:rsid w:val="00AB7911"/>
    <w:rsid w:val="00AB7A6A"/>
    <w:rsid w:val="00AB7CCB"/>
    <w:rsid w:val="00AB7D3A"/>
    <w:rsid w:val="00AB7DB8"/>
    <w:rsid w:val="00AB7DED"/>
    <w:rsid w:val="00AB7E52"/>
    <w:rsid w:val="00AB7F31"/>
    <w:rsid w:val="00AC0049"/>
    <w:rsid w:val="00AC015A"/>
    <w:rsid w:val="00AC0215"/>
    <w:rsid w:val="00AC02C1"/>
    <w:rsid w:val="00AC0489"/>
    <w:rsid w:val="00AC064D"/>
    <w:rsid w:val="00AC06D8"/>
    <w:rsid w:val="00AC071A"/>
    <w:rsid w:val="00AC0771"/>
    <w:rsid w:val="00AC0859"/>
    <w:rsid w:val="00AC0865"/>
    <w:rsid w:val="00AC0956"/>
    <w:rsid w:val="00AC099F"/>
    <w:rsid w:val="00AC0A5F"/>
    <w:rsid w:val="00AC0AB6"/>
    <w:rsid w:val="00AC0ADE"/>
    <w:rsid w:val="00AC0B65"/>
    <w:rsid w:val="00AC0BC1"/>
    <w:rsid w:val="00AC0BF4"/>
    <w:rsid w:val="00AC0BFD"/>
    <w:rsid w:val="00AC0C87"/>
    <w:rsid w:val="00AC0CD5"/>
    <w:rsid w:val="00AC0DB7"/>
    <w:rsid w:val="00AC0EE2"/>
    <w:rsid w:val="00AC0FF4"/>
    <w:rsid w:val="00AC12D9"/>
    <w:rsid w:val="00AC147D"/>
    <w:rsid w:val="00AC14E3"/>
    <w:rsid w:val="00AC14EB"/>
    <w:rsid w:val="00AC1553"/>
    <w:rsid w:val="00AC1583"/>
    <w:rsid w:val="00AC17FE"/>
    <w:rsid w:val="00AC1B64"/>
    <w:rsid w:val="00AC1D51"/>
    <w:rsid w:val="00AC219B"/>
    <w:rsid w:val="00AC2262"/>
    <w:rsid w:val="00AC2311"/>
    <w:rsid w:val="00AC2368"/>
    <w:rsid w:val="00AC2506"/>
    <w:rsid w:val="00AC2622"/>
    <w:rsid w:val="00AC2627"/>
    <w:rsid w:val="00AC2629"/>
    <w:rsid w:val="00AC2910"/>
    <w:rsid w:val="00AC29E0"/>
    <w:rsid w:val="00AC2A66"/>
    <w:rsid w:val="00AC2C0A"/>
    <w:rsid w:val="00AC2CC7"/>
    <w:rsid w:val="00AC2D0E"/>
    <w:rsid w:val="00AC2D8D"/>
    <w:rsid w:val="00AC2DC3"/>
    <w:rsid w:val="00AC2DEC"/>
    <w:rsid w:val="00AC3043"/>
    <w:rsid w:val="00AC3314"/>
    <w:rsid w:val="00AC3320"/>
    <w:rsid w:val="00AC334C"/>
    <w:rsid w:val="00AC3422"/>
    <w:rsid w:val="00AC356C"/>
    <w:rsid w:val="00AC3633"/>
    <w:rsid w:val="00AC36FA"/>
    <w:rsid w:val="00AC37E1"/>
    <w:rsid w:val="00AC3885"/>
    <w:rsid w:val="00AC3A25"/>
    <w:rsid w:val="00AC3D08"/>
    <w:rsid w:val="00AC3D2B"/>
    <w:rsid w:val="00AC3D34"/>
    <w:rsid w:val="00AC3F28"/>
    <w:rsid w:val="00AC3F43"/>
    <w:rsid w:val="00AC410B"/>
    <w:rsid w:val="00AC4194"/>
    <w:rsid w:val="00AC4381"/>
    <w:rsid w:val="00AC45CD"/>
    <w:rsid w:val="00AC4685"/>
    <w:rsid w:val="00AC46BB"/>
    <w:rsid w:val="00AC47F5"/>
    <w:rsid w:val="00AC485D"/>
    <w:rsid w:val="00AC48EA"/>
    <w:rsid w:val="00AC4A6F"/>
    <w:rsid w:val="00AC4DBF"/>
    <w:rsid w:val="00AC4F54"/>
    <w:rsid w:val="00AC504C"/>
    <w:rsid w:val="00AC5257"/>
    <w:rsid w:val="00AC5371"/>
    <w:rsid w:val="00AC54C8"/>
    <w:rsid w:val="00AC5662"/>
    <w:rsid w:val="00AC5701"/>
    <w:rsid w:val="00AC5710"/>
    <w:rsid w:val="00AC59EA"/>
    <w:rsid w:val="00AC5B7C"/>
    <w:rsid w:val="00AC5BDB"/>
    <w:rsid w:val="00AC5D63"/>
    <w:rsid w:val="00AC61B6"/>
    <w:rsid w:val="00AC6312"/>
    <w:rsid w:val="00AC635E"/>
    <w:rsid w:val="00AC64E1"/>
    <w:rsid w:val="00AC6502"/>
    <w:rsid w:val="00AC650C"/>
    <w:rsid w:val="00AC6A14"/>
    <w:rsid w:val="00AC6C35"/>
    <w:rsid w:val="00AC6C63"/>
    <w:rsid w:val="00AC6C71"/>
    <w:rsid w:val="00AC6CC6"/>
    <w:rsid w:val="00AC6E5E"/>
    <w:rsid w:val="00AC6F8E"/>
    <w:rsid w:val="00AC6FDD"/>
    <w:rsid w:val="00AC7190"/>
    <w:rsid w:val="00AC719B"/>
    <w:rsid w:val="00AC71B9"/>
    <w:rsid w:val="00AC733F"/>
    <w:rsid w:val="00AC750B"/>
    <w:rsid w:val="00AC753D"/>
    <w:rsid w:val="00AC7550"/>
    <w:rsid w:val="00AC7667"/>
    <w:rsid w:val="00AC779C"/>
    <w:rsid w:val="00AC780F"/>
    <w:rsid w:val="00AC7AF3"/>
    <w:rsid w:val="00AC7B39"/>
    <w:rsid w:val="00AC7BD8"/>
    <w:rsid w:val="00AC7C42"/>
    <w:rsid w:val="00AC7CDF"/>
    <w:rsid w:val="00AC7DED"/>
    <w:rsid w:val="00AC7EA7"/>
    <w:rsid w:val="00AD0009"/>
    <w:rsid w:val="00AD03AB"/>
    <w:rsid w:val="00AD04A3"/>
    <w:rsid w:val="00AD0502"/>
    <w:rsid w:val="00AD0512"/>
    <w:rsid w:val="00AD061C"/>
    <w:rsid w:val="00AD064D"/>
    <w:rsid w:val="00AD0814"/>
    <w:rsid w:val="00AD0B1A"/>
    <w:rsid w:val="00AD0B5D"/>
    <w:rsid w:val="00AD0B98"/>
    <w:rsid w:val="00AD0F10"/>
    <w:rsid w:val="00AD10E3"/>
    <w:rsid w:val="00AD1125"/>
    <w:rsid w:val="00AD1182"/>
    <w:rsid w:val="00AD1452"/>
    <w:rsid w:val="00AD1742"/>
    <w:rsid w:val="00AD17C7"/>
    <w:rsid w:val="00AD1839"/>
    <w:rsid w:val="00AD18C1"/>
    <w:rsid w:val="00AD19FC"/>
    <w:rsid w:val="00AD1C96"/>
    <w:rsid w:val="00AD1D07"/>
    <w:rsid w:val="00AD1E3B"/>
    <w:rsid w:val="00AD1ECB"/>
    <w:rsid w:val="00AD2080"/>
    <w:rsid w:val="00AD22F3"/>
    <w:rsid w:val="00AD247D"/>
    <w:rsid w:val="00AD25A5"/>
    <w:rsid w:val="00AD29B0"/>
    <w:rsid w:val="00AD2A7E"/>
    <w:rsid w:val="00AD2B89"/>
    <w:rsid w:val="00AD304D"/>
    <w:rsid w:val="00AD322C"/>
    <w:rsid w:val="00AD32C0"/>
    <w:rsid w:val="00AD3567"/>
    <w:rsid w:val="00AD36C2"/>
    <w:rsid w:val="00AD38E2"/>
    <w:rsid w:val="00AD38EB"/>
    <w:rsid w:val="00AD3990"/>
    <w:rsid w:val="00AD3AF4"/>
    <w:rsid w:val="00AD3B38"/>
    <w:rsid w:val="00AD3B5D"/>
    <w:rsid w:val="00AD3CAD"/>
    <w:rsid w:val="00AD3E22"/>
    <w:rsid w:val="00AD407B"/>
    <w:rsid w:val="00AD4080"/>
    <w:rsid w:val="00AD413D"/>
    <w:rsid w:val="00AD41E4"/>
    <w:rsid w:val="00AD4227"/>
    <w:rsid w:val="00AD44B5"/>
    <w:rsid w:val="00AD4A61"/>
    <w:rsid w:val="00AD4A91"/>
    <w:rsid w:val="00AD4D30"/>
    <w:rsid w:val="00AD4F59"/>
    <w:rsid w:val="00AD522B"/>
    <w:rsid w:val="00AD5241"/>
    <w:rsid w:val="00AD529F"/>
    <w:rsid w:val="00AD52FB"/>
    <w:rsid w:val="00AD5332"/>
    <w:rsid w:val="00AD5348"/>
    <w:rsid w:val="00AD5350"/>
    <w:rsid w:val="00AD5455"/>
    <w:rsid w:val="00AD54AB"/>
    <w:rsid w:val="00AD54B8"/>
    <w:rsid w:val="00AD54E2"/>
    <w:rsid w:val="00AD5604"/>
    <w:rsid w:val="00AD5C09"/>
    <w:rsid w:val="00AD5C60"/>
    <w:rsid w:val="00AD5CBD"/>
    <w:rsid w:val="00AD5CCE"/>
    <w:rsid w:val="00AD5D93"/>
    <w:rsid w:val="00AD5DDC"/>
    <w:rsid w:val="00AD60F2"/>
    <w:rsid w:val="00AD63F6"/>
    <w:rsid w:val="00AD64A6"/>
    <w:rsid w:val="00AD6736"/>
    <w:rsid w:val="00AD6893"/>
    <w:rsid w:val="00AD68C0"/>
    <w:rsid w:val="00AD6A0E"/>
    <w:rsid w:val="00AD6D35"/>
    <w:rsid w:val="00AD6DC0"/>
    <w:rsid w:val="00AD6E13"/>
    <w:rsid w:val="00AD70BF"/>
    <w:rsid w:val="00AD7160"/>
    <w:rsid w:val="00AD739E"/>
    <w:rsid w:val="00AD74C5"/>
    <w:rsid w:val="00AD753D"/>
    <w:rsid w:val="00AD787F"/>
    <w:rsid w:val="00AD7B23"/>
    <w:rsid w:val="00AD7B38"/>
    <w:rsid w:val="00AD7CE7"/>
    <w:rsid w:val="00AD7E74"/>
    <w:rsid w:val="00AD7F95"/>
    <w:rsid w:val="00AE037D"/>
    <w:rsid w:val="00AE03D8"/>
    <w:rsid w:val="00AE042C"/>
    <w:rsid w:val="00AE04E8"/>
    <w:rsid w:val="00AE05D1"/>
    <w:rsid w:val="00AE0662"/>
    <w:rsid w:val="00AE066D"/>
    <w:rsid w:val="00AE06ED"/>
    <w:rsid w:val="00AE074D"/>
    <w:rsid w:val="00AE07BA"/>
    <w:rsid w:val="00AE08EE"/>
    <w:rsid w:val="00AE0AD2"/>
    <w:rsid w:val="00AE0CAD"/>
    <w:rsid w:val="00AE0CC0"/>
    <w:rsid w:val="00AE0E89"/>
    <w:rsid w:val="00AE0F1E"/>
    <w:rsid w:val="00AE12B0"/>
    <w:rsid w:val="00AE1382"/>
    <w:rsid w:val="00AE13D3"/>
    <w:rsid w:val="00AE16B3"/>
    <w:rsid w:val="00AE1787"/>
    <w:rsid w:val="00AE1792"/>
    <w:rsid w:val="00AE18E4"/>
    <w:rsid w:val="00AE1C84"/>
    <w:rsid w:val="00AE1E32"/>
    <w:rsid w:val="00AE1F04"/>
    <w:rsid w:val="00AE1FB5"/>
    <w:rsid w:val="00AE207D"/>
    <w:rsid w:val="00AE2112"/>
    <w:rsid w:val="00AE220E"/>
    <w:rsid w:val="00AE235D"/>
    <w:rsid w:val="00AE257F"/>
    <w:rsid w:val="00AE2893"/>
    <w:rsid w:val="00AE2A85"/>
    <w:rsid w:val="00AE2BDE"/>
    <w:rsid w:val="00AE2BFE"/>
    <w:rsid w:val="00AE2CA7"/>
    <w:rsid w:val="00AE2DEB"/>
    <w:rsid w:val="00AE2ED5"/>
    <w:rsid w:val="00AE2F67"/>
    <w:rsid w:val="00AE2F7E"/>
    <w:rsid w:val="00AE3494"/>
    <w:rsid w:val="00AE3502"/>
    <w:rsid w:val="00AE3572"/>
    <w:rsid w:val="00AE3754"/>
    <w:rsid w:val="00AE3765"/>
    <w:rsid w:val="00AE37B9"/>
    <w:rsid w:val="00AE3DCD"/>
    <w:rsid w:val="00AE3EA3"/>
    <w:rsid w:val="00AE3EDC"/>
    <w:rsid w:val="00AE4359"/>
    <w:rsid w:val="00AE471F"/>
    <w:rsid w:val="00AE47D5"/>
    <w:rsid w:val="00AE48E4"/>
    <w:rsid w:val="00AE490B"/>
    <w:rsid w:val="00AE4C30"/>
    <w:rsid w:val="00AE4DAC"/>
    <w:rsid w:val="00AE4DC1"/>
    <w:rsid w:val="00AE4DDC"/>
    <w:rsid w:val="00AE4E0A"/>
    <w:rsid w:val="00AE4E64"/>
    <w:rsid w:val="00AE5129"/>
    <w:rsid w:val="00AE5145"/>
    <w:rsid w:val="00AE5166"/>
    <w:rsid w:val="00AE516B"/>
    <w:rsid w:val="00AE551F"/>
    <w:rsid w:val="00AE5566"/>
    <w:rsid w:val="00AE55C2"/>
    <w:rsid w:val="00AE572E"/>
    <w:rsid w:val="00AE57D3"/>
    <w:rsid w:val="00AE57F6"/>
    <w:rsid w:val="00AE593B"/>
    <w:rsid w:val="00AE5C48"/>
    <w:rsid w:val="00AE5E2A"/>
    <w:rsid w:val="00AE5E52"/>
    <w:rsid w:val="00AE5E87"/>
    <w:rsid w:val="00AE5FB1"/>
    <w:rsid w:val="00AE608B"/>
    <w:rsid w:val="00AE6124"/>
    <w:rsid w:val="00AE6161"/>
    <w:rsid w:val="00AE637A"/>
    <w:rsid w:val="00AE656C"/>
    <w:rsid w:val="00AE6898"/>
    <w:rsid w:val="00AE68ED"/>
    <w:rsid w:val="00AE694E"/>
    <w:rsid w:val="00AE6A47"/>
    <w:rsid w:val="00AE6AA9"/>
    <w:rsid w:val="00AE6B11"/>
    <w:rsid w:val="00AE6B28"/>
    <w:rsid w:val="00AE6B8F"/>
    <w:rsid w:val="00AE6C1A"/>
    <w:rsid w:val="00AE6D58"/>
    <w:rsid w:val="00AE6D72"/>
    <w:rsid w:val="00AE6DBC"/>
    <w:rsid w:val="00AE6DE8"/>
    <w:rsid w:val="00AE6E45"/>
    <w:rsid w:val="00AE7107"/>
    <w:rsid w:val="00AE714D"/>
    <w:rsid w:val="00AE7350"/>
    <w:rsid w:val="00AE7762"/>
    <w:rsid w:val="00AE776C"/>
    <w:rsid w:val="00AE77D9"/>
    <w:rsid w:val="00AE7A30"/>
    <w:rsid w:val="00AE7A4E"/>
    <w:rsid w:val="00AE7D69"/>
    <w:rsid w:val="00AF0278"/>
    <w:rsid w:val="00AF04A3"/>
    <w:rsid w:val="00AF0533"/>
    <w:rsid w:val="00AF062C"/>
    <w:rsid w:val="00AF08EB"/>
    <w:rsid w:val="00AF0AD9"/>
    <w:rsid w:val="00AF0B63"/>
    <w:rsid w:val="00AF0C2B"/>
    <w:rsid w:val="00AF0CDA"/>
    <w:rsid w:val="00AF0D4D"/>
    <w:rsid w:val="00AF0F1B"/>
    <w:rsid w:val="00AF0FF8"/>
    <w:rsid w:val="00AF1079"/>
    <w:rsid w:val="00AF1130"/>
    <w:rsid w:val="00AF1208"/>
    <w:rsid w:val="00AF1281"/>
    <w:rsid w:val="00AF14DC"/>
    <w:rsid w:val="00AF1555"/>
    <w:rsid w:val="00AF1582"/>
    <w:rsid w:val="00AF15B5"/>
    <w:rsid w:val="00AF16F6"/>
    <w:rsid w:val="00AF1890"/>
    <w:rsid w:val="00AF1930"/>
    <w:rsid w:val="00AF1A43"/>
    <w:rsid w:val="00AF1C8E"/>
    <w:rsid w:val="00AF1D18"/>
    <w:rsid w:val="00AF1E69"/>
    <w:rsid w:val="00AF2057"/>
    <w:rsid w:val="00AF2095"/>
    <w:rsid w:val="00AF2210"/>
    <w:rsid w:val="00AF239E"/>
    <w:rsid w:val="00AF2500"/>
    <w:rsid w:val="00AF28FC"/>
    <w:rsid w:val="00AF2D55"/>
    <w:rsid w:val="00AF3233"/>
    <w:rsid w:val="00AF3494"/>
    <w:rsid w:val="00AF36D8"/>
    <w:rsid w:val="00AF3B08"/>
    <w:rsid w:val="00AF3B24"/>
    <w:rsid w:val="00AF4207"/>
    <w:rsid w:val="00AF438A"/>
    <w:rsid w:val="00AF448C"/>
    <w:rsid w:val="00AF44FF"/>
    <w:rsid w:val="00AF4520"/>
    <w:rsid w:val="00AF4671"/>
    <w:rsid w:val="00AF4787"/>
    <w:rsid w:val="00AF47E0"/>
    <w:rsid w:val="00AF49C3"/>
    <w:rsid w:val="00AF4B25"/>
    <w:rsid w:val="00AF4D76"/>
    <w:rsid w:val="00AF4D89"/>
    <w:rsid w:val="00AF4DC4"/>
    <w:rsid w:val="00AF4F26"/>
    <w:rsid w:val="00AF4FEE"/>
    <w:rsid w:val="00AF50F6"/>
    <w:rsid w:val="00AF52E8"/>
    <w:rsid w:val="00AF58BD"/>
    <w:rsid w:val="00AF5A4A"/>
    <w:rsid w:val="00AF5A95"/>
    <w:rsid w:val="00AF5E7C"/>
    <w:rsid w:val="00AF611A"/>
    <w:rsid w:val="00AF614F"/>
    <w:rsid w:val="00AF63EC"/>
    <w:rsid w:val="00AF6415"/>
    <w:rsid w:val="00AF655F"/>
    <w:rsid w:val="00AF65B7"/>
    <w:rsid w:val="00AF664C"/>
    <w:rsid w:val="00AF669B"/>
    <w:rsid w:val="00AF685E"/>
    <w:rsid w:val="00AF6B3F"/>
    <w:rsid w:val="00AF6D47"/>
    <w:rsid w:val="00AF6D64"/>
    <w:rsid w:val="00AF6F5B"/>
    <w:rsid w:val="00AF6F85"/>
    <w:rsid w:val="00AF7018"/>
    <w:rsid w:val="00AF7086"/>
    <w:rsid w:val="00AF70E2"/>
    <w:rsid w:val="00AF7142"/>
    <w:rsid w:val="00AF7628"/>
    <w:rsid w:val="00AF779D"/>
    <w:rsid w:val="00AF77C5"/>
    <w:rsid w:val="00AF78D0"/>
    <w:rsid w:val="00AF7987"/>
    <w:rsid w:val="00AF7E9B"/>
    <w:rsid w:val="00AF7FC2"/>
    <w:rsid w:val="00B0024D"/>
    <w:rsid w:val="00B00263"/>
    <w:rsid w:val="00B00358"/>
    <w:rsid w:val="00B004BA"/>
    <w:rsid w:val="00B00743"/>
    <w:rsid w:val="00B00836"/>
    <w:rsid w:val="00B00897"/>
    <w:rsid w:val="00B008B4"/>
    <w:rsid w:val="00B009F6"/>
    <w:rsid w:val="00B00AC7"/>
    <w:rsid w:val="00B00C3B"/>
    <w:rsid w:val="00B00C3C"/>
    <w:rsid w:val="00B00E1B"/>
    <w:rsid w:val="00B00E2E"/>
    <w:rsid w:val="00B00FCB"/>
    <w:rsid w:val="00B010C1"/>
    <w:rsid w:val="00B0116C"/>
    <w:rsid w:val="00B0117E"/>
    <w:rsid w:val="00B011C8"/>
    <w:rsid w:val="00B0131E"/>
    <w:rsid w:val="00B015CA"/>
    <w:rsid w:val="00B01679"/>
    <w:rsid w:val="00B016CE"/>
    <w:rsid w:val="00B016DA"/>
    <w:rsid w:val="00B0179B"/>
    <w:rsid w:val="00B0182C"/>
    <w:rsid w:val="00B01862"/>
    <w:rsid w:val="00B018C7"/>
    <w:rsid w:val="00B01C42"/>
    <w:rsid w:val="00B01D89"/>
    <w:rsid w:val="00B01FFE"/>
    <w:rsid w:val="00B0204F"/>
    <w:rsid w:val="00B0235B"/>
    <w:rsid w:val="00B02377"/>
    <w:rsid w:val="00B023D8"/>
    <w:rsid w:val="00B024A1"/>
    <w:rsid w:val="00B02538"/>
    <w:rsid w:val="00B0254E"/>
    <w:rsid w:val="00B0268E"/>
    <w:rsid w:val="00B026C5"/>
    <w:rsid w:val="00B028FC"/>
    <w:rsid w:val="00B02C0B"/>
    <w:rsid w:val="00B02D45"/>
    <w:rsid w:val="00B0308D"/>
    <w:rsid w:val="00B030E1"/>
    <w:rsid w:val="00B031F1"/>
    <w:rsid w:val="00B0324B"/>
    <w:rsid w:val="00B034B2"/>
    <w:rsid w:val="00B035C5"/>
    <w:rsid w:val="00B035D7"/>
    <w:rsid w:val="00B037B6"/>
    <w:rsid w:val="00B03828"/>
    <w:rsid w:val="00B03B5C"/>
    <w:rsid w:val="00B03B64"/>
    <w:rsid w:val="00B03B90"/>
    <w:rsid w:val="00B03D67"/>
    <w:rsid w:val="00B03E70"/>
    <w:rsid w:val="00B03E89"/>
    <w:rsid w:val="00B03F30"/>
    <w:rsid w:val="00B03FE0"/>
    <w:rsid w:val="00B0404C"/>
    <w:rsid w:val="00B0404F"/>
    <w:rsid w:val="00B04187"/>
    <w:rsid w:val="00B041EC"/>
    <w:rsid w:val="00B0464A"/>
    <w:rsid w:val="00B0469E"/>
    <w:rsid w:val="00B04B60"/>
    <w:rsid w:val="00B05B5C"/>
    <w:rsid w:val="00B05D27"/>
    <w:rsid w:val="00B05D58"/>
    <w:rsid w:val="00B05E2E"/>
    <w:rsid w:val="00B05E45"/>
    <w:rsid w:val="00B05E73"/>
    <w:rsid w:val="00B05EF6"/>
    <w:rsid w:val="00B05FBE"/>
    <w:rsid w:val="00B06028"/>
    <w:rsid w:val="00B060FD"/>
    <w:rsid w:val="00B0615D"/>
    <w:rsid w:val="00B061D9"/>
    <w:rsid w:val="00B063FE"/>
    <w:rsid w:val="00B06423"/>
    <w:rsid w:val="00B065CC"/>
    <w:rsid w:val="00B06720"/>
    <w:rsid w:val="00B067C1"/>
    <w:rsid w:val="00B06941"/>
    <w:rsid w:val="00B06ABD"/>
    <w:rsid w:val="00B06C27"/>
    <w:rsid w:val="00B06DDE"/>
    <w:rsid w:val="00B06F04"/>
    <w:rsid w:val="00B07207"/>
    <w:rsid w:val="00B07284"/>
    <w:rsid w:val="00B073A7"/>
    <w:rsid w:val="00B07456"/>
    <w:rsid w:val="00B074A5"/>
    <w:rsid w:val="00B07534"/>
    <w:rsid w:val="00B0767D"/>
    <w:rsid w:val="00B07725"/>
    <w:rsid w:val="00B0780F"/>
    <w:rsid w:val="00B078A7"/>
    <w:rsid w:val="00B0790F"/>
    <w:rsid w:val="00B0796E"/>
    <w:rsid w:val="00B07AD0"/>
    <w:rsid w:val="00B07F12"/>
    <w:rsid w:val="00B100EC"/>
    <w:rsid w:val="00B103B7"/>
    <w:rsid w:val="00B10516"/>
    <w:rsid w:val="00B10591"/>
    <w:rsid w:val="00B106EC"/>
    <w:rsid w:val="00B107B5"/>
    <w:rsid w:val="00B1091F"/>
    <w:rsid w:val="00B10938"/>
    <w:rsid w:val="00B10990"/>
    <w:rsid w:val="00B109BF"/>
    <w:rsid w:val="00B109C2"/>
    <w:rsid w:val="00B109EF"/>
    <w:rsid w:val="00B10AAF"/>
    <w:rsid w:val="00B10E8B"/>
    <w:rsid w:val="00B11155"/>
    <w:rsid w:val="00B11331"/>
    <w:rsid w:val="00B1136F"/>
    <w:rsid w:val="00B114B8"/>
    <w:rsid w:val="00B115DC"/>
    <w:rsid w:val="00B115E8"/>
    <w:rsid w:val="00B116BB"/>
    <w:rsid w:val="00B116E6"/>
    <w:rsid w:val="00B11841"/>
    <w:rsid w:val="00B118EE"/>
    <w:rsid w:val="00B11AA2"/>
    <w:rsid w:val="00B11AD7"/>
    <w:rsid w:val="00B11B4F"/>
    <w:rsid w:val="00B11BC3"/>
    <w:rsid w:val="00B11BEF"/>
    <w:rsid w:val="00B11DE7"/>
    <w:rsid w:val="00B11DEB"/>
    <w:rsid w:val="00B11F7F"/>
    <w:rsid w:val="00B1222B"/>
    <w:rsid w:val="00B12322"/>
    <w:rsid w:val="00B1247E"/>
    <w:rsid w:val="00B125DD"/>
    <w:rsid w:val="00B1264A"/>
    <w:rsid w:val="00B12747"/>
    <w:rsid w:val="00B128E0"/>
    <w:rsid w:val="00B12904"/>
    <w:rsid w:val="00B1296F"/>
    <w:rsid w:val="00B129BD"/>
    <w:rsid w:val="00B129F0"/>
    <w:rsid w:val="00B12A50"/>
    <w:rsid w:val="00B12CE7"/>
    <w:rsid w:val="00B12D9D"/>
    <w:rsid w:val="00B12DDC"/>
    <w:rsid w:val="00B13032"/>
    <w:rsid w:val="00B13051"/>
    <w:rsid w:val="00B133B1"/>
    <w:rsid w:val="00B134B6"/>
    <w:rsid w:val="00B13530"/>
    <w:rsid w:val="00B13624"/>
    <w:rsid w:val="00B1362F"/>
    <w:rsid w:val="00B1370D"/>
    <w:rsid w:val="00B138C5"/>
    <w:rsid w:val="00B13900"/>
    <w:rsid w:val="00B13947"/>
    <w:rsid w:val="00B1395E"/>
    <w:rsid w:val="00B139B3"/>
    <w:rsid w:val="00B13A40"/>
    <w:rsid w:val="00B13AD7"/>
    <w:rsid w:val="00B13BCD"/>
    <w:rsid w:val="00B13CAF"/>
    <w:rsid w:val="00B13D3D"/>
    <w:rsid w:val="00B14046"/>
    <w:rsid w:val="00B140A2"/>
    <w:rsid w:val="00B141D8"/>
    <w:rsid w:val="00B148C6"/>
    <w:rsid w:val="00B14965"/>
    <w:rsid w:val="00B14A60"/>
    <w:rsid w:val="00B14AFD"/>
    <w:rsid w:val="00B14DE9"/>
    <w:rsid w:val="00B14DF2"/>
    <w:rsid w:val="00B14FBA"/>
    <w:rsid w:val="00B15102"/>
    <w:rsid w:val="00B1513F"/>
    <w:rsid w:val="00B1522A"/>
    <w:rsid w:val="00B1525D"/>
    <w:rsid w:val="00B152F3"/>
    <w:rsid w:val="00B15368"/>
    <w:rsid w:val="00B153B0"/>
    <w:rsid w:val="00B153C0"/>
    <w:rsid w:val="00B15557"/>
    <w:rsid w:val="00B1557F"/>
    <w:rsid w:val="00B1573C"/>
    <w:rsid w:val="00B15C99"/>
    <w:rsid w:val="00B15DD9"/>
    <w:rsid w:val="00B15F4D"/>
    <w:rsid w:val="00B1600D"/>
    <w:rsid w:val="00B1605B"/>
    <w:rsid w:val="00B16246"/>
    <w:rsid w:val="00B16341"/>
    <w:rsid w:val="00B16744"/>
    <w:rsid w:val="00B167B8"/>
    <w:rsid w:val="00B168A4"/>
    <w:rsid w:val="00B168B1"/>
    <w:rsid w:val="00B1696E"/>
    <w:rsid w:val="00B169B7"/>
    <w:rsid w:val="00B16B9B"/>
    <w:rsid w:val="00B16BDD"/>
    <w:rsid w:val="00B16E44"/>
    <w:rsid w:val="00B16F01"/>
    <w:rsid w:val="00B1702A"/>
    <w:rsid w:val="00B17042"/>
    <w:rsid w:val="00B171D4"/>
    <w:rsid w:val="00B172D1"/>
    <w:rsid w:val="00B1732F"/>
    <w:rsid w:val="00B17710"/>
    <w:rsid w:val="00B17858"/>
    <w:rsid w:val="00B178F3"/>
    <w:rsid w:val="00B17958"/>
    <w:rsid w:val="00B17CBD"/>
    <w:rsid w:val="00B17CD7"/>
    <w:rsid w:val="00B17DDE"/>
    <w:rsid w:val="00B200CC"/>
    <w:rsid w:val="00B20136"/>
    <w:rsid w:val="00B2015B"/>
    <w:rsid w:val="00B20275"/>
    <w:rsid w:val="00B20287"/>
    <w:rsid w:val="00B20484"/>
    <w:rsid w:val="00B20543"/>
    <w:rsid w:val="00B207D1"/>
    <w:rsid w:val="00B208DB"/>
    <w:rsid w:val="00B209FD"/>
    <w:rsid w:val="00B20C92"/>
    <w:rsid w:val="00B20DEC"/>
    <w:rsid w:val="00B20E90"/>
    <w:rsid w:val="00B20E92"/>
    <w:rsid w:val="00B20EFB"/>
    <w:rsid w:val="00B2103C"/>
    <w:rsid w:val="00B2125A"/>
    <w:rsid w:val="00B21285"/>
    <w:rsid w:val="00B2136C"/>
    <w:rsid w:val="00B2145D"/>
    <w:rsid w:val="00B215E5"/>
    <w:rsid w:val="00B216C7"/>
    <w:rsid w:val="00B2191D"/>
    <w:rsid w:val="00B21A57"/>
    <w:rsid w:val="00B21AB0"/>
    <w:rsid w:val="00B21B70"/>
    <w:rsid w:val="00B21B86"/>
    <w:rsid w:val="00B21BBA"/>
    <w:rsid w:val="00B21CFE"/>
    <w:rsid w:val="00B21DB4"/>
    <w:rsid w:val="00B22027"/>
    <w:rsid w:val="00B22210"/>
    <w:rsid w:val="00B2234A"/>
    <w:rsid w:val="00B2236C"/>
    <w:rsid w:val="00B22439"/>
    <w:rsid w:val="00B225AB"/>
    <w:rsid w:val="00B22616"/>
    <w:rsid w:val="00B226AB"/>
    <w:rsid w:val="00B228EC"/>
    <w:rsid w:val="00B229A1"/>
    <w:rsid w:val="00B229A7"/>
    <w:rsid w:val="00B22B55"/>
    <w:rsid w:val="00B22B7B"/>
    <w:rsid w:val="00B22BBD"/>
    <w:rsid w:val="00B22C3B"/>
    <w:rsid w:val="00B22C99"/>
    <w:rsid w:val="00B22D64"/>
    <w:rsid w:val="00B22D93"/>
    <w:rsid w:val="00B22E5E"/>
    <w:rsid w:val="00B23020"/>
    <w:rsid w:val="00B2319D"/>
    <w:rsid w:val="00B2325A"/>
    <w:rsid w:val="00B23314"/>
    <w:rsid w:val="00B23578"/>
    <w:rsid w:val="00B23AB4"/>
    <w:rsid w:val="00B23B6D"/>
    <w:rsid w:val="00B23CBD"/>
    <w:rsid w:val="00B23E6E"/>
    <w:rsid w:val="00B23F1F"/>
    <w:rsid w:val="00B23F57"/>
    <w:rsid w:val="00B24246"/>
    <w:rsid w:val="00B244F6"/>
    <w:rsid w:val="00B246C6"/>
    <w:rsid w:val="00B248C8"/>
    <w:rsid w:val="00B2497E"/>
    <w:rsid w:val="00B24BB0"/>
    <w:rsid w:val="00B24C13"/>
    <w:rsid w:val="00B24D82"/>
    <w:rsid w:val="00B24DDB"/>
    <w:rsid w:val="00B24EC3"/>
    <w:rsid w:val="00B25023"/>
    <w:rsid w:val="00B2508C"/>
    <w:rsid w:val="00B25092"/>
    <w:rsid w:val="00B25136"/>
    <w:rsid w:val="00B252D8"/>
    <w:rsid w:val="00B25423"/>
    <w:rsid w:val="00B25560"/>
    <w:rsid w:val="00B255AD"/>
    <w:rsid w:val="00B255E6"/>
    <w:rsid w:val="00B25878"/>
    <w:rsid w:val="00B25913"/>
    <w:rsid w:val="00B25B97"/>
    <w:rsid w:val="00B25BDA"/>
    <w:rsid w:val="00B25D83"/>
    <w:rsid w:val="00B25D96"/>
    <w:rsid w:val="00B25E05"/>
    <w:rsid w:val="00B25E2D"/>
    <w:rsid w:val="00B25E68"/>
    <w:rsid w:val="00B26031"/>
    <w:rsid w:val="00B260F4"/>
    <w:rsid w:val="00B2619D"/>
    <w:rsid w:val="00B26203"/>
    <w:rsid w:val="00B26535"/>
    <w:rsid w:val="00B2664E"/>
    <w:rsid w:val="00B26762"/>
    <w:rsid w:val="00B2683F"/>
    <w:rsid w:val="00B268FF"/>
    <w:rsid w:val="00B26A88"/>
    <w:rsid w:val="00B26A98"/>
    <w:rsid w:val="00B26AD1"/>
    <w:rsid w:val="00B26AD7"/>
    <w:rsid w:val="00B26B59"/>
    <w:rsid w:val="00B26C76"/>
    <w:rsid w:val="00B26EDA"/>
    <w:rsid w:val="00B26F0D"/>
    <w:rsid w:val="00B26FD3"/>
    <w:rsid w:val="00B27030"/>
    <w:rsid w:val="00B2711A"/>
    <w:rsid w:val="00B27240"/>
    <w:rsid w:val="00B27300"/>
    <w:rsid w:val="00B2736A"/>
    <w:rsid w:val="00B2741E"/>
    <w:rsid w:val="00B276F2"/>
    <w:rsid w:val="00B27803"/>
    <w:rsid w:val="00B278C7"/>
    <w:rsid w:val="00B27947"/>
    <w:rsid w:val="00B27AA1"/>
    <w:rsid w:val="00B27C8C"/>
    <w:rsid w:val="00B27E4C"/>
    <w:rsid w:val="00B3000E"/>
    <w:rsid w:val="00B300AC"/>
    <w:rsid w:val="00B301F6"/>
    <w:rsid w:val="00B302DC"/>
    <w:rsid w:val="00B3072C"/>
    <w:rsid w:val="00B30AD0"/>
    <w:rsid w:val="00B30B12"/>
    <w:rsid w:val="00B30C0F"/>
    <w:rsid w:val="00B30CF6"/>
    <w:rsid w:val="00B30CF7"/>
    <w:rsid w:val="00B30D3C"/>
    <w:rsid w:val="00B30DD7"/>
    <w:rsid w:val="00B30E5A"/>
    <w:rsid w:val="00B30EE5"/>
    <w:rsid w:val="00B30F1E"/>
    <w:rsid w:val="00B30F3F"/>
    <w:rsid w:val="00B30F52"/>
    <w:rsid w:val="00B310A5"/>
    <w:rsid w:val="00B310CD"/>
    <w:rsid w:val="00B31142"/>
    <w:rsid w:val="00B311F5"/>
    <w:rsid w:val="00B31242"/>
    <w:rsid w:val="00B3158C"/>
    <w:rsid w:val="00B315E7"/>
    <w:rsid w:val="00B31623"/>
    <w:rsid w:val="00B317AF"/>
    <w:rsid w:val="00B317C5"/>
    <w:rsid w:val="00B31967"/>
    <w:rsid w:val="00B319D0"/>
    <w:rsid w:val="00B31EB9"/>
    <w:rsid w:val="00B32066"/>
    <w:rsid w:val="00B321A3"/>
    <w:rsid w:val="00B32220"/>
    <w:rsid w:val="00B32240"/>
    <w:rsid w:val="00B322D3"/>
    <w:rsid w:val="00B3239C"/>
    <w:rsid w:val="00B32413"/>
    <w:rsid w:val="00B3241A"/>
    <w:rsid w:val="00B32435"/>
    <w:rsid w:val="00B324D3"/>
    <w:rsid w:val="00B324F6"/>
    <w:rsid w:val="00B32575"/>
    <w:rsid w:val="00B327B9"/>
    <w:rsid w:val="00B32DCB"/>
    <w:rsid w:val="00B32E5C"/>
    <w:rsid w:val="00B32F0F"/>
    <w:rsid w:val="00B32FAD"/>
    <w:rsid w:val="00B33035"/>
    <w:rsid w:val="00B330AB"/>
    <w:rsid w:val="00B330B3"/>
    <w:rsid w:val="00B3324A"/>
    <w:rsid w:val="00B332DB"/>
    <w:rsid w:val="00B33389"/>
    <w:rsid w:val="00B336B5"/>
    <w:rsid w:val="00B336FE"/>
    <w:rsid w:val="00B338C5"/>
    <w:rsid w:val="00B338DA"/>
    <w:rsid w:val="00B339D8"/>
    <w:rsid w:val="00B33AAC"/>
    <w:rsid w:val="00B33B74"/>
    <w:rsid w:val="00B33C43"/>
    <w:rsid w:val="00B33DA1"/>
    <w:rsid w:val="00B33F6E"/>
    <w:rsid w:val="00B34167"/>
    <w:rsid w:val="00B341C2"/>
    <w:rsid w:val="00B34359"/>
    <w:rsid w:val="00B343DD"/>
    <w:rsid w:val="00B34400"/>
    <w:rsid w:val="00B344E3"/>
    <w:rsid w:val="00B345D3"/>
    <w:rsid w:val="00B34628"/>
    <w:rsid w:val="00B346BF"/>
    <w:rsid w:val="00B3473A"/>
    <w:rsid w:val="00B34766"/>
    <w:rsid w:val="00B3479F"/>
    <w:rsid w:val="00B349A1"/>
    <w:rsid w:val="00B34AA3"/>
    <w:rsid w:val="00B34CA9"/>
    <w:rsid w:val="00B34D3E"/>
    <w:rsid w:val="00B35013"/>
    <w:rsid w:val="00B3505E"/>
    <w:rsid w:val="00B351F3"/>
    <w:rsid w:val="00B3527F"/>
    <w:rsid w:val="00B353E3"/>
    <w:rsid w:val="00B355D8"/>
    <w:rsid w:val="00B358C0"/>
    <w:rsid w:val="00B358E1"/>
    <w:rsid w:val="00B35990"/>
    <w:rsid w:val="00B35A53"/>
    <w:rsid w:val="00B35C4C"/>
    <w:rsid w:val="00B35C8A"/>
    <w:rsid w:val="00B35D5C"/>
    <w:rsid w:val="00B35DA1"/>
    <w:rsid w:val="00B36009"/>
    <w:rsid w:val="00B3611A"/>
    <w:rsid w:val="00B36317"/>
    <w:rsid w:val="00B36634"/>
    <w:rsid w:val="00B36E3D"/>
    <w:rsid w:val="00B36EA7"/>
    <w:rsid w:val="00B36EBA"/>
    <w:rsid w:val="00B36FD9"/>
    <w:rsid w:val="00B371D5"/>
    <w:rsid w:val="00B37255"/>
    <w:rsid w:val="00B37286"/>
    <w:rsid w:val="00B3729D"/>
    <w:rsid w:val="00B37320"/>
    <w:rsid w:val="00B373A4"/>
    <w:rsid w:val="00B3741A"/>
    <w:rsid w:val="00B375D0"/>
    <w:rsid w:val="00B378AD"/>
    <w:rsid w:val="00B37A18"/>
    <w:rsid w:val="00B37A8F"/>
    <w:rsid w:val="00B37B02"/>
    <w:rsid w:val="00B37DB3"/>
    <w:rsid w:val="00B40331"/>
    <w:rsid w:val="00B4038D"/>
    <w:rsid w:val="00B4049E"/>
    <w:rsid w:val="00B4098B"/>
    <w:rsid w:val="00B41133"/>
    <w:rsid w:val="00B41188"/>
    <w:rsid w:val="00B411A9"/>
    <w:rsid w:val="00B41298"/>
    <w:rsid w:val="00B41399"/>
    <w:rsid w:val="00B41444"/>
    <w:rsid w:val="00B41462"/>
    <w:rsid w:val="00B41534"/>
    <w:rsid w:val="00B41546"/>
    <w:rsid w:val="00B418DF"/>
    <w:rsid w:val="00B41A42"/>
    <w:rsid w:val="00B41B51"/>
    <w:rsid w:val="00B41C6B"/>
    <w:rsid w:val="00B41CAE"/>
    <w:rsid w:val="00B41CE3"/>
    <w:rsid w:val="00B41D33"/>
    <w:rsid w:val="00B4235B"/>
    <w:rsid w:val="00B425F0"/>
    <w:rsid w:val="00B42791"/>
    <w:rsid w:val="00B42793"/>
    <w:rsid w:val="00B4282B"/>
    <w:rsid w:val="00B42877"/>
    <w:rsid w:val="00B4293C"/>
    <w:rsid w:val="00B42980"/>
    <w:rsid w:val="00B42D39"/>
    <w:rsid w:val="00B42EE2"/>
    <w:rsid w:val="00B43041"/>
    <w:rsid w:val="00B43047"/>
    <w:rsid w:val="00B43286"/>
    <w:rsid w:val="00B434D7"/>
    <w:rsid w:val="00B43547"/>
    <w:rsid w:val="00B43586"/>
    <w:rsid w:val="00B43657"/>
    <w:rsid w:val="00B43667"/>
    <w:rsid w:val="00B436E1"/>
    <w:rsid w:val="00B43703"/>
    <w:rsid w:val="00B43AEE"/>
    <w:rsid w:val="00B43DEC"/>
    <w:rsid w:val="00B43FB1"/>
    <w:rsid w:val="00B4438A"/>
    <w:rsid w:val="00B444C3"/>
    <w:rsid w:val="00B44536"/>
    <w:rsid w:val="00B4479B"/>
    <w:rsid w:val="00B44897"/>
    <w:rsid w:val="00B4498F"/>
    <w:rsid w:val="00B44FBD"/>
    <w:rsid w:val="00B45072"/>
    <w:rsid w:val="00B4511F"/>
    <w:rsid w:val="00B4526F"/>
    <w:rsid w:val="00B45355"/>
    <w:rsid w:val="00B45528"/>
    <w:rsid w:val="00B4559F"/>
    <w:rsid w:val="00B45AC8"/>
    <w:rsid w:val="00B45BFB"/>
    <w:rsid w:val="00B45CA3"/>
    <w:rsid w:val="00B45E70"/>
    <w:rsid w:val="00B45ECE"/>
    <w:rsid w:val="00B464D9"/>
    <w:rsid w:val="00B464E5"/>
    <w:rsid w:val="00B465F1"/>
    <w:rsid w:val="00B466A0"/>
    <w:rsid w:val="00B469A3"/>
    <w:rsid w:val="00B46A8E"/>
    <w:rsid w:val="00B46BE6"/>
    <w:rsid w:val="00B46CE4"/>
    <w:rsid w:val="00B46E98"/>
    <w:rsid w:val="00B46F1B"/>
    <w:rsid w:val="00B46FE5"/>
    <w:rsid w:val="00B470F5"/>
    <w:rsid w:val="00B471CD"/>
    <w:rsid w:val="00B4729C"/>
    <w:rsid w:val="00B47344"/>
    <w:rsid w:val="00B47693"/>
    <w:rsid w:val="00B47879"/>
    <w:rsid w:val="00B4795C"/>
    <w:rsid w:val="00B47A13"/>
    <w:rsid w:val="00B47B04"/>
    <w:rsid w:val="00B47B8B"/>
    <w:rsid w:val="00B47BD7"/>
    <w:rsid w:val="00B47DB8"/>
    <w:rsid w:val="00B47E60"/>
    <w:rsid w:val="00B47F30"/>
    <w:rsid w:val="00B47FAB"/>
    <w:rsid w:val="00B500EB"/>
    <w:rsid w:val="00B5035B"/>
    <w:rsid w:val="00B50518"/>
    <w:rsid w:val="00B5077D"/>
    <w:rsid w:val="00B50873"/>
    <w:rsid w:val="00B50B97"/>
    <w:rsid w:val="00B50BA6"/>
    <w:rsid w:val="00B50DE0"/>
    <w:rsid w:val="00B51234"/>
    <w:rsid w:val="00B51429"/>
    <w:rsid w:val="00B514FA"/>
    <w:rsid w:val="00B516CC"/>
    <w:rsid w:val="00B51716"/>
    <w:rsid w:val="00B5171A"/>
    <w:rsid w:val="00B51741"/>
    <w:rsid w:val="00B51833"/>
    <w:rsid w:val="00B51862"/>
    <w:rsid w:val="00B51A2D"/>
    <w:rsid w:val="00B51BF3"/>
    <w:rsid w:val="00B51F7C"/>
    <w:rsid w:val="00B520A6"/>
    <w:rsid w:val="00B521EA"/>
    <w:rsid w:val="00B52378"/>
    <w:rsid w:val="00B52498"/>
    <w:rsid w:val="00B526A9"/>
    <w:rsid w:val="00B5274B"/>
    <w:rsid w:val="00B527B8"/>
    <w:rsid w:val="00B528BB"/>
    <w:rsid w:val="00B52BF5"/>
    <w:rsid w:val="00B52DEC"/>
    <w:rsid w:val="00B52EF3"/>
    <w:rsid w:val="00B52F4D"/>
    <w:rsid w:val="00B530D7"/>
    <w:rsid w:val="00B531AC"/>
    <w:rsid w:val="00B531D1"/>
    <w:rsid w:val="00B53285"/>
    <w:rsid w:val="00B5365A"/>
    <w:rsid w:val="00B538C5"/>
    <w:rsid w:val="00B53BC1"/>
    <w:rsid w:val="00B53BCA"/>
    <w:rsid w:val="00B53C6F"/>
    <w:rsid w:val="00B53F45"/>
    <w:rsid w:val="00B54073"/>
    <w:rsid w:val="00B541C0"/>
    <w:rsid w:val="00B54258"/>
    <w:rsid w:val="00B542E4"/>
    <w:rsid w:val="00B54561"/>
    <w:rsid w:val="00B545BF"/>
    <w:rsid w:val="00B5465C"/>
    <w:rsid w:val="00B54668"/>
    <w:rsid w:val="00B546EF"/>
    <w:rsid w:val="00B548BC"/>
    <w:rsid w:val="00B549EB"/>
    <w:rsid w:val="00B54B15"/>
    <w:rsid w:val="00B54B5C"/>
    <w:rsid w:val="00B54CD9"/>
    <w:rsid w:val="00B54D54"/>
    <w:rsid w:val="00B54D86"/>
    <w:rsid w:val="00B54E51"/>
    <w:rsid w:val="00B54FE4"/>
    <w:rsid w:val="00B5529C"/>
    <w:rsid w:val="00B5549E"/>
    <w:rsid w:val="00B554A2"/>
    <w:rsid w:val="00B55515"/>
    <w:rsid w:val="00B55535"/>
    <w:rsid w:val="00B55603"/>
    <w:rsid w:val="00B556CE"/>
    <w:rsid w:val="00B55771"/>
    <w:rsid w:val="00B5587E"/>
    <w:rsid w:val="00B559CA"/>
    <w:rsid w:val="00B55A79"/>
    <w:rsid w:val="00B55C17"/>
    <w:rsid w:val="00B55C4C"/>
    <w:rsid w:val="00B55DDB"/>
    <w:rsid w:val="00B56182"/>
    <w:rsid w:val="00B561AC"/>
    <w:rsid w:val="00B56242"/>
    <w:rsid w:val="00B566E3"/>
    <w:rsid w:val="00B566EB"/>
    <w:rsid w:val="00B566F7"/>
    <w:rsid w:val="00B567BC"/>
    <w:rsid w:val="00B56839"/>
    <w:rsid w:val="00B56ACE"/>
    <w:rsid w:val="00B56B4F"/>
    <w:rsid w:val="00B56BF1"/>
    <w:rsid w:val="00B56CF7"/>
    <w:rsid w:val="00B56CFC"/>
    <w:rsid w:val="00B56DA0"/>
    <w:rsid w:val="00B56DDA"/>
    <w:rsid w:val="00B56EBD"/>
    <w:rsid w:val="00B56F58"/>
    <w:rsid w:val="00B56F76"/>
    <w:rsid w:val="00B5733E"/>
    <w:rsid w:val="00B57493"/>
    <w:rsid w:val="00B577D8"/>
    <w:rsid w:val="00B57B0D"/>
    <w:rsid w:val="00B57F55"/>
    <w:rsid w:val="00B60392"/>
    <w:rsid w:val="00B603C4"/>
    <w:rsid w:val="00B603E9"/>
    <w:rsid w:val="00B6040A"/>
    <w:rsid w:val="00B60487"/>
    <w:rsid w:val="00B60516"/>
    <w:rsid w:val="00B6054A"/>
    <w:rsid w:val="00B60697"/>
    <w:rsid w:val="00B606BD"/>
    <w:rsid w:val="00B608A2"/>
    <w:rsid w:val="00B60AB2"/>
    <w:rsid w:val="00B60D4A"/>
    <w:rsid w:val="00B60FB4"/>
    <w:rsid w:val="00B60FB8"/>
    <w:rsid w:val="00B6177A"/>
    <w:rsid w:val="00B617FE"/>
    <w:rsid w:val="00B61AC5"/>
    <w:rsid w:val="00B61B4E"/>
    <w:rsid w:val="00B61D08"/>
    <w:rsid w:val="00B61DA1"/>
    <w:rsid w:val="00B61E38"/>
    <w:rsid w:val="00B621BB"/>
    <w:rsid w:val="00B62237"/>
    <w:rsid w:val="00B62496"/>
    <w:rsid w:val="00B6256B"/>
    <w:rsid w:val="00B6258E"/>
    <w:rsid w:val="00B62680"/>
    <w:rsid w:val="00B6277F"/>
    <w:rsid w:val="00B62ACA"/>
    <w:rsid w:val="00B62BB3"/>
    <w:rsid w:val="00B62E7E"/>
    <w:rsid w:val="00B62FC3"/>
    <w:rsid w:val="00B63258"/>
    <w:rsid w:val="00B63337"/>
    <w:rsid w:val="00B634E2"/>
    <w:rsid w:val="00B635A0"/>
    <w:rsid w:val="00B63749"/>
    <w:rsid w:val="00B637DB"/>
    <w:rsid w:val="00B63A8A"/>
    <w:rsid w:val="00B63C80"/>
    <w:rsid w:val="00B6411A"/>
    <w:rsid w:val="00B64201"/>
    <w:rsid w:val="00B642BF"/>
    <w:rsid w:val="00B642D5"/>
    <w:rsid w:val="00B6430F"/>
    <w:rsid w:val="00B643B5"/>
    <w:rsid w:val="00B644DC"/>
    <w:rsid w:val="00B645A5"/>
    <w:rsid w:val="00B645CE"/>
    <w:rsid w:val="00B64641"/>
    <w:rsid w:val="00B647B5"/>
    <w:rsid w:val="00B6485A"/>
    <w:rsid w:val="00B6486F"/>
    <w:rsid w:val="00B6498B"/>
    <w:rsid w:val="00B64BF5"/>
    <w:rsid w:val="00B64EB9"/>
    <w:rsid w:val="00B650F3"/>
    <w:rsid w:val="00B65198"/>
    <w:rsid w:val="00B65369"/>
    <w:rsid w:val="00B6543B"/>
    <w:rsid w:val="00B655B8"/>
    <w:rsid w:val="00B65868"/>
    <w:rsid w:val="00B6597E"/>
    <w:rsid w:val="00B659EC"/>
    <w:rsid w:val="00B65A94"/>
    <w:rsid w:val="00B65BAD"/>
    <w:rsid w:val="00B65BAF"/>
    <w:rsid w:val="00B65EEE"/>
    <w:rsid w:val="00B65EFB"/>
    <w:rsid w:val="00B66127"/>
    <w:rsid w:val="00B661B1"/>
    <w:rsid w:val="00B662C6"/>
    <w:rsid w:val="00B6631A"/>
    <w:rsid w:val="00B663F9"/>
    <w:rsid w:val="00B66502"/>
    <w:rsid w:val="00B66529"/>
    <w:rsid w:val="00B66533"/>
    <w:rsid w:val="00B66577"/>
    <w:rsid w:val="00B667D6"/>
    <w:rsid w:val="00B6689F"/>
    <w:rsid w:val="00B669BE"/>
    <w:rsid w:val="00B66AD9"/>
    <w:rsid w:val="00B66D8E"/>
    <w:rsid w:val="00B66E7E"/>
    <w:rsid w:val="00B66F32"/>
    <w:rsid w:val="00B67461"/>
    <w:rsid w:val="00B6753C"/>
    <w:rsid w:val="00B6765F"/>
    <w:rsid w:val="00B67A4D"/>
    <w:rsid w:val="00B67C1D"/>
    <w:rsid w:val="00B67C88"/>
    <w:rsid w:val="00B67D53"/>
    <w:rsid w:val="00B67DC2"/>
    <w:rsid w:val="00B67F03"/>
    <w:rsid w:val="00B67F0C"/>
    <w:rsid w:val="00B7001D"/>
    <w:rsid w:val="00B70131"/>
    <w:rsid w:val="00B70222"/>
    <w:rsid w:val="00B70283"/>
    <w:rsid w:val="00B7043D"/>
    <w:rsid w:val="00B705EA"/>
    <w:rsid w:val="00B7061E"/>
    <w:rsid w:val="00B70861"/>
    <w:rsid w:val="00B70A3C"/>
    <w:rsid w:val="00B70D36"/>
    <w:rsid w:val="00B70EC5"/>
    <w:rsid w:val="00B7126A"/>
    <w:rsid w:val="00B71489"/>
    <w:rsid w:val="00B7171D"/>
    <w:rsid w:val="00B717CE"/>
    <w:rsid w:val="00B718AB"/>
    <w:rsid w:val="00B718B6"/>
    <w:rsid w:val="00B718EC"/>
    <w:rsid w:val="00B71907"/>
    <w:rsid w:val="00B71BBF"/>
    <w:rsid w:val="00B71CD0"/>
    <w:rsid w:val="00B71ED2"/>
    <w:rsid w:val="00B71FB1"/>
    <w:rsid w:val="00B720DC"/>
    <w:rsid w:val="00B7212A"/>
    <w:rsid w:val="00B7248F"/>
    <w:rsid w:val="00B7249C"/>
    <w:rsid w:val="00B72619"/>
    <w:rsid w:val="00B7267A"/>
    <w:rsid w:val="00B72866"/>
    <w:rsid w:val="00B729E1"/>
    <w:rsid w:val="00B72DDB"/>
    <w:rsid w:val="00B72E36"/>
    <w:rsid w:val="00B72F16"/>
    <w:rsid w:val="00B72FFC"/>
    <w:rsid w:val="00B730A7"/>
    <w:rsid w:val="00B73199"/>
    <w:rsid w:val="00B732FC"/>
    <w:rsid w:val="00B73377"/>
    <w:rsid w:val="00B734EA"/>
    <w:rsid w:val="00B735B5"/>
    <w:rsid w:val="00B7365A"/>
    <w:rsid w:val="00B736C1"/>
    <w:rsid w:val="00B736DE"/>
    <w:rsid w:val="00B737C8"/>
    <w:rsid w:val="00B7383E"/>
    <w:rsid w:val="00B73B11"/>
    <w:rsid w:val="00B73B9B"/>
    <w:rsid w:val="00B73C98"/>
    <w:rsid w:val="00B73CE1"/>
    <w:rsid w:val="00B73E19"/>
    <w:rsid w:val="00B73E37"/>
    <w:rsid w:val="00B7402D"/>
    <w:rsid w:val="00B74166"/>
    <w:rsid w:val="00B74193"/>
    <w:rsid w:val="00B743A6"/>
    <w:rsid w:val="00B74465"/>
    <w:rsid w:val="00B74477"/>
    <w:rsid w:val="00B745E6"/>
    <w:rsid w:val="00B7466E"/>
    <w:rsid w:val="00B74785"/>
    <w:rsid w:val="00B748AF"/>
    <w:rsid w:val="00B74AB6"/>
    <w:rsid w:val="00B74B53"/>
    <w:rsid w:val="00B74BDA"/>
    <w:rsid w:val="00B74E2D"/>
    <w:rsid w:val="00B74EF2"/>
    <w:rsid w:val="00B7530E"/>
    <w:rsid w:val="00B758FC"/>
    <w:rsid w:val="00B75A63"/>
    <w:rsid w:val="00B75BED"/>
    <w:rsid w:val="00B75E91"/>
    <w:rsid w:val="00B76151"/>
    <w:rsid w:val="00B76207"/>
    <w:rsid w:val="00B76215"/>
    <w:rsid w:val="00B7641E"/>
    <w:rsid w:val="00B764E5"/>
    <w:rsid w:val="00B768D2"/>
    <w:rsid w:val="00B768FB"/>
    <w:rsid w:val="00B769DD"/>
    <w:rsid w:val="00B76BB7"/>
    <w:rsid w:val="00B76F58"/>
    <w:rsid w:val="00B770EE"/>
    <w:rsid w:val="00B77258"/>
    <w:rsid w:val="00B7753E"/>
    <w:rsid w:val="00B77728"/>
    <w:rsid w:val="00B77908"/>
    <w:rsid w:val="00B77970"/>
    <w:rsid w:val="00B779C2"/>
    <w:rsid w:val="00B77BCB"/>
    <w:rsid w:val="00B77C09"/>
    <w:rsid w:val="00B77E7F"/>
    <w:rsid w:val="00B803A0"/>
    <w:rsid w:val="00B804DD"/>
    <w:rsid w:val="00B8050D"/>
    <w:rsid w:val="00B805B0"/>
    <w:rsid w:val="00B80670"/>
    <w:rsid w:val="00B80672"/>
    <w:rsid w:val="00B80779"/>
    <w:rsid w:val="00B807DC"/>
    <w:rsid w:val="00B808D5"/>
    <w:rsid w:val="00B809F8"/>
    <w:rsid w:val="00B80B9D"/>
    <w:rsid w:val="00B80CE1"/>
    <w:rsid w:val="00B80D77"/>
    <w:rsid w:val="00B80E01"/>
    <w:rsid w:val="00B80F6E"/>
    <w:rsid w:val="00B80FA0"/>
    <w:rsid w:val="00B8107A"/>
    <w:rsid w:val="00B8120D"/>
    <w:rsid w:val="00B81229"/>
    <w:rsid w:val="00B812FF"/>
    <w:rsid w:val="00B8132A"/>
    <w:rsid w:val="00B8194F"/>
    <w:rsid w:val="00B81A5B"/>
    <w:rsid w:val="00B81A94"/>
    <w:rsid w:val="00B81B02"/>
    <w:rsid w:val="00B81FAD"/>
    <w:rsid w:val="00B821D9"/>
    <w:rsid w:val="00B822D5"/>
    <w:rsid w:val="00B823E5"/>
    <w:rsid w:val="00B82504"/>
    <w:rsid w:val="00B82613"/>
    <w:rsid w:val="00B8285A"/>
    <w:rsid w:val="00B82BD3"/>
    <w:rsid w:val="00B82E91"/>
    <w:rsid w:val="00B82F85"/>
    <w:rsid w:val="00B83099"/>
    <w:rsid w:val="00B831D9"/>
    <w:rsid w:val="00B832B8"/>
    <w:rsid w:val="00B83431"/>
    <w:rsid w:val="00B83874"/>
    <w:rsid w:val="00B83A3F"/>
    <w:rsid w:val="00B83AD7"/>
    <w:rsid w:val="00B83B98"/>
    <w:rsid w:val="00B83C21"/>
    <w:rsid w:val="00B83CEA"/>
    <w:rsid w:val="00B83D49"/>
    <w:rsid w:val="00B83FA7"/>
    <w:rsid w:val="00B8422C"/>
    <w:rsid w:val="00B842C1"/>
    <w:rsid w:val="00B8434E"/>
    <w:rsid w:val="00B84372"/>
    <w:rsid w:val="00B84437"/>
    <w:rsid w:val="00B84483"/>
    <w:rsid w:val="00B84584"/>
    <w:rsid w:val="00B8461D"/>
    <w:rsid w:val="00B847E9"/>
    <w:rsid w:val="00B84893"/>
    <w:rsid w:val="00B848B2"/>
    <w:rsid w:val="00B849F4"/>
    <w:rsid w:val="00B84AC0"/>
    <w:rsid w:val="00B84B1B"/>
    <w:rsid w:val="00B84BD2"/>
    <w:rsid w:val="00B84C7D"/>
    <w:rsid w:val="00B84D5A"/>
    <w:rsid w:val="00B85088"/>
    <w:rsid w:val="00B851B3"/>
    <w:rsid w:val="00B85247"/>
    <w:rsid w:val="00B852D0"/>
    <w:rsid w:val="00B85438"/>
    <w:rsid w:val="00B85470"/>
    <w:rsid w:val="00B85484"/>
    <w:rsid w:val="00B854BD"/>
    <w:rsid w:val="00B854C4"/>
    <w:rsid w:val="00B854DA"/>
    <w:rsid w:val="00B85547"/>
    <w:rsid w:val="00B85868"/>
    <w:rsid w:val="00B858ED"/>
    <w:rsid w:val="00B8590F"/>
    <w:rsid w:val="00B859D7"/>
    <w:rsid w:val="00B859DF"/>
    <w:rsid w:val="00B85AD4"/>
    <w:rsid w:val="00B85D78"/>
    <w:rsid w:val="00B85E1A"/>
    <w:rsid w:val="00B85EF2"/>
    <w:rsid w:val="00B85F5B"/>
    <w:rsid w:val="00B8633B"/>
    <w:rsid w:val="00B863C9"/>
    <w:rsid w:val="00B86443"/>
    <w:rsid w:val="00B8664C"/>
    <w:rsid w:val="00B868E1"/>
    <w:rsid w:val="00B86F56"/>
    <w:rsid w:val="00B86FBB"/>
    <w:rsid w:val="00B870D1"/>
    <w:rsid w:val="00B871FE"/>
    <w:rsid w:val="00B874A6"/>
    <w:rsid w:val="00B87519"/>
    <w:rsid w:val="00B8752A"/>
    <w:rsid w:val="00B875FA"/>
    <w:rsid w:val="00B876FE"/>
    <w:rsid w:val="00B87733"/>
    <w:rsid w:val="00B8781F"/>
    <w:rsid w:val="00B878DA"/>
    <w:rsid w:val="00B87B14"/>
    <w:rsid w:val="00B87CC5"/>
    <w:rsid w:val="00B87F7D"/>
    <w:rsid w:val="00B8A954"/>
    <w:rsid w:val="00B90033"/>
    <w:rsid w:val="00B90163"/>
    <w:rsid w:val="00B905E0"/>
    <w:rsid w:val="00B907DA"/>
    <w:rsid w:val="00B908D5"/>
    <w:rsid w:val="00B908F7"/>
    <w:rsid w:val="00B9091F"/>
    <w:rsid w:val="00B90B95"/>
    <w:rsid w:val="00B90C82"/>
    <w:rsid w:val="00B9101F"/>
    <w:rsid w:val="00B910E8"/>
    <w:rsid w:val="00B91105"/>
    <w:rsid w:val="00B912C4"/>
    <w:rsid w:val="00B912CC"/>
    <w:rsid w:val="00B91447"/>
    <w:rsid w:val="00B914AD"/>
    <w:rsid w:val="00B9150E"/>
    <w:rsid w:val="00B915C5"/>
    <w:rsid w:val="00B917C3"/>
    <w:rsid w:val="00B91972"/>
    <w:rsid w:val="00B919DA"/>
    <w:rsid w:val="00B91BA8"/>
    <w:rsid w:val="00B91BAF"/>
    <w:rsid w:val="00B91BEE"/>
    <w:rsid w:val="00B91BF3"/>
    <w:rsid w:val="00B91C28"/>
    <w:rsid w:val="00B91F70"/>
    <w:rsid w:val="00B921B6"/>
    <w:rsid w:val="00B9222F"/>
    <w:rsid w:val="00B9257B"/>
    <w:rsid w:val="00B92668"/>
    <w:rsid w:val="00B926A9"/>
    <w:rsid w:val="00B9273B"/>
    <w:rsid w:val="00B927A9"/>
    <w:rsid w:val="00B928F8"/>
    <w:rsid w:val="00B92BD3"/>
    <w:rsid w:val="00B92E8B"/>
    <w:rsid w:val="00B92F57"/>
    <w:rsid w:val="00B93008"/>
    <w:rsid w:val="00B9322E"/>
    <w:rsid w:val="00B932DA"/>
    <w:rsid w:val="00B93305"/>
    <w:rsid w:val="00B9331A"/>
    <w:rsid w:val="00B9334F"/>
    <w:rsid w:val="00B93369"/>
    <w:rsid w:val="00B93408"/>
    <w:rsid w:val="00B9350A"/>
    <w:rsid w:val="00B935F0"/>
    <w:rsid w:val="00B93931"/>
    <w:rsid w:val="00B939AE"/>
    <w:rsid w:val="00B93C15"/>
    <w:rsid w:val="00B93D01"/>
    <w:rsid w:val="00B93E09"/>
    <w:rsid w:val="00B93FD9"/>
    <w:rsid w:val="00B941A9"/>
    <w:rsid w:val="00B94281"/>
    <w:rsid w:val="00B944EB"/>
    <w:rsid w:val="00B9462D"/>
    <w:rsid w:val="00B94862"/>
    <w:rsid w:val="00B94BBD"/>
    <w:rsid w:val="00B94D26"/>
    <w:rsid w:val="00B94E0E"/>
    <w:rsid w:val="00B94E52"/>
    <w:rsid w:val="00B94F1E"/>
    <w:rsid w:val="00B950BD"/>
    <w:rsid w:val="00B952A9"/>
    <w:rsid w:val="00B9532D"/>
    <w:rsid w:val="00B95387"/>
    <w:rsid w:val="00B953D1"/>
    <w:rsid w:val="00B9564A"/>
    <w:rsid w:val="00B95731"/>
    <w:rsid w:val="00B9593B"/>
    <w:rsid w:val="00B95D85"/>
    <w:rsid w:val="00B95E27"/>
    <w:rsid w:val="00B95E76"/>
    <w:rsid w:val="00B95EBD"/>
    <w:rsid w:val="00B95EEB"/>
    <w:rsid w:val="00B95EF4"/>
    <w:rsid w:val="00B96083"/>
    <w:rsid w:val="00B96720"/>
    <w:rsid w:val="00B96974"/>
    <w:rsid w:val="00B96AAF"/>
    <w:rsid w:val="00B96B61"/>
    <w:rsid w:val="00B96BAA"/>
    <w:rsid w:val="00B96DDE"/>
    <w:rsid w:val="00B96E70"/>
    <w:rsid w:val="00B96F68"/>
    <w:rsid w:val="00B97011"/>
    <w:rsid w:val="00B970B9"/>
    <w:rsid w:val="00B971C5"/>
    <w:rsid w:val="00B975F7"/>
    <w:rsid w:val="00B9769D"/>
    <w:rsid w:val="00B976E3"/>
    <w:rsid w:val="00B977F9"/>
    <w:rsid w:val="00B97875"/>
    <w:rsid w:val="00B9799A"/>
    <w:rsid w:val="00B979AF"/>
    <w:rsid w:val="00B97CC1"/>
    <w:rsid w:val="00B97DAA"/>
    <w:rsid w:val="00B97F65"/>
    <w:rsid w:val="00B97F7A"/>
    <w:rsid w:val="00BA022F"/>
    <w:rsid w:val="00BA033E"/>
    <w:rsid w:val="00BA0447"/>
    <w:rsid w:val="00BA0503"/>
    <w:rsid w:val="00BA057F"/>
    <w:rsid w:val="00BA0592"/>
    <w:rsid w:val="00BA083A"/>
    <w:rsid w:val="00BA086C"/>
    <w:rsid w:val="00BA0C25"/>
    <w:rsid w:val="00BA0FBE"/>
    <w:rsid w:val="00BA10FE"/>
    <w:rsid w:val="00BA129B"/>
    <w:rsid w:val="00BA12AD"/>
    <w:rsid w:val="00BA1420"/>
    <w:rsid w:val="00BA14C4"/>
    <w:rsid w:val="00BA14D5"/>
    <w:rsid w:val="00BA1635"/>
    <w:rsid w:val="00BA185F"/>
    <w:rsid w:val="00BA19CC"/>
    <w:rsid w:val="00BA1CF9"/>
    <w:rsid w:val="00BA217D"/>
    <w:rsid w:val="00BA21FD"/>
    <w:rsid w:val="00BA2331"/>
    <w:rsid w:val="00BA2340"/>
    <w:rsid w:val="00BA23D6"/>
    <w:rsid w:val="00BA24CB"/>
    <w:rsid w:val="00BA24E7"/>
    <w:rsid w:val="00BA29CE"/>
    <w:rsid w:val="00BA2B6D"/>
    <w:rsid w:val="00BA2CAF"/>
    <w:rsid w:val="00BA2CEB"/>
    <w:rsid w:val="00BA2DAC"/>
    <w:rsid w:val="00BA2F92"/>
    <w:rsid w:val="00BA301E"/>
    <w:rsid w:val="00BA30AB"/>
    <w:rsid w:val="00BA3133"/>
    <w:rsid w:val="00BA366B"/>
    <w:rsid w:val="00BA36E5"/>
    <w:rsid w:val="00BA38A0"/>
    <w:rsid w:val="00BA3995"/>
    <w:rsid w:val="00BA3AD6"/>
    <w:rsid w:val="00BA3ADD"/>
    <w:rsid w:val="00BA3F4B"/>
    <w:rsid w:val="00BA40B3"/>
    <w:rsid w:val="00BA41E2"/>
    <w:rsid w:val="00BA42AC"/>
    <w:rsid w:val="00BA447F"/>
    <w:rsid w:val="00BA48F2"/>
    <w:rsid w:val="00BA4A7B"/>
    <w:rsid w:val="00BA4B13"/>
    <w:rsid w:val="00BA4C23"/>
    <w:rsid w:val="00BA4C27"/>
    <w:rsid w:val="00BA4CBC"/>
    <w:rsid w:val="00BA4DC5"/>
    <w:rsid w:val="00BA4F15"/>
    <w:rsid w:val="00BA4FA6"/>
    <w:rsid w:val="00BA4FDC"/>
    <w:rsid w:val="00BA5185"/>
    <w:rsid w:val="00BA51B4"/>
    <w:rsid w:val="00BA5229"/>
    <w:rsid w:val="00BA53A9"/>
    <w:rsid w:val="00BA5480"/>
    <w:rsid w:val="00BA5894"/>
    <w:rsid w:val="00BA5A7A"/>
    <w:rsid w:val="00BA5B5F"/>
    <w:rsid w:val="00BA5C34"/>
    <w:rsid w:val="00BA5C5A"/>
    <w:rsid w:val="00BA5CF6"/>
    <w:rsid w:val="00BA625B"/>
    <w:rsid w:val="00BA634B"/>
    <w:rsid w:val="00BA66D4"/>
    <w:rsid w:val="00BA6A61"/>
    <w:rsid w:val="00BA6B6F"/>
    <w:rsid w:val="00BA6E21"/>
    <w:rsid w:val="00BA7050"/>
    <w:rsid w:val="00BA7517"/>
    <w:rsid w:val="00BA760A"/>
    <w:rsid w:val="00BA76BC"/>
    <w:rsid w:val="00BA7921"/>
    <w:rsid w:val="00BA7CE0"/>
    <w:rsid w:val="00BA7D5C"/>
    <w:rsid w:val="00BA7DBA"/>
    <w:rsid w:val="00BA7E29"/>
    <w:rsid w:val="00BA7E78"/>
    <w:rsid w:val="00BA7F94"/>
    <w:rsid w:val="00BB0298"/>
    <w:rsid w:val="00BB02D3"/>
    <w:rsid w:val="00BB03BD"/>
    <w:rsid w:val="00BB0417"/>
    <w:rsid w:val="00BB0485"/>
    <w:rsid w:val="00BB07E3"/>
    <w:rsid w:val="00BB0877"/>
    <w:rsid w:val="00BB0D3D"/>
    <w:rsid w:val="00BB0D59"/>
    <w:rsid w:val="00BB0E11"/>
    <w:rsid w:val="00BB0FC5"/>
    <w:rsid w:val="00BB0FC7"/>
    <w:rsid w:val="00BB12E9"/>
    <w:rsid w:val="00BB1341"/>
    <w:rsid w:val="00BB15E0"/>
    <w:rsid w:val="00BB1611"/>
    <w:rsid w:val="00BB1656"/>
    <w:rsid w:val="00BB1B93"/>
    <w:rsid w:val="00BB1E48"/>
    <w:rsid w:val="00BB1EE4"/>
    <w:rsid w:val="00BB1F33"/>
    <w:rsid w:val="00BB1FA5"/>
    <w:rsid w:val="00BB2281"/>
    <w:rsid w:val="00BB2295"/>
    <w:rsid w:val="00BB24D3"/>
    <w:rsid w:val="00BB2521"/>
    <w:rsid w:val="00BB258E"/>
    <w:rsid w:val="00BB26CA"/>
    <w:rsid w:val="00BB27A0"/>
    <w:rsid w:val="00BB2936"/>
    <w:rsid w:val="00BB2A06"/>
    <w:rsid w:val="00BB2BD0"/>
    <w:rsid w:val="00BB2C9B"/>
    <w:rsid w:val="00BB2CD7"/>
    <w:rsid w:val="00BB2D76"/>
    <w:rsid w:val="00BB3007"/>
    <w:rsid w:val="00BB3055"/>
    <w:rsid w:val="00BB32F1"/>
    <w:rsid w:val="00BB33C3"/>
    <w:rsid w:val="00BB33E3"/>
    <w:rsid w:val="00BB342B"/>
    <w:rsid w:val="00BB352F"/>
    <w:rsid w:val="00BB358D"/>
    <w:rsid w:val="00BB35B3"/>
    <w:rsid w:val="00BB36E0"/>
    <w:rsid w:val="00BB379E"/>
    <w:rsid w:val="00BB37F9"/>
    <w:rsid w:val="00BB38E7"/>
    <w:rsid w:val="00BB3A31"/>
    <w:rsid w:val="00BB3C7C"/>
    <w:rsid w:val="00BB3DA1"/>
    <w:rsid w:val="00BB3E2B"/>
    <w:rsid w:val="00BB4331"/>
    <w:rsid w:val="00BB43AE"/>
    <w:rsid w:val="00BB44DF"/>
    <w:rsid w:val="00BB46F0"/>
    <w:rsid w:val="00BB47FD"/>
    <w:rsid w:val="00BB4896"/>
    <w:rsid w:val="00BB4929"/>
    <w:rsid w:val="00BB4A99"/>
    <w:rsid w:val="00BB4AAE"/>
    <w:rsid w:val="00BB4B42"/>
    <w:rsid w:val="00BB4C0F"/>
    <w:rsid w:val="00BB4DE1"/>
    <w:rsid w:val="00BB4F0D"/>
    <w:rsid w:val="00BB4FE7"/>
    <w:rsid w:val="00BB5095"/>
    <w:rsid w:val="00BB50B0"/>
    <w:rsid w:val="00BB50D1"/>
    <w:rsid w:val="00BB51BB"/>
    <w:rsid w:val="00BB5204"/>
    <w:rsid w:val="00BB5298"/>
    <w:rsid w:val="00BB5336"/>
    <w:rsid w:val="00BB537C"/>
    <w:rsid w:val="00BB5555"/>
    <w:rsid w:val="00BB558C"/>
    <w:rsid w:val="00BB566E"/>
    <w:rsid w:val="00BB57CB"/>
    <w:rsid w:val="00BB57DC"/>
    <w:rsid w:val="00BB5B49"/>
    <w:rsid w:val="00BB5CD0"/>
    <w:rsid w:val="00BB5D91"/>
    <w:rsid w:val="00BB611A"/>
    <w:rsid w:val="00BB6651"/>
    <w:rsid w:val="00BB6662"/>
    <w:rsid w:val="00BB681F"/>
    <w:rsid w:val="00BB6847"/>
    <w:rsid w:val="00BB689B"/>
    <w:rsid w:val="00BB6903"/>
    <w:rsid w:val="00BB6AC9"/>
    <w:rsid w:val="00BB6ACC"/>
    <w:rsid w:val="00BB6B3E"/>
    <w:rsid w:val="00BB6C14"/>
    <w:rsid w:val="00BB6CF0"/>
    <w:rsid w:val="00BB6D52"/>
    <w:rsid w:val="00BB6FD3"/>
    <w:rsid w:val="00BB7002"/>
    <w:rsid w:val="00BB73E0"/>
    <w:rsid w:val="00BB73EB"/>
    <w:rsid w:val="00BB7425"/>
    <w:rsid w:val="00BB74ED"/>
    <w:rsid w:val="00BB7500"/>
    <w:rsid w:val="00BB75EB"/>
    <w:rsid w:val="00BB7798"/>
    <w:rsid w:val="00BB7A8C"/>
    <w:rsid w:val="00BB7A91"/>
    <w:rsid w:val="00BB7B79"/>
    <w:rsid w:val="00BB7BBD"/>
    <w:rsid w:val="00BB7CA5"/>
    <w:rsid w:val="00BB7DCF"/>
    <w:rsid w:val="00BB7E0E"/>
    <w:rsid w:val="00BB7ED3"/>
    <w:rsid w:val="00BC0111"/>
    <w:rsid w:val="00BC0345"/>
    <w:rsid w:val="00BC0368"/>
    <w:rsid w:val="00BC038A"/>
    <w:rsid w:val="00BC043F"/>
    <w:rsid w:val="00BC0463"/>
    <w:rsid w:val="00BC04E7"/>
    <w:rsid w:val="00BC051F"/>
    <w:rsid w:val="00BC0652"/>
    <w:rsid w:val="00BC08CB"/>
    <w:rsid w:val="00BC0935"/>
    <w:rsid w:val="00BC0B04"/>
    <w:rsid w:val="00BC0B34"/>
    <w:rsid w:val="00BC0C0E"/>
    <w:rsid w:val="00BC0C4E"/>
    <w:rsid w:val="00BC0D16"/>
    <w:rsid w:val="00BC0E7A"/>
    <w:rsid w:val="00BC10A4"/>
    <w:rsid w:val="00BC139E"/>
    <w:rsid w:val="00BC1568"/>
    <w:rsid w:val="00BC15AC"/>
    <w:rsid w:val="00BC16A0"/>
    <w:rsid w:val="00BC1704"/>
    <w:rsid w:val="00BC1A63"/>
    <w:rsid w:val="00BC1A73"/>
    <w:rsid w:val="00BC1B60"/>
    <w:rsid w:val="00BC1BBE"/>
    <w:rsid w:val="00BC1CD7"/>
    <w:rsid w:val="00BC1DBD"/>
    <w:rsid w:val="00BC1EB7"/>
    <w:rsid w:val="00BC1F52"/>
    <w:rsid w:val="00BC2050"/>
    <w:rsid w:val="00BC2099"/>
    <w:rsid w:val="00BC209D"/>
    <w:rsid w:val="00BC22A5"/>
    <w:rsid w:val="00BC2377"/>
    <w:rsid w:val="00BC23A1"/>
    <w:rsid w:val="00BC2456"/>
    <w:rsid w:val="00BC24C3"/>
    <w:rsid w:val="00BC24DC"/>
    <w:rsid w:val="00BC2548"/>
    <w:rsid w:val="00BC2597"/>
    <w:rsid w:val="00BC2666"/>
    <w:rsid w:val="00BC27B3"/>
    <w:rsid w:val="00BC282B"/>
    <w:rsid w:val="00BC2905"/>
    <w:rsid w:val="00BC2ABE"/>
    <w:rsid w:val="00BC2C49"/>
    <w:rsid w:val="00BC2E26"/>
    <w:rsid w:val="00BC30CC"/>
    <w:rsid w:val="00BC32B7"/>
    <w:rsid w:val="00BC347E"/>
    <w:rsid w:val="00BC358C"/>
    <w:rsid w:val="00BC3858"/>
    <w:rsid w:val="00BC38B6"/>
    <w:rsid w:val="00BC3947"/>
    <w:rsid w:val="00BC3AAE"/>
    <w:rsid w:val="00BC3D8B"/>
    <w:rsid w:val="00BC3DE0"/>
    <w:rsid w:val="00BC3E3C"/>
    <w:rsid w:val="00BC3FF4"/>
    <w:rsid w:val="00BC4033"/>
    <w:rsid w:val="00BC4177"/>
    <w:rsid w:val="00BC43B4"/>
    <w:rsid w:val="00BC4571"/>
    <w:rsid w:val="00BC4653"/>
    <w:rsid w:val="00BC49C3"/>
    <w:rsid w:val="00BC4A80"/>
    <w:rsid w:val="00BC4C45"/>
    <w:rsid w:val="00BC4EB1"/>
    <w:rsid w:val="00BC4EF9"/>
    <w:rsid w:val="00BC4F37"/>
    <w:rsid w:val="00BC5025"/>
    <w:rsid w:val="00BC5047"/>
    <w:rsid w:val="00BC510F"/>
    <w:rsid w:val="00BC5251"/>
    <w:rsid w:val="00BC5283"/>
    <w:rsid w:val="00BC52AE"/>
    <w:rsid w:val="00BC54C3"/>
    <w:rsid w:val="00BC559F"/>
    <w:rsid w:val="00BC58D0"/>
    <w:rsid w:val="00BC5D0D"/>
    <w:rsid w:val="00BC5E50"/>
    <w:rsid w:val="00BC6008"/>
    <w:rsid w:val="00BC607F"/>
    <w:rsid w:val="00BC624A"/>
    <w:rsid w:val="00BC631F"/>
    <w:rsid w:val="00BC6384"/>
    <w:rsid w:val="00BC64AA"/>
    <w:rsid w:val="00BC661B"/>
    <w:rsid w:val="00BC6715"/>
    <w:rsid w:val="00BC672C"/>
    <w:rsid w:val="00BC6812"/>
    <w:rsid w:val="00BC68D0"/>
    <w:rsid w:val="00BC6947"/>
    <w:rsid w:val="00BC69D2"/>
    <w:rsid w:val="00BC6A39"/>
    <w:rsid w:val="00BC6AF3"/>
    <w:rsid w:val="00BC6B08"/>
    <w:rsid w:val="00BC6B22"/>
    <w:rsid w:val="00BC6C49"/>
    <w:rsid w:val="00BC6C76"/>
    <w:rsid w:val="00BC6CB2"/>
    <w:rsid w:val="00BC6D2F"/>
    <w:rsid w:val="00BC6D7A"/>
    <w:rsid w:val="00BC6F5B"/>
    <w:rsid w:val="00BC71E3"/>
    <w:rsid w:val="00BC72B5"/>
    <w:rsid w:val="00BC7435"/>
    <w:rsid w:val="00BC7510"/>
    <w:rsid w:val="00BC7698"/>
    <w:rsid w:val="00BC76E8"/>
    <w:rsid w:val="00BC7769"/>
    <w:rsid w:val="00BC78B5"/>
    <w:rsid w:val="00BC7AB7"/>
    <w:rsid w:val="00BC7B3E"/>
    <w:rsid w:val="00BC7B3F"/>
    <w:rsid w:val="00BC7C0B"/>
    <w:rsid w:val="00BC7EA4"/>
    <w:rsid w:val="00BC7F7B"/>
    <w:rsid w:val="00BD000B"/>
    <w:rsid w:val="00BD02FE"/>
    <w:rsid w:val="00BD030F"/>
    <w:rsid w:val="00BD058D"/>
    <w:rsid w:val="00BD0858"/>
    <w:rsid w:val="00BD0AE9"/>
    <w:rsid w:val="00BD0B45"/>
    <w:rsid w:val="00BD0E52"/>
    <w:rsid w:val="00BD0E80"/>
    <w:rsid w:val="00BD121A"/>
    <w:rsid w:val="00BD1281"/>
    <w:rsid w:val="00BD12C6"/>
    <w:rsid w:val="00BD1381"/>
    <w:rsid w:val="00BD139D"/>
    <w:rsid w:val="00BD1471"/>
    <w:rsid w:val="00BD1574"/>
    <w:rsid w:val="00BD189F"/>
    <w:rsid w:val="00BD197B"/>
    <w:rsid w:val="00BD1B67"/>
    <w:rsid w:val="00BD1D9D"/>
    <w:rsid w:val="00BD1DC0"/>
    <w:rsid w:val="00BD1DC6"/>
    <w:rsid w:val="00BD209E"/>
    <w:rsid w:val="00BD21C7"/>
    <w:rsid w:val="00BD2378"/>
    <w:rsid w:val="00BD25F4"/>
    <w:rsid w:val="00BD2657"/>
    <w:rsid w:val="00BD2747"/>
    <w:rsid w:val="00BD287B"/>
    <w:rsid w:val="00BD2BF7"/>
    <w:rsid w:val="00BD2CFE"/>
    <w:rsid w:val="00BD2D0B"/>
    <w:rsid w:val="00BD2D3D"/>
    <w:rsid w:val="00BD2D8E"/>
    <w:rsid w:val="00BD2EE0"/>
    <w:rsid w:val="00BD3181"/>
    <w:rsid w:val="00BD328B"/>
    <w:rsid w:val="00BD337B"/>
    <w:rsid w:val="00BD337C"/>
    <w:rsid w:val="00BD3457"/>
    <w:rsid w:val="00BD3B73"/>
    <w:rsid w:val="00BD3BEC"/>
    <w:rsid w:val="00BD3EC0"/>
    <w:rsid w:val="00BD4092"/>
    <w:rsid w:val="00BD4202"/>
    <w:rsid w:val="00BD4261"/>
    <w:rsid w:val="00BD42D3"/>
    <w:rsid w:val="00BD4527"/>
    <w:rsid w:val="00BD485D"/>
    <w:rsid w:val="00BD487C"/>
    <w:rsid w:val="00BD4A29"/>
    <w:rsid w:val="00BD4B89"/>
    <w:rsid w:val="00BD4C2A"/>
    <w:rsid w:val="00BD4C30"/>
    <w:rsid w:val="00BD4C31"/>
    <w:rsid w:val="00BD4C7F"/>
    <w:rsid w:val="00BD4CAD"/>
    <w:rsid w:val="00BD4D6D"/>
    <w:rsid w:val="00BD4D70"/>
    <w:rsid w:val="00BD4FAC"/>
    <w:rsid w:val="00BD5040"/>
    <w:rsid w:val="00BD5090"/>
    <w:rsid w:val="00BD53AE"/>
    <w:rsid w:val="00BD5489"/>
    <w:rsid w:val="00BD54C6"/>
    <w:rsid w:val="00BD560E"/>
    <w:rsid w:val="00BD5865"/>
    <w:rsid w:val="00BD5A4F"/>
    <w:rsid w:val="00BD5C92"/>
    <w:rsid w:val="00BD5D70"/>
    <w:rsid w:val="00BD5EAF"/>
    <w:rsid w:val="00BD5F94"/>
    <w:rsid w:val="00BD5FD1"/>
    <w:rsid w:val="00BD60BD"/>
    <w:rsid w:val="00BD6185"/>
    <w:rsid w:val="00BD62DB"/>
    <w:rsid w:val="00BD62E2"/>
    <w:rsid w:val="00BD667C"/>
    <w:rsid w:val="00BD66B1"/>
    <w:rsid w:val="00BD66CC"/>
    <w:rsid w:val="00BD681B"/>
    <w:rsid w:val="00BD698A"/>
    <w:rsid w:val="00BD6EE1"/>
    <w:rsid w:val="00BD7166"/>
    <w:rsid w:val="00BD7437"/>
    <w:rsid w:val="00BD7519"/>
    <w:rsid w:val="00BD758D"/>
    <w:rsid w:val="00BD76C8"/>
    <w:rsid w:val="00BD7E65"/>
    <w:rsid w:val="00BD7F09"/>
    <w:rsid w:val="00BD7F57"/>
    <w:rsid w:val="00BD7FAA"/>
    <w:rsid w:val="00BE0007"/>
    <w:rsid w:val="00BE010A"/>
    <w:rsid w:val="00BE014E"/>
    <w:rsid w:val="00BE018F"/>
    <w:rsid w:val="00BE02A0"/>
    <w:rsid w:val="00BE02B4"/>
    <w:rsid w:val="00BE0391"/>
    <w:rsid w:val="00BE045D"/>
    <w:rsid w:val="00BE046F"/>
    <w:rsid w:val="00BE053D"/>
    <w:rsid w:val="00BE05B6"/>
    <w:rsid w:val="00BE05BE"/>
    <w:rsid w:val="00BE07AE"/>
    <w:rsid w:val="00BE0A84"/>
    <w:rsid w:val="00BE0AA6"/>
    <w:rsid w:val="00BE0AA8"/>
    <w:rsid w:val="00BE0C32"/>
    <w:rsid w:val="00BE0E93"/>
    <w:rsid w:val="00BE0FDC"/>
    <w:rsid w:val="00BE1188"/>
    <w:rsid w:val="00BE1385"/>
    <w:rsid w:val="00BE14C6"/>
    <w:rsid w:val="00BE1747"/>
    <w:rsid w:val="00BE17DF"/>
    <w:rsid w:val="00BE1879"/>
    <w:rsid w:val="00BE193E"/>
    <w:rsid w:val="00BE1B30"/>
    <w:rsid w:val="00BE1B62"/>
    <w:rsid w:val="00BE1F1E"/>
    <w:rsid w:val="00BE2157"/>
    <w:rsid w:val="00BE21BB"/>
    <w:rsid w:val="00BE23F6"/>
    <w:rsid w:val="00BE253E"/>
    <w:rsid w:val="00BE25A4"/>
    <w:rsid w:val="00BE270A"/>
    <w:rsid w:val="00BE274C"/>
    <w:rsid w:val="00BE27E0"/>
    <w:rsid w:val="00BE29B9"/>
    <w:rsid w:val="00BE29C3"/>
    <w:rsid w:val="00BE2A08"/>
    <w:rsid w:val="00BE2A6F"/>
    <w:rsid w:val="00BE2A95"/>
    <w:rsid w:val="00BE2AE9"/>
    <w:rsid w:val="00BE2C45"/>
    <w:rsid w:val="00BE2C53"/>
    <w:rsid w:val="00BE2CC9"/>
    <w:rsid w:val="00BE2D0D"/>
    <w:rsid w:val="00BE2DC4"/>
    <w:rsid w:val="00BE2E44"/>
    <w:rsid w:val="00BE2F21"/>
    <w:rsid w:val="00BE2FAD"/>
    <w:rsid w:val="00BE2FC4"/>
    <w:rsid w:val="00BE30E1"/>
    <w:rsid w:val="00BE3146"/>
    <w:rsid w:val="00BE325D"/>
    <w:rsid w:val="00BE33CD"/>
    <w:rsid w:val="00BE3594"/>
    <w:rsid w:val="00BE35C2"/>
    <w:rsid w:val="00BE36B6"/>
    <w:rsid w:val="00BE36D4"/>
    <w:rsid w:val="00BE3A04"/>
    <w:rsid w:val="00BE3AAA"/>
    <w:rsid w:val="00BE3B31"/>
    <w:rsid w:val="00BE3B4E"/>
    <w:rsid w:val="00BE3B99"/>
    <w:rsid w:val="00BE3E37"/>
    <w:rsid w:val="00BE3F4B"/>
    <w:rsid w:val="00BE3F7A"/>
    <w:rsid w:val="00BE41EE"/>
    <w:rsid w:val="00BE4255"/>
    <w:rsid w:val="00BE42C2"/>
    <w:rsid w:val="00BE4366"/>
    <w:rsid w:val="00BE4505"/>
    <w:rsid w:val="00BE453C"/>
    <w:rsid w:val="00BE4573"/>
    <w:rsid w:val="00BE4575"/>
    <w:rsid w:val="00BE45C2"/>
    <w:rsid w:val="00BE4604"/>
    <w:rsid w:val="00BE4789"/>
    <w:rsid w:val="00BE484D"/>
    <w:rsid w:val="00BE499C"/>
    <w:rsid w:val="00BE4A52"/>
    <w:rsid w:val="00BE4E19"/>
    <w:rsid w:val="00BE515B"/>
    <w:rsid w:val="00BE5252"/>
    <w:rsid w:val="00BE52C3"/>
    <w:rsid w:val="00BE52FF"/>
    <w:rsid w:val="00BE536A"/>
    <w:rsid w:val="00BE5392"/>
    <w:rsid w:val="00BE53D9"/>
    <w:rsid w:val="00BE5821"/>
    <w:rsid w:val="00BE58E6"/>
    <w:rsid w:val="00BE5907"/>
    <w:rsid w:val="00BE595A"/>
    <w:rsid w:val="00BE5A94"/>
    <w:rsid w:val="00BE5B24"/>
    <w:rsid w:val="00BE5B55"/>
    <w:rsid w:val="00BE6227"/>
    <w:rsid w:val="00BE6287"/>
    <w:rsid w:val="00BE6337"/>
    <w:rsid w:val="00BE6EEA"/>
    <w:rsid w:val="00BE6F73"/>
    <w:rsid w:val="00BE6FD2"/>
    <w:rsid w:val="00BE6FD5"/>
    <w:rsid w:val="00BE70D5"/>
    <w:rsid w:val="00BE70F1"/>
    <w:rsid w:val="00BE70F2"/>
    <w:rsid w:val="00BE7169"/>
    <w:rsid w:val="00BE7270"/>
    <w:rsid w:val="00BE728B"/>
    <w:rsid w:val="00BE72E5"/>
    <w:rsid w:val="00BE7346"/>
    <w:rsid w:val="00BE758B"/>
    <w:rsid w:val="00BE7611"/>
    <w:rsid w:val="00BE761C"/>
    <w:rsid w:val="00BE77DC"/>
    <w:rsid w:val="00BE781A"/>
    <w:rsid w:val="00BE78FD"/>
    <w:rsid w:val="00BE7909"/>
    <w:rsid w:val="00BE79B1"/>
    <w:rsid w:val="00BE7A63"/>
    <w:rsid w:val="00BE7B66"/>
    <w:rsid w:val="00BE7CB6"/>
    <w:rsid w:val="00BE7D01"/>
    <w:rsid w:val="00BE7D02"/>
    <w:rsid w:val="00BE7D54"/>
    <w:rsid w:val="00BE7E23"/>
    <w:rsid w:val="00BE7F69"/>
    <w:rsid w:val="00BE7F89"/>
    <w:rsid w:val="00BF0784"/>
    <w:rsid w:val="00BF0963"/>
    <w:rsid w:val="00BF0B37"/>
    <w:rsid w:val="00BF0D2E"/>
    <w:rsid w:val="00BF0D92"/>
    <w:rsid w:val="00BF0DAB"/>
    <w:rsid w:val="00BF10BC"/>
    <w:rsid w:val="00BF1236"/>
    <w:rsid w:val="00BF12AD"/>
    <w:rsid w:val="00BF1499"/>
    <w:rsid w:val="00BF162C"/>
    <w:rsid w:val="00BF1639"/>
    <w:rsid w:val="00BF1820"/>
    <w:rsid w:val="00BF195C"/>
    <w:rsid w:val="00BF19A6"/>
    <w:rsid w:val="00BF19EA"/>
    <w:rsid w:val="00BF1BEA"/>
    <w:rsid w:val="00BF1D2A"/>
    <w:rsid w:val="00BF1E4C"/>
    <w:rsid w:val="00BF1E81"/>
    <w:rsid w:val="00BF1F33"/>
    <w:rsid w:val="00BF1F8A"/>
    <w:rsid w:val="00BF2101"/>
    <w:rsid w:val="00BF2202"/>
    <w:rsid w:val="00BF222A"/>
    <w:rsid w:val="00BF232C"/>
    <w:rsid w:val="00BF252D"/>
    <w:rsid w:val="00BF264A"/>
    <w:rsid w:val="00BF26F6"/>
    <w:rsid w:val="00BF271A"/>
    <w:rsid w:val="00BF2817"/>
    <w:rsid w:val="00BF285D"/>
    <w:rsid w:val="00BF29D8"/>
    <w:rsid w:val="00BF2C66"/>
    <w:rsid w:val="00BF2D22"/>
    <w:rsid w:val="00BF3356"/>
    <w:rsid w:val="00BF356B"/>
    <w:rsid w:val="00BF36EC"/>
    <w:rsid w:val="00BF372B"/>
    <w:rsid w:val="00BF37FF"/>
    <w:rsid w:val="00BF38D8"/>
    <w:rsid w:val="00BF3BA0"/>
    <w:rsid w:val="00BF3C46"/>
    <w:rsid w:val="00BF3D72"/>
    <w:rsid w:val="00BF3FFF"/>
    <w:rsid w:val="00BF4097"/>
    <w:rsid w:val="00BF41AE"/>
    <w:rsid w:val="00BF4323"/>
    <w:rsid w:val="00BF43DA"/>
    <w:rsid w:val="00BF44AB"/>
    <w:rsid w:val="00BF460D"/>
    <w:rsid w:val="00BF4620"/>
    <w:rsid w:val="00BF4683"/>
    <w:rsid w:val="00BF4745"/>
    <w:rsid w:val="00BF4772"/>
    <w:rsid w:val="00BF491D"/>
    <w:rsid w:val="00BF491F"/>
    <w:rsid w:val="00BF494D"/>
    <w:rsid w:val="00BF49E8"/>
    <w:rsid w:val="00BF4AE0"/>
    <w:rsid w:val="00BF4D82"/>
    <w:rsid w:val="00BF4DDC"/>
    <w:rsid w:val="00BF4E50"/>
    <w:rsid w:val="00BF4E97"/>
    <w:rsid w:val="00BF500B"/>
    <w:rsid w:val="00BF50EA"/>
    <w:rsid w:val="00BF5117"/>
    <w:rsid w:val="00BF52D3"/>
    <w:rsid w:val="00BF5439"/>
    <w:rsid w:val="00BF56C4"/>
    <w:rsid w:val="00BF57BD"/>
    <w:rsid w:val="00BF597A"/>
    <w:rsid w:val="00BF5AA8"/>
    <w:rsid w:val="00BF5B9E"/>
    <w:rsid w:val="00BF5C6E"/>
    <w:rsid w:val="00BF5E41"/>
    <w:rsid w:val="00BF5E4B"/>
    <w:rsid w:val="00BF6203"/>
    <w:rsid w:val="00BF6269"/>
    <w:rsid w:val="00BF637D"/>
    <w:rsid w:val="00BF65C7"/>
    <w:rsid w:val="00BF6827"/>
    <w:rsid w:val="00BF69B8"/>
    <w:rsid w:val="00BF6B26"/>
    <w:rsid w:val="00BF6C55"/>
    <w:rsid w:val="00BF6CAA"/>
    <w:rsid w:val="00BF70EE"/>
    <w:rsid w:val="00BF70F9"/>
    <w:rsid w:val="00BF71F5"/>
    <w:rsid w:val="00BF754F"/>
    <w:rsid w:val="00BF7664"/>
    <w:rsid w:val="00BF76C1"/>
    <w:rsid w:val="00BF7889"/>
    <w:rsid w:val="00BF794A"/>
    <w:rsid w:val="00BF7E57"/>
    <w:rsid w:val="00C00048"/>
    <w:rsid w:val="00C0044F"/>
    <w:rsid w:val="00C0073B"/>
    <w:rsid w:val="00C007A3"/>
    <w:rsid w:val="00C007E2"/>
    <w:rsid w:val="00C007EC"/>
    <w:rsid w:val="00C009F8"/>
    <w:rsid w:val="00C00A32"/>
    <w:rsid w:val="00C00A3A"/>
    <w:rsid w:val="00C00C9B"/>
    <w:rsid w:val="00C00E46"/>
    <w:rsid w:val="00C00F0B"/>
    <w:rsid w:val="00C00F6B"/>
    <w:rsid w:val="00C0107D"/>
    <w:rsid w:val="00C012B6"/>
    <w:rsid w:val="00C0147E"/>
    <w:rsid w:val="00C01601"/>
    <w:rsid w:val="00C01854"/>
    <w:rsid w:val="00C0196A"/>
    <w:rsid w:val="00C0198D"/>
    <w:rsid w:val="00C019B9"/>
    <w:rsid w:val="00C01A60"/>
    <w:rsid w:val="00C01A97"/>
    <w:rsid w:val="00C01B1E"/>
    <w:rsid w:val="00C01E2C"/>
    <w:rsid w:val="00C01EC5"/>
    <w:rsid w:val="00C02105"/>
    <w:rsid w:val="00C0218B"/>
    <w:rsid w:val="00C02276"/>
    <w:rsid w:val="00C022C5"/>
    <w:rsid w:val="00C024FC"/>
    <w:rsid w:val="00C0269D"/>
    <w:rsid w:val="00C0275C"/>
    <w:rsid w:val="00C027E1"/>
    <w:rsid w:val="00C02907"/>
    <w:rsid w:val="00C02A3D"/>
    <w:rsid w:val="00C02A4C"/>
    <w:rsid w:val="00C02A8A"/>
    <w:rsid w:val="00C02AE7"/>
    <w:rsid w:val="00C02C37"/>
    <w:rsid w:val="00C02D65"/>
    <w:rsid w:val="00C02D9E"/>
    <w:rsid w:val="00C02DA2"/>
    <w:rsid w:val="00C02DDA"/>
    <w:rsid w:val="00C02E12"/>
    <w:rsid w:val="00C03148"/>
    <w:rsid w:val="00C03229"/>
    <w:rsid w:val="00C03477"/>
    <w:rsid w:val="00C034F3"/>
    <w:rsid w:val="00C03773"/>
    <w:rsid w:val="00C037C9"/>
    <w:rsid w:val="00C037EB"/>
    <w:rsid w:val="00C03B68"/>
    <w:rsid w:val="00C03CAE"/>
    <w:rsid w:val="00C03CF4"/>
    <w:rsid w:val="00C03D50"/>
    <w:rsid w:val="00C03F2E"/>
    <w:rsid w:val="00C04170"/>
    <w:rsid w:val="00C04181"/>
    <w:rsid w:val="00C041D2"/>
    <w:rsid w:val="00C04252"/>
    <w:rsid w:val="00C04491"/>
    <w:rsid w:val="00C044E9"/>
    <w:rsid w:val="00C049D0"/>
    <w:rsid w:val="00C04A21"/>
    <w:rsid w:val="00C04C3A"/>
    <w:rsid w:val="00C05156"/>
    <w:rsid w:val="00C052AB"/>
    <w:rsid w:val="00C052B8"/>
    <w:rsid w:val="00C054FB"/>
    <w:rsid w:val="00C056A2"/>
    <w:rsid w:val="00C05746"/>
    <w:rsid w:val="00C0597A"/>
    <w:rsid w:val="00C05B1A"/>
    <w:rsid w:val="00C05C4B"/>
    <w:rsid w:val="00C05C75"/>
    <w:rsid w:val="00C05D60"/>
    <w:rsid w:val="00C05DCE"/>
    <w:rsid w:val="00C05E95"/>
    <w:rsid w:val="00C05E9C"/>
    <w:rsid w:val="00C0611C"/>
    <w:rsid w:val="00C062F1"/>
    <w:rsid w:val="00C0630F"/>
    <w:rsid w:val="00C06523"/>
    <w:rsid w:val="00C06647"/>
    <w:rsid w:val="00C0692F"/>
    <w:rsid w:val="00C06B1F"/>
    <w:rsid w:val="00C06B61"/>
    <w:rsid w:val="00C06CE7"/>
    <w:rsid w:val="00C06D49"/>
    <w:rsid w:val="00C06E0C"/>
    <w:rsid w:val="00C06EE1"/>
    <w:rsid w:val="00C06FEB"/>
    <w:rsid w:val="00C0702E"/>
    <w:rsid w:val="00C07035"/>
    <w:rsid w:val="00C07117"/>
    <w:rsid w:val="00C071A7"/>
    <w:rsid w:val="00C07257"/>
    <w:rsid w:val="00C0741E"/>
    <w:rsid w:val="00C0748C"/>
    <w:rsid w:val="00C074CD"/>
    <w:rsid w:val="00C07608"/>
    <w:rsid w:val="00C07ADF"/>
    <w:rsid w:val="00C07BEE"/>
    <w:rsid w:val="00C07CAD"/>
    <w:rsid w:val="00C07D4A"/>
    <w:rsid w:val="00C07E16"/>
    <w:rsid w:val="00C07E61"/>
    <w:rsid w:val="00C07E99"/>
    <w:rsid w:val="00C07F8A"/>
    <w:rsid w:val="00C07F8E"/>
    <w:rsid w:val="00C100BF"/>
    <w:rsid w:val="00C10179"/>
    <w:rsid w:val="00C10586"/>
    <w:rsid w:val="00C106C6"/>
    <w:rsid w:val="00C1077D"/>
    <w:rsid w:val="00C10881"/>
    <w:rsid w:val="00C108BE"/>
    <w:rsid w:val="00C10B2E"/>
    <w:rsid w:val="00C10B8D"/>
    <w:rsid w:val="00C10C2D"/>
    <w:rsid w:val="00C10C4F"/>
    <w:rsid w:val="00C10CCE"/>
    <w:rsid w:val="00C10CDB"/>
    <w:rsid w:val="00C10D33"/>
    <w:rsid w:val="00C10DBF"/>
    <w:rsid w:val="00C10F81"/>
    <w:rsid w:val="00C1124E"/>
    <w:rsid w:val="00C11303"/>
    <w:rsid w:val="00C1132A"/>
    <w:rsid w:val="00C1133E"/>
    <w:rsid w:val="00C117FB"/>
    <w:rsid w:val="00C11954"/>
    <w:rsid w:val="00C11AFC"/>
    <w:rsid w:val="00C11CBB"/>
    <w:rsid w:val="00C11FA0"/>
    <w:rsid w:val="00C121BE"/>
    <w:rsid w:val="00C1225C"/>
    <w:rsid w:val="00C122D3"/>
    <w:rsid w:val="00C122DD"/>
    <w:rsid w:val="00C1241F"/>
    <w:rsid w:val="00C125EB"/>
    <w:rsid w:val="00C125EC"/>
    <w:rsid w:val="00C126FA"/>
    <w:rsid w:val="00C1274B"/>
    <w:rsid w:val="00C12750"/>
    <w:rsid w:val="00C127EB"/>
    <w:rsid w:val="00C128B7"/>
    <w:rsid w:val="00C12D13"/>
    <w:rsid w:val="00C12E7A"/>
    <w:rsid w:val="00C1338D"/>
    <w:rsid w:val="00C134A1"/>
    <w:rsid w:val="00C13624"/>
    <w:rsid w:val="00C13674"/>
    <w:rsid w:val="00C136D9"/>
    <w:rsid w:val="00C139CC"/>
    <w:rsid w:val="00C139E5"/>
    <w:rsid w:val="00C13BC6"/>
    <w:rsid w:val="00C13C14"/>
    <w:rsid w:val="00C13D49"/>
    <w:rsid w:val="00C13D66"/>
    <w:rsid w:val="00C13DDD"/>
    <w:rsid w:val="00C13F66"/>
    <w:rsid w:val="00C14256"/>
    <w:rsid w:val="00C14773"/>
    <w:rsid w:val="00C14F87"/>
    <w:rsid w:val="00C150C6"/>
    <w:rsid w:val="00C1533E"/>
    <w:rsid w:val="00C15350"/>
    <w:rsid w:val="00C15650"/>
    <w:rsid w:val="00C15728"/>
    <w:rsid w:val="00C1587A"/>
    <w:rsid w:val="00C158A3"/>
    <w:rsid w:val="00C15A74"/>
    <w:rsid w:val="00C15BCC"/>
    <w:rsid w:val="00C15D84"/>
    <w:rsid w:val="00C15E22"/>
    <w:rsid w:val="00C15EDB"/>
    <w:rsid w:val="00C16105"/>
    <w:rsid w:val="00C163AE"/>
    <w:rsid w:val="00C16652"/>
    <w:rsid w:val="00C1675B"/>
    <w:rsid w:val="00C16761"/>
    <w:rsid w:val="00C16786"/>
    <w:rsid w:val="00C167E5"/>
    <w:rsid w:val="00C1684D"/>
    <w:rsid w:val="00C16906"/>
    <w:rsid w:val="00C16C4F"/>
    <w:rsid w:val="00C16F51"/>
    <w:rsid w:val="00C1709D"/>
    <w:rsid w:val="00C170D9"/>
    <w:rsid w:val="00C172A7"/>
    <w:rsid w:val="00C1736B"/>
    <w:rsid w:val="00C17374"/>
    <w:rsid w:val="00C17415"/>
    <w:rsid w:val="00C17518"/>
    <w:rsid w:val="00C17633"/>
    <w:rsid w:val="00C1770D"/>
    <w:rsid w:val="00C17771"/>
    <w:rsid w:val="00C17946"/>
    <w:rsid w:val="00C17A8D"/>
    <w:rsid w:val="00C17CC4"/>
    <w:rsid w:val="00C17E04"/>
    <w:rsid w:val="00C17F08"/>
    <w:rsid w:val="00C17FCF"/>
    <w:rsid w:val="00C200C0"/>
    <w:rsid w:val="00C20219"/>
    <w:rsid w:val="00C20417"/>
    <w:rsid w:val="00C20531"/>
    <w:rsid w:val="00C207E1"/>
    <w:rsid w:val="00C208FD"/>
    <w:rsid w:val="00C20BEA"/>
    <w:rsid w:val="00C20D1B"/>
    <w:rsid w:val="00C20E0E"/>
    <w:rsid w:val="00C20F0C"/>
    <w:rsid w:val="00C20FA8"/>
    <w:rsid w:val="00C21016"/>
    <w:rsid w:val="00C21170"/>
    <w:rsid w:val="00C21224"/>
    <w:rsid w:val="00C21368"/>
    <w:rsid w:val="00C21420"/>
    <w:rsid w:val="00C21530"/>
    <w:rsid w:val="00C21548"/>
    <w:rsid w:val="00C217C4"/>
    <w:rsid w:val="00C2185D"/>
    <w:rsid w:val="00C21B01"/>
    <w:rsid w:val="00C21D18"/>
    <w:rsid w:val="00C21D22"/>
    <w:rsid w:val="00C21EA8"/>
    <w:rsid w:val="00C21FEB"/>
    <w:rsid w:val="00C2221E"/>
    <w:rsid w:val="00C22289"/>
    <w:rsid w:val="00C222C9"/>
    <w:rsid w:val="00C2238F"/>
    <w:rsid w:val="00C22457"/>
    <w:rsid w:val="00C22527"/>
    <w:rsid w:val="00C2255D"/>
    <w:rsid w:val="00C22579"/>
    <w:rsid w:val="00C225DC"/>
    <w:rsid w:val="00C225E7"/>
    <w:rsid w:val="00C22776"/>
    <w:rsid w:val="00C2291E"/>
    <w:rsid w:val="00C22AB0"/>
    <w:rsid w:val="00C22B9D"/>
    <w:rsid w:val="00C22F3F"/>
    <w:rsid w:val="00C22FC0"/>
    <w:rsid w:val="00C230D5"/>
    <w:rsid w:val="00C23125"/>
    <w:rsid w:val="00C237AB"/>
    <w:rsid w:val="00C2391C"/>
    <w:rsid w:val="00C2392F"/>
    <w:rsid w:val="00C23BBD"/>
    <w:rsid w:val="00C23D4F"/>
    <w:rsid w:val="00C23D87"/>
    <w:rsid w:val="00C2408C"/>
    <w:rsid w:val="00C240C6"/>
    <w:rsid w:val="00C24167"/>
    <w:rsid w:val="00C2447C"/>
    <w:rsid w:val="00C24744"/>
    <w:rsid w:val="00C2477A"/>
    <w:rsid w:val="00C2477E"/>
    <w:rsid w:val="00C24813"/>
    <w:rsid w:val="00C24897"/>
    <w:rsid w:val="00C248C4"/>
    <w:rsid w:val="00C2495D"/>
    <w:rsid w:val="00C249FE"/>
    <w:rsid w:val="00C24B3D"/>
    <w:rsid w:val="00C24DA6"/>
    <w:rsid w:val="00C24FCF"/>
    <w:rsid w:val="00C24FEA"/>
    <w:rsid w:val="00C2501C"/>
    <w:rsid w:val="00C25097"/>
    <w:rsid w:val="00C252DA"/>
    <w:rsid w:val="00C2555E"/>
    <w:rsid w:val="00C25681"/>
    <w:rsid w:val="00C25874"/>
    <w:rsid w:val="00C258E5"/>
    <w:rsid w:val="00C259FF"/>
    <w:rsid w:val="00C25B81"/>
    <w:rsid w:val="00C25CC6"/>
    <w:rsid w:val="00C25DF6"/>
    <w:rsid w:val="00C25E64"/>
    <w:rsid w:val="00C25E80"/>
    <w:rsid w:val="00C25EE3"/>
    <w:rsid w:val="00C25F0E"/>
    <w:rsid w:val="00C25F8A"/>
    <w:rsid w:val="00C260C8"/>
    <w:rsid w:val="00C261D1"/>
    <w:rsid w:val="00C26822"/>
    <w:rsid w:val="00C26A05"/>
    <w:rsid w:val="00C26CD4"/>
    <w:rsid w:val="00C26E55"/>
    <w:rsid w:val="00C26FD7"/>
    <w:rsid w:val="00C26FF2"/>
    <w:rsid w:val="00C27136"/>
    <w:rsid w:val="00C271C5"/>
    <w:rsid w:val="00C2749B"/>
    <w:rsid w:val="00C27512"/>
    <w:rsid w:val="00C2764E"/>
    <w:rsid w:val="00C27818"/>
    <w:rsid w:val="00C278F3"/>
    <w:rsid w:val="00C279F7"/>
    <w:rsid w:val="00C27BAA"/>
    <w:rsid w:val="00C27E0E"/>
    <w:rsid w:val="00C27E5F"/>
    <w:rsid w:val="00C27E80"/>
    <w:rsid w:val="00C27EB7"/>
    <w:rsid w:val="00C30017"/>
    <w:rsid w:val="00C300FC"/>
    <w:rsid w:val="00C30172"/>
    <w:rsid w:val="00C30264"/>
    <w:rsid w:val="00C303DC"/>
    <w:rsid w:val="00C303E2"/>
    <w:rsid w:val="00C30444"/>
    <w:rsid w:val="00C30630"/>
    <w:rsid w:val="00C308DA"/>
    <w:rsid w:val="00C30F03"/>
    <w:rsid w:val="00C3104D"/>
    <w:rsid w:val="00C31158"/>
    <w:rsid w:val="00C31178"/>
    <w:rsid w:val="00C3120C"/>
    <w:rsid w:val="00C3125F"/>
    <w:rsid w:val="00C31560"/>
    <w:rsid w:val="00C3187D"/>
    <w:rsid w:val="00C318BB"/>
    <w:rsid w:val="00C3199A"/>
    <w:rsid w:val="00C31A07"/>
    <w:rsid w:val="00C31DBF"/>
    <w:rsid w:val="00C31E76"/>
    <w:rsid w:val="00C31FDC"/>
    <w:rsid w:val="00C31FFE"/>
    <w:rsid w:val="00C3263B"/>
    <w:rsid w:val="00C32746"/>
    <w:rsid w:val="00C3287D"/>
    <w:rsid w:val="00C3295F"/>
    <w:rsid w:val="00C32CA6"/>
    <w:rsid w:val="00C32D74"/>
    <w:rsid w:val="00C32FF1"/>
    <w:rsid w:val="00C33086"/>
    <w:rsid w:val="00C33134"/>
    <w:rsid w:val="00C33392"/>
    <w:rsid w:val="00C33454"/>
    <w:rsid w:val="00C33476"/>
    <w:rsid w:val="00C334B9"/>
    <w:rsid w:val="00C336E8"/>
    <w:rsid w:val="00C337C4"/>
    <w:rsid w:val="00C33A31"/>
    <w:rsid w:val="00C33BC7"/>
    <w:rsid w:val="00C33CEF"/>
    <w:rsid w:val="00C33CF6"/>
    <w:rsid w:val="00C33E53"/>
    <w:rsid w:val="00C33F77"/>
    <w:rsid w:val="00C34028"/>
    <w:rsid w:val="00C34314"/>
    <w:rsid w:val="00C3441D"/>
    <w:rsid w:val="00C34684"/>
    <w:rsid w:val="00C34779"/>
    <w:rsid w:val="00C348F4"/>
    <w:rsid w:val="00C349DC"/>
    <w:rsid w:val="00C34B39"/>
    <w:rsid w:val="00C3513F"/>
    <w:rsid w:val="00C355D2"/>
    <w:rsid w:val="00C355F1"/>
    <w:rsid w:val="00C357BE"/>
    <w:rsid w:val="00C357CB"/>
    <w:rsid w:val="00C3591E"/>
    <w:rsid w:val="00C35A16"/>
    <w:rsid w:val="00C35BEA"/>
    <w:rsid w:val="00C35C47"/>
    <w:rsid w:val="00C35CC1"/>
    <w:rsid w:val="00C35D3E"/>
    <w:rsid w:val="00C3605F"/>
    <w:rsid w:val="00C36170"/>
    <w:rsid w:val="00C36177"/>
    <w:rsid w:val="00C3621D"/>
    <w:rsid w:val="00C36334"/>
    <w:rsid w:val="00C363A4"/>
    <w:rsid w:val="00C365C9"/>
    <w:rsid w:val="00C3661A"/>
    <w:rsid w:val="00C3677C"/>
    <w:rsid w:val="00C36840"/>
    <w:rsid w:val="00C3687C"/>
    <w:rsid w:val="00C36DEE"/>
    <w:rsid w:val="00C37122"/>
    <w:rsid w:val="00C372A2"/>
    <w:rsid w:val="00C372ED"/>
    <w:rsid w:val="00C37314"/>
    <w:rsid w:val="00C37793"/>
    <w:rsid w:val="00C378ED"/>
    <w:rsid w:val="00C37AE0"/>
    <w:rsid w:val="00C37C50"/>
    <w:rsid w:val="00C37CF7"/>
    <w:rsid w:val="00C37F6D"/>
    <w:rsid w:val="00C37FA0"/>
    <w:rsid w:val="00C40013"/>
    <w:rsid w:val="00C400C6"/>
    <w:rsid w:val="00C4012C"/>
    <w:rsid w:val="00C402A2"/>
    <w:rsid w:val="00C40349"/>
    <w:rsid w:val="00C403DB"/>
    <w:rsid w:val="00C4041B"/>
    <w:rsid w:val="00C404AA"/>
    <w:rsid w:val="00C40685"/>
    <w:rsid w:val="00C40706"/>
    <w:rsid w:val="00C407EA"/>
    <w:rsid w:val="00C40911"/>
    <w:rsid w:val="00C40B56"/>
    <w:rsid w:val="00C40B5B"/>
    <w:rsid w:val="00C40D92"/>
    <w:rsid w:val="00C40D9A"/>
    <w:rsid w:val="00C4104C"/>
    <w:rsid w:val="00C411E6"/>
    <w:rsid w:val="00C41586"/>
    <w:rsid w:val="00C4167D"/>
    <w:rsid w:val="00C41804"/>
    <w:rsid w:val="00C41B52"/>
    <w:rsid w:val="00C41B87"/>
    <w:rsid w:val="00C41C96"/>
    <w:rsid w:val="00C41CAE"/>
    <w:rsid w:val="00C41DE3"/>
    <w:rsid w:val="00C41ED7"/>
    <w:rsid w:val="00C41F77"/>
    <w:rsid w:val="00C422D5"/>
    <w:rsid w:val="00C4242B"/>
    <w:rsid w:val="00C4253A"/>
    <w:rsid w:val="00C42783"/>
    <w:rsid w:val="00C429EF"/>
    <w:rsid w:val="00C42A69"/>
    <w:rsid w:val="00C42A85"/>
    <w:rsid w:val="00C42B2E"/>
    <w:rsid w:val="00C42B74"/>
    <w:rsid w:val="00C42C24"/>
    <w:rsid w:val="00C42CD1"/>
    <w:rsid w:val="00C42DBB"/>
    <w:rsid w:val="00C42E55"/>
    <w:rsid w:val="00C42F8B"/>
    <w:rsid w:val="00C431BF"/>
    <w:rsid w:val="00C43264"/>
    <w:rsid w:val="00C432A5"/>
    <w:rsid w:val="00C4381D"/>
    <w:rsid w:val="00C438A4"/>
    <w:rsid w:val="00C438A5"/>
    <w:rsid w:val="00C43A51"/>
    <w:rsid w:val="00C43A9E"/>
    <w:rsid w:val="00C43C0D"/>
    <w:rsid w:val="00C43C6C"/>
    <w:rsid w:val="00C43D25"/>
    <w:rsid w:val="00C43DD8"/>
    <w:rsid w:val="00C43E24"/>
    <w:rsid w:val="00C43FF0"/>
    <w:rsid w:val="00C44105"/>
    <w:rsid w:val="00C4421F"/>
    <w:rsid w:val="00C44317"/>
    <w:rsid w:val="00C4441A"/>
    <w:rsid w:val="00C4448D"/>
    <w:rsid w:val="00C444BC"/>
    <w:rsid w:val="00C44559"/>
    <w:rsid w:val="00C44622"/>
    <w:rsid w:val="00C448C2"/>
    <w:rsid w:val="00C449DA"/>
    <w:rsid w:val="00C44BCD"/>
    <w:rsid w:val="00C44C38"/>
    <w:rsid w:val="00C45048"/>
    <w:rsid w:val="00C45164"/>
    <w:rsid w:val="00C45189"/>
    <w:rsid w:val="00C452A9"/>
    <w:rsid w:val="00C452CD"/>
    <w:rsid w:val="00C45408"/>
    <w:rsid w:val="00C4560C"/>
    <w:rsid w:val="00C4581B"/>
    <w:rsid w:val="00C45D41"/>
    <w:rsid w:val="00C45E68"/>
    <w:rsid w:val="00C45F94"/>
    <w:rsid w:val="00C46033"/>
    <w:rsid w:val="00C46125"/>
    <w:rsid w:val="00C46467"/>
    <w:rsid w:val="00C4651C"/>
    <w:rsid w:val="00C46646"/>
    <w:rsid w:val="00C4678F"/>
    <w:rsid w:val="00C46A00"/>
    <w:rsid w:val="00C46B81"/>
    <w:rsid w:val="00C46D58"/>
    <w:rsid w:val="00C46D6A"/>
    <w:rsid w:val="00C46F2B"/>
    <w:rsid w:val="00C46FAC"/>
    <w:rsid w:val="00C47017"/>
    <w:rsid w:val="00C47077"/>
    <w:rsid w:val="00C47157"/>
    <w:rsid w:val="00C471A7"/>
    <w:rsid w:val="00C4732C"/>
    <w:rsid w:val="00C47466"/>
    <w:rsid w:val="00C4769D"/>
    <w:rsid w:val="00C477D9"/>
    <w:rsid w:val="00C4789A"/>
    <w:rsid w:val="00C47A11"/>
    <w:rsid w:val="00C47AD6"/>
    <w:rsid w:val="00C47BEA"/>
    <w:rsid w:val="00C47E0B"/>
    <w:rsid w:val="00C47E2D"/>
    <w:rsid w:val="00C47F8D"/>
    <w:rsid w:val="00C47FCC"/>
    <w:rsid w:val="00C47FF3"/>
    <w:rsid w:val="00C50055"/>
    <w:rsid w:val="00C5006B"/>
    <w:rsid w:val="00C500B4"/>
    <w:rsid w:val="00C50196"/>
    <w:rsid w:val="00C501EF"/>
    <w:rsid w:val="00C501FE"/>
    <w:rsid w:val="00C50308"/>
    <w:rsid w:val="00C5045C"/>
    <w:rsid w:val="00C50668"/>
    <w:rsid w:val="00C50757"/>
    <w:rsid w:val="00C507C9"/>
    <w:rsid w:val="00C508B3"/>
    <w:rsid w:val="00C509E6"/>
    <w:rsid w:val="00C50A63"/>
    <w:rsid w:val="00C50B71"/>
    <w:rsid w:val="00C50BFD"/>
    <w:rsid w:val="00C50C57"/>
    <w:rsid w:val="00C50CBA"/>
    <w:rsid w:val="00C50CE7"/>
    <w:rsid w:val="00C50DF6"/>
    <w:rsid w:val="00C50E2C"/>
    <w:rsid w:val="00C50E78"/>
    <w:rsid w:val="00C50E8B"/>
    <w:rsid w:val="00C50F92"/>
    <w:rsid w:val="00C5117A"/>
    <w:rsid w:val="00C5146F"/>
    <w:rsid w:val="00C514E6"/>
    <w:rsid w:val="00C51503"/>
    <w:rsid w:val="00C51760"/>
    <w:rsid w:val="00C5176B"/>
    <w:rsid w:val="00C51771"/>
    <w:rsid w:val="00C518C6"/>
    <w:rsid w:val="00C51BC6"/>
    <w:rsid w:val="00C51C5F"/>
    <w:rsid w:val="00C51F4E"/>
    <w:rsid w:val="00C52076"/>
    <w:rsid w:val="00C52096"/>
    <w:rsid w:val="00C52165"/>
    <w:rsid w:val="00C522AE"/>
    <w:rsid w:val="00C523F1"/>
    <w:rsid w:val="00C52410"/>
    <w:rsid w:val="00C525B3"/>
    <w:rsid w:val="00C5285F"/>
    <w:rsid w:val="00C52C5F"/>
    <w:rsid w:val="00C52CF6"/>
    <w:rsid w:val="00C52F1C"/>
    <w:rsid w:val="00C52FEC"/>
    <w:rsid w:val="00C5327A"/>
    <w:rsid w:val="00C53486"/>
    <w:rsid w:val="00C53553"/>
    <w:rsid w:val="00C5377D"/>
    <w:rsid w:val="00C53BDB"/>
    <w:rsid w:val="00C53BE7"/>
    <w:rsid w:val="00C53C42"/>
    <w:rsid w:val="00C53CD9"/>
    <w:rsid w:val="00C53D80"/>
    <w:rsid w:val="00C5415C"/>
    <w:rsid w:val="00C541C0"/>
    <w:rsid w:val="00C542E2"/>
    <w:rsid w:val="00C54340"/>
    <w:rsid w:val="00C543C4"/>
    <w:rsid w:val="00C54800"/>
    <w:rsid w:val="00C54949"/>
    <w:rsid w:val="00C54C8D"/>
    <w:rsid w:val="00C54C9C"/>
    <w:rsid w:val="00C54CE0"/>
    <w:rsid w:val="00C54DC5"/>
    <w:rsid w:val="00C54DC7"/>
    <w:rsid w:val="00C54E76"/>
    <w:rsid w:val="00C54EEC"/>
    <w:rsid w:val="00C5504C"/>
    <w:rsid w:val="00C5512C"/>
    <w:rsid w:val="00C55197"/>
    <w:rsid w:val="00C55204"/>
    <w:rsid w:val="00C55250"/>
    <w:rsid w:val="00C5531A"/>
    <w:rsid w:val="00C5535A"/>
    <w:rsid w:val="00C5537F"/>
    <w:rsid w:val="00C55384"/>
    <w:rsid w:val="00C555BD"/>
    <w:rsid w:val="00C55732"/>
    <w:rsid w:val="00C558B6"/>
    <w:rsid w:val="00C5594A"/>
    <w:rsid w:val="00C55C22"/>
    <w:rsid w:val="00C55C2C"/>
    <w:rsid w:val="00C55C4D"/>
    <w:rsid w:val="00C55C83"/>
    <w:rsid w:val="00C55CB3"/>
    <w:rsid w:val="00C55FB6"/>
    <w:rsid w:val="00C5608A"/>
    <w:rsid w:val="00C560DE"/>
    <w:rsid w:val="00C56203"/>
    <w:rsid w:val="00C56232"/>
    <w:rsid w:val="00C56396"/>
    <w:rsid w:val="00C5648E"/>
    <w:rsid w:val="00C56541"/>
    <w:rsid w:val="00C56685"/>
    <w:rsid w:val="00C56868"/>
    <w:rsid w:val="00C568DD"/>
    <w:rsid w:val="00C56BA1"/>
    <w:rsid w:val="00C56C9D"/>
    <w:rsid w:val="00C56F16"/>
    <w:rsid w:val="00C57200"/>
    <w:rsid w:val="00C574E7"/>
    <w:rsid w:val="00C57597"/>
    <w:rsid w:val="00C575DF"/>
    <w:rsid w:val="00C57751"/>
    <w:rsid w:val="00C57832"/>
    <w:rsid w:val="00C579C8"/>
    <w:rsid w:val="00C57B77"/>
    <w:rsid w:val="00C57BDA"/>
    <w:rsid w:val="00C57CCC"/>
    <w:rsid w:val="00C60264"/>
    <w:rsid w:val="00C602B8"/>
    <w:rsid w:val="00C6033D"/>
    <w:rsid w:val="00C60345"/>
    <w:rsid w:val="00C6056F"/>
    <w:rsid w:val="00C605A5"/>
    <w:rsid w:val="00C60B3D"/>
    <w:rsid w:val="00C60E12"/>
    <w:rsid w:val="00C60E65"/>
    <w:rsid w:val="00C60F23"/>
    <w:rsid w:val="00C60FEF"/>
    <w:rsid w:val="00C61381"/>
    <w:rsid w:val="00C613D1"/>
    <w:rsid w:val="00C6153C"/>
    <w:rsid w:val="00C615EA"/>
    <w:rsid w:val="00C6168C"/>
    <w:rsid w:val="00C616B8"/>
    <w:rsid w:val="00C61936"/>
    <w:rsid w:val="00C61957"/>
    <w:rsid w:val="00C61B12"/>
    <w:rsid w:val="00C61B5C"/>
    <w:rsid w:val="00C61E88"/>
    <w:rsid w:val="00C620A2"/>
    <w:rsid w:val="00C6225A"/>
    <w:rsid w:val="00C6256B"/>
    <w:rsid w:val="00C62697"/>
    <w:rsid w:val="00C62752"/>
    <w:rsid w:val="00C629DC"/>
    <w:rsid w:val="00C62DA6"/>
    <w:rsid w:val="00C62DF1"/>
    <w:rsid w:val="00C63204"/>
    <w:rsid w:val="00C6325D"/>
    <w:rsid w:val="00C63653"/>
    <w:rsid w:val="00C636B0"/>
    <w:rsid w:val="00C638DD"/>
    <w:rsid w:val="00C639B8"/>
    <w:rsid w:val="00C63A4D"/>
    <w:rsid w:val="00C63B22"/>
    <w:rsid w:val="00C63BBE"/>
    <w:rsid w:val="00C63BC6"/>
    <w:rsid w:val="00C63BE2"/>
    <w:rsid w:val="00C63CFB"/>
    <w:rsid w:val="00C640FD"/>
    <w:rsid w:val="00C641E2"/>
    <w:rsid w:val="00C64243"/>
    <w:rsid w:val="00C64406"/>
    <w:rsid w:val="00C6468E"/>
    <w:rsid w:val="00C646B0"/>
    <w:rsid w:val="00C646BA"/>
    <w:rsid w:val="00C6480F"/>
    <w:rsid w:val="00C64926"/>
    <w:rsid w:val="00C64A91"/>
    <w:rsid w:val="00C64AC5"/>
    <w:rsid w:val="00C64B5B"/>
    <w:rsid w:val="00C64B7B"/>
    <w:rsid w:val="00C64CA3"/>
    <w:rsid w:val="00C64D32"/>
    <w:rsid w:val="00C64DC1"/>
    <w:rsid w:val="00C64E93"/>
    <w:rsid w:val="00C64FEB"/>
    <w:rsid w:val="00C6510D"/>
    <w:rsid w:val="00C6510F"/>
    <w:rsid w:val="00C652CC"/>
    <w:rsid w:val="00C654E9"/>
    <w:rsid w:val="00C655A4"/>
    <w:rsid w:val="00C65653"/>
    <w:rsid w:val="00C65944"/>
    <w:rsid w:val="00C659B1"/>
    <w:rsid w:val="00C65BD3"/>
    <w:rsid w:val="00C65BDB"/>
    <w:rsid w:val="00C65BF9"/>
    <w:rsid w:val="00C65E32"/>
    <w:rsid w:val="00C6629D"/>
    <w:rsid w:val="00C6651D"/>
    <w:rsid w:val="00C66662"/>
    <w:rsid w:val="00C668D2"/>
    <w:rsid w:val="00C66C37"/>
    <w:rsid w:val="00C66D31"/>
    <w:rsid w:val="00C66EF0"/>
    <w:rsid w:val="00C66F36"/>
    <w:rsid w:val="00C66F7E"/>
    <w:rsid w:val="00C6716C"/>
    <w:rsid w:val="00C67410"/>
    <w:rsid w:val="00C677A4"/>
    <w:rsid w:val="00C677F6"/>
    <w:rsid w:val="00C678B6"/>
    <w:rsid w:val="00C67B04"/>
    <w:rsid w:val="00C67C40"/>
    <w:rsid w:val="00C67E17"/>
    <w:rsid w:val="00C67F27"/>
    <w:rsid w:val="00C67F99"/>
    <w:rsid w:val="00C701EE"/>
    <w:rsid w:val="00C70307"/>
    <w:rsid w:val="00C70400"/>
    <w:rsid w:val="00C70635"/>
    <w:rsid w:val="00C706C2"/>
    <w:rsid w:val="00C70750"/>
    <w:rsid w:val="00C708B8"/>
    <w:rsid w:val="00C708F3"/>
    <w:rsid w:val="00C70C99"/>
    <w:rsid w:val="00C70CCC"/>
    <w:rsid w:val="00C70CFB"/>
    <w:rsid w:val="00C71319"/>
    <w:rsid w:val="00C713E6"/>
    <w:rsid w:val="00C71414"/>
    <w:rsid w:val="00C71627"/>
    <w:rsid w:val="00C718A8"/>
    <w:rsid w:val="00C7199C"/>
    <w:rsid w:val="00C71A2F"/>
    <w:rsid w:val="00C71E8C"/>
    <w:rsid w:val="00C71FE3"/>
    <w:rsid w:val="00C72196"/>
    <w:rsid w:val="00C7228C"/>
    <w:rsid w:val="00C7233D"/>
    <w:rsid w:val="00C7238D"/>
    <w:rsid w:val="00C723D1"/>
    <w:rsid w:val="00C724CB"/>
    <w:rsid w:val="00C728DF"/>
    <w:rsid w:val="00C72A3F"/>
    <w:rsid w:val="00C73062"/>
    <w:rsid w:val="00C734CA"/>
    <w:rsid w:val="00C734F6"/>
    <w:rsid w:val="00C73517"/>
    <w:rsid w:val="00C7374C"/>
    <w:rsid w:val="00C737F4"/>
    <w:rsid w:val="00C73942"/>
    <w:rsid w:val="00C73B0B"/>
    <w:rsid w:val="00C740A2"/>
    <w:rsid w:val="00C740FA"/>
    <w:rsid w:val="00C742A4"/>
    <w:rsid w:val="00C7443A"/>
    <w:rsid w:val="00C744AF"/>
    <w:rsid w:val="00C74CA9"/>
    <w:rsid w:val="00C74CCD"/>
    <w:rsid w:val="00C74D6A"/>
    <w:rsid w:val="00C74E21"/>
    <w:rsid w:val="00C7506C"/>
    <w:rsid w:val="00C7534C"/>
    <w:rsid w:val="00C75350"/>
    <w:rsid w:val="00C753D1"/>
    <w:rsid w:val="00C75467"/>
    <w:rsid w:val="00C75555"/>
    <w:rsid w:val="00C755D7"/>
    <w:rsid w:val="00C756A1"/>
    <w:rsid w:val="00C75773"/>
    <w:rsid w:val="00C75774"/>
    <w:rsid w:val="00C7596A"/>
    <w:rsid w:val="00C75982"/>
    <w:rsid w:val="00C75A8E"/>
    <w:rsid w:val="00C75AA6"/>
    <w:rsid w:val="00C75B9E"/>
    <w:rsid w:val="00C75C99"/>
    <w:rsid w:val="00C75D25"/>
    <w:rsid w:val="00C75D45"/>
    <w:rsid w:val="00C75D6D"/>
    <w:rsid w:val="00C75EA1"/>
    <w:rsid w:val="00C7600E"/>
    <w:rsid w:val="00C76107"/>
    <w:rsid w:val="00C76253"/>
    <w:rsid w:val="00C762FD"/>
    <w:rsid w:val="00C76405"/>
    <w:rsid w:val="00C76427"/>
    <w:rsid w:val="00C7648C"/>
    <w:rsid w:val="00C764B6"/>
    <w:rsid w:val="00C764C9"/>
    <w:rsid w:val="00C765AE"/>
    <w:rsid w:val="00C766C4"/>
    <w:rsid w:val="00C766F7"/>
    <w:rsid w:val="00C7683E"/>
    <w:rsid w:val="00C769E9"/>
    <w:rsid w:val="00C76A2C"/>
    <w:rsid w:val="00C76A5B"/>
    <w:rsid w:val="00C76B14"/>
    <w:rsid w:val="00C76B4F"/>
    <w:rsid w:val="00C76FAD"/>
    <w:rsid w:val="00C772C5"/>
    <w:rsid w:val="00C77318"/>
    <w:rsid w:val="00C77428"/>
    <w:rsid w:val="00C7778B"/>
    <w:rsid w:val="00C777A6"/>
    <w:rsid w:val="00C77812"/>
    <w:rsid w:val="00C778B0"/>
    <w:rsid w:val="00C77A76"/>
    <w:rsid w:val="00C77BD3"/>
    <w:rsid w:val="00C77F4E"/>
    <w:rsid w:val="00C8014F"/>
    <w:rsid w:val="00C801BE"/>
    <w:rsid w:val="00C80200"/>
    <w:rsid w:val="00C802DF"/>
    <w:rsid w:val="00C8035A"/>
    <w:rsid w:val="00C80496"/>
    <w:rsid w:val="00C80568"/>
    <w:rsid w:val="00C8073A"/>
    <w:rsid w:val="00C80769"/>
    <w:rsid w:val="00C808E5"/>
    <w:rsid w:val="00C80900"/>
    <w:rsid w:val="00C80928"/>
    <w:rsid w:val="00C8099A"/>
    <w:rsid w:val="00C80B7E"/>
    <w:rsid w:val="00C80D63"/>
    <w:rsid w:val="00C81205"/>
    <w:rsid w:val="00C813B0"/>
    <w:rsid w:val="00C814DA"/>
    <w:rsid w:val="00C81576"/>
    <w:rsid w:val="00C816A3"/>
    <w:rsid w:val="00C817D0"/>
    <w:rsid w:val="00C818CC"/>
    <w:rsid w:val="00C81A64"/>
    <w:rsid w:val="00C81BA7"/>
    <w:rsid w:val="00C81C1F"/>
    <w:rsid w:val="00C81C2D"/>
    <w:rsid w:val="00C81D09"/>
    <w:rsid w:val="00C81D5D"/>
    <w:rsid w:val="00C81FE0"/>
    <w:rsid w:val="00C82656"/>
    <w:rsid w:val="00C82680"/>
    <w:rsid w:val="00C82691"/>
    <w:rsid w:val="00C826BB"/>
    <w:rsid w:val="00C829BF"/>
    <w:rsid w:val="00C829DD"/>
    <w:rsid w:val="00C829FC"/>
    <w:rsid w:val="00C82A66"/>
    <w:rsid w:val="00C82B9E"/>
    <w:rsid w:val="00C82BC3"/>
    <w:rsid w:val="00C82D33"/>
    <w:rsid w:val="00C82D6B"/>
    <w:rsid w:val="00C82FCD"/>
    <w:rsid w:val="00C832ED"/>
    <w:rsid w:val="00C833C0"/>
    <w:rsid w:val="00C837DE"/>
    <w:rsid w:val="00C83964"/>
    <w:rsid w:val="00C83A80"/>
    <w:rsid w:val="00C83AC3"/>
    <w:rsid w:val="00C83C34"/>
    <w:rsid w:val="00C83D0B"/>
    <w:rsid w:val="00C83E67"/>
    <w:rsid w:val="00C83E6C"/>
    <w:rsid w:val="00C83F6E"/>
    <w:rsid w:val="00C83F8E"/>
    <w:rsid w:val="00C842B6"/>
    <w:rsid w:val="00C8439A"/>
    <w:rsid w:val="00C84425"/>
    <w:rsid w:val="00C84446"/>
    <w:rsid w:val="00C849CB"/>
    <w:rsid w:val="00C84B0E"/>
    <w:rsid w:val="00C84CD2"/>
    <w:rsid w:val="00C85154"/>
    <w:rsid w:val="00C853B4"/>
    <w:rsid w:val="00C853F2"/>
    <w:rsid w:val="00C85752"/>
    <w:rsid w:val="00C857BE"/>
    <w:rsid w:val="00C857E0"/>
    <w:rsid w:val="00C859CF"/>
    <w:rsid w:val="00C85A17"/>
    <w:rsid w:val="00C85A24"/>
    <w:rsid w:val="00C85D80"/>
    <w:rsid w:val="00C85DC3"/>
    <w:rsid w:val="00C85FC3"/>
    <w:rsid w:val="00C86102"/>
    <w:rsid w:val="00C8611F"/>
    <w:rsid w:val="00C86183"/>
    <w:rsid w:val="00C8623C"/>
    <w:rsid w:val="00C86255"/>
    <w:rsid w:val="00C863A6"/>
    <w:rsid w:val="00C863ED"/>
    <w:rsid w:val="00C86643"/>
    <w:rsid w:val="00C866B8"/>
    <w:rsid w:val="00C866F4"/>
    <w:rsid w:val="00C86808"/>
    <w:rsid w:val="00C8680C"/>
    <w:rsid w:val="00C869C7"/>
    <w:rsid w:val="00C869CB"/>
    <w:rsid w:val="00C86ABB"/>
    <w:rsid w:val="00C86CEE"/>
    <w:rsid w:val="00C86D89"/>
    <w:rsid w:val="00C86DE5"/>
    <w:rsid w:val="00C86FE7"/>
    <w:rsid w:val="00C8712C"/>
    <w:rsid w:val="00C87217"/>
    <w:rsid w:val="00C87230"/>
    <w:rsid w:val="00C87262"/>
    <w:rsid w:val="00C8729A"/>
    <w:rsid w:val="00C87378"/>
    <w:rsid w:val="00C87464"/>
    <w:rsid w:val="00C874D0"/>
    <w:rsid w:val="00C8778F"/>
    <w:rsid w:val="00C87AC4"/>
    <w:rsid w:val="00C87BFF"/>
    <w:rsid w:val="00C87CE5"/>
    <w:rsid w:val="00C87F32"/>
    <w:rsid w:val="00C90195"/>
    <w:rsid w:val="00C90330"/>
    <w:rsid w:val="00C90489"/>
    <w:rsid w:val="00C904EF"/>
    <w:rsid w:val="00C90623"/>
    <w:rsid w:val="00C907CB"/>
    <w:rsid w:val="00C90C25"/>
    <w:rsid w:val="00C90D1F"/>
    <w:rsid w:val="00C90D80"/>
    <w:rsid w:val="00C90EFB"/>
    <w:rsid w:val="00C910C0"/>
    <w:rsid w:val="00C91272"/>
    <w:rsid w:val="00C916C1"/>
    <w:rsid w:val="00C91763"/>
    <w:rsid w:val="00C91906"/>
    <w:rsid w:val="00C91A27"/>
    <w:rsid w:val="00C91AA3"/>
    <w:rsid w:val="00C91ADF"/>
    <w:rsid w:val="00C91E0C"/>
    <w:rsid w:val="00C91FEA"/>
    <w:rsid w:val="00C920CF"/>
    <w:rsid w:val="00C922EA"/>
    <w:rsid w:val="00C92461"/>
    <w:rsid w:val="00C92474"/>
    <w:rsid w:val="00C9259F"/>
    <w:rsid w:val="00C92603"/>
    <w:rsid w:val="00C92678"/>
    <w:rsid w:val="00C92768"/>
    <w:rsid w:val="00C92850"/>
    <w:rsid w:val="00C929B5"/>
    <w:rsid w:val="00C929C5"/>
    <w:rsid w:val="00C92A94"/>
    <w:rsid w:val="00C92B57"/>
    <w:rsid w:val="00C92B6A"/>
    <w:rsid w:val="00C92E69"/>
    <w:rsid w:val="00C92EA3"/>
    <w:rsid w:val="00C9306D"/>
    <w:rsid w:val="00C9319A"/>
    <w:rsid w:val="00C931B1"/>
    <w:rsid w:val="00C931C7"/>
    <w:rsid w:val="00C931EC"/>
    <w:rsid w:val="00C934F9"/>
    <w:rsid w:val="00C93898"/>
    <w:rsid w:val="00C938A6"/>
    <w:rsid w:val="00C938D5"/>
    <w:rsid w:val="00C93A78"/>
    <w:rsid w:val="00C93ECF"/>
    <w:rsid w:val="00C93EF7"/>
    <w:rsid w:val="00C94002"/>
    <w:rsid w:val="00C940EA"/>
    <w:rsid w:val="00C944AD"/>
    <w:rsid w:val="00C946E0"/>
    <w:rsid w:val="00C9477F"/>
    <w:rsid w:val="00C94785"/>
    <w:rsid w:val="00C948EE"/>
    <w:rsid w:val="00C9499F"/>
    <w:rsid w:val="00C949CD"/>
    <w:rsid w:val="00C94BF2"/>
    <w:rsid w:val="00C94CE9"/>
    <w:rsid w:val="00C94ECE"/>
    <w:rsid w:val="00C950AF"/>
    <w:rsid w:val="00C950D1"/>
    <w:rsid w:val="00C953D6"/>
    <w:rsid w:val="00C957DB"/>
    <w:rsid w:val="00C95806"/>
    <w:rsid w:val="00C95BEF"/>
    <w:rsid w:val="00C95D79"/>
    <w:rsid w:val="00C95E48"/>
    <w:rsid w:val="00C95F47"/>
    <w:rsid w:val="00C95F49"/>
    <w:rsid w:val="00C96021"/>
    <w:rsid w:val="00C9620D"/>
    <w:rsid w:val="00C96437"/>
    <w:rsid w:val="00C96495"/>
    <w:rsid w:val="00C96AFC"/>
    <w:rsid w:val="00C96E55"/>
    <w:rsid w:val="00C96E6C"/>
    <w:rsid w:val="00C96ECF"/>
    <w:rsid w:val="00C96F1B"/>
    <w:rsid w:val="00C96F61"/>
    <w:rsid w:val="00C96F79"/>
    <w:rsid w:val="00C9718B"/>
    <w:rsid w:val="00C97622"/>
    <w:rsid w:val="00C97834"/>
    <w:rsid w:val="00C978AD"/>
    <w:rsid w:val="00C9790B"/>
    <w:rsid w:val="00C979A3"/>
    <w:rsid w:val="00C97A27"/>
    <w:rsid w:val="00C97A63"/>
    <w:rsid w:val="00C97DE0"/>
    <w:rsid w:val="00CA020E"/>
    <w:rsid w:val="00CA02E6"/>
    <w:rsid w:val="00CA041D"/>
    <w:rsid w:val="00CA048B"/>
    <w:rsid w:val="00CA0521"/>
    <w:rsid w:val="00CA06BC"/>
    <w:rsid w:val="00CA07F3"/>
    <w:rsid w:val="00CA08E7"/>
    <w:rsid w:val="00CA0AFF"/>
    <w:rsid w:val="00CA0B2B"/>
    <w:rsid w:val="00CA0C52"/>
    <w:rsid w:val="00CA0D5D"/>
    <w:rsid w:val="00CA0EA6"/>
    <w:rsid w:val="00CA115F"/>
    <w:rsid w:val="00CA11D7"/>
    <w:rsid w:val="00CA1231"/>
    <w:rsid w:val="00CA13D8"/>
    <w:rsid w:val="00CA1717"/>
    <w:rsid w:val="00CA174C"/>
    <w:rsid w:val="00CA1A36"/>
    <w:rsid w:val="00CA1A7E"/>
    <w:rsid w:val="00CA1AF2"/>
    <w:rsid w:val="00CA1CB7"/>
    <w:rsid w:val="00CA1CE6"/>
    <w:rsid w:val="00CA1DF0"/>
    <w:rsid w:val="00CA1E61"/>
    <w:rsid w:val="00CA1FCA"/>
    <w:rsid w:val="00CA2284"/>
    <w:rsid w:val="00CA2313"/>
    <w:rsid w:val="00CA231E"/>
    <w:rsid w:val="00CA2383"/>
    <w:rsid w:val="00CA238E"/>
    <w:rsid w:val="00CA2655"/>
    <w:rsid w:val="00CA2B3C"/>
    <w:rsid w:val="00CA2C83"/>
    <w:rsid w:val="00CA2CCE"/>
    <w:rsid w:val="00CA2DD4"/>
    <w:rsid w:val="00CA3055"/>
    <w:rsid w:val="00CA30F9"/>
    <w:rsid w:val="00CA3109"/>
    <w:rsid w:val="00CA3172"/>
    <w:rsid w:val="00CA31DA"/>
    <w:rsid w:val="00CA31E0"/>
    <w:rsid w:val="00CA365E"/>
    <w:rsid w:val="00CA37F1"/>
    <w:rsid w:val="00CA3866"/>
    <w:rsid w:val="00CA38B6"/>
    <w:rsid w:val="00CA39EE"/>
    <w:rsid w:val="00CA3A0E"/>
    <w:rsid w:val="00CA3A30"/>
    <w:rsid w:val="00CA3B05"/>
    <w:rsid w:val="00CA3C36"/>
    <w:rsid w:val="00CA3C55"/>
    <w:rsid w:val="00CA3F17"/>
    <w:rsid w:val="00CA4191"/>
    <w:rsid w:val="00CA425F"/>
    <w:rsid w:val="00CA4459"/>
    <w:rsid w:val="00CA449D"/>
    <w:rsid w:val="00CA46CE"/>
    <w:rsid w:val="00CA476E"/>
    <w:rsid w:val="00CA492E"/>
    <w:rsid w:val="00CA4984"/>
    <w:rsid w:val="00CA49CE"/>
    <w:rsid w:val="00CA4A1D"/>
    <w:rsid w:val="00CA4AF5"/>
    <w:rsid w:val="00CA4B65"/>
    <w:rsid w:val="00CA4BB0"/>
    <w:rsid w:val="00CA4D99"/>
    <w:rsid w:val="00CA4F06"/>
    <w:rsid w:val="00CA4F34"/>
    <w:rsid w:val="00CA524F"/>
    <w:rsid w:val="00CA532D"/>
    <w:rsid w:val="00CA544E"/>
    <w:rsid w:val="00CA5583"/>
    <w:rsid w:val="00CA567D"/>
    <w:rsid w:val="00CA5699"/>
    <w:rsid w:val="00CA56C5"/>
    <w:rsid w:val="00CA56D1"/>
    <w:rsid w:val="00CA571F"/>
    <w:rsid w:val="00CA588D"/>
    <w:rsid w:val="00CA599A"/>
    <w:rsid w:val="00CA5A2D"/>
    <w:rsid w:val="00CA607B"/>
    <w:rsid w:val="00CA6227"/>
    <w:rsid w:val="00CA62B1"/>
    <w:rsid w:val="00CA63F2"/>
    <w:rsid w:val="00CA6494"/>
    <w:rsid w:val="00CA65F0"/>
    <w:rsid w:val="00CA66A8"/>
    <w:rsid w:val="00CA6796"/>
    <w:rsid w:val="00CA6B8F"/>
    <w:rsid w:val="00CA6C0B"/>
    <w:rsid w:val="00CA6C16"/>
    <w:rsid w:val="00CA6CA8"/>
    <w:rsid w:val="00CA6D12"/>
    <w:rsid w:val="00CA6E87"/>
    <w:rsid w:val="00CA6EBC"/>
    <w:rsid w:val="00CA6F8A"/>
    <w:rsid w:val="00CA6F8D"/>
    <w:rsid w:val="00CA7198"/>
    <w:rsid w:val="00CA737E"/>
    <w:rsid w:val="00CA74CA"/>
    <w:rsid w:val="00CA7628"/>
    <w:rsid w:val="00CA78E9"/>
    <w:rsid w:val="00CA7A1C"/>
    <w:rsid w:val="00CA7DAE"/>
    <w:rsid w:val="00CA7E2D"/>
    <w:rsid w:val="00CA7EFB"/>
    <w:rsid w:val="00CA7F9F"/>
    <w:rsid w:val="00CB0176"/>
    <w:rsid w:val="00CB0221"/>
    <w:rsid w:val="00CB02D2"/>
    <w:rsid w:val="00CB03B5"/>
    <w:rsid w:val="00CB0483"/>
    <w:rsid w:val="00CB04AD"/>
    <w:rsid w:val="00CB057D"/>
    <w:rsid w:val="00CB06F6"/>
    <w:rsid w:val="00CB082E"/>
    <w:rsid w:val="00CB0926"/>
    <w:rsid w:val="00CB09AB"/>
    <w:rsid w:val="00CB09DA"/>
    <w:rsid w:val="00CB0A40"/>
    <w:rsid w:val="00CB0E3A"/>
    <w:rsid w:val="00CB0E54"/>
    <w:rsid w:val="00CB0EC6"/>
    <w:rsid w:val="00CB11DA"/>
    <w:rsid w:val="00CB12DE"/>
    <w:rsid w:val="00CB1337"/>
    <w:rsid w:val="00CB141B"/>
    <w:rsid w:val="00CB1484"/>
    <w:rsid w:val="00CB15DA"/>
    <w:rsid w:val="00CB1820"/>
    <w:rsid w:val="00CB1985"/>
    <w:rsid w:val="00CB198A"/>
    <w:rsid w:val="00CB1CB8"/>
    <w:rsid w:val="00CB1DF7"/>
    <w:rsid w:val="00CB1F9E"/>
    <w:rsid w:val="00CB221D"/>
    <w:rsid w:val="00CB2346"/>
    <w:rsid w:val="00CB2376"/>
    <w:rsid w:val="00CB2411"/>
    <w:rsid w:val="00CB2465"/>
    <w:rsid w:val="00CB2539"/>
    <w:rsid w:val="00CB25C0"/>
    <w:rsid w:val="00CB26C1"/>
    <w:rsid w:val="00CB2724"/>
    <w:rsid w:val="00CB2C65"/>
    <w:rsid w:val="00CB2C92"/>
    <w:rsid w:val="00CB2CD2"/>
    <w:rsid w:val="00CB2EF8"/>
    <w:rsid w:val="00CB2F3D"/>
    <w:rsid w:val="00CB3178"/>
    <w:rsid w:val="00CB31E6"/>
    <w:rsid w:val="00CB3204"/>
    <w:rsid w:val="00CB3727"/>
    <w:rsid w:val="00CB37BC"/>
    <w:rsid w:val="00CB383E"/>
    <w:rsid w:val="00CB38BA"/>
    <w:rsid w:val="00CB3B45"/>
    <w:rsid w:val="00CB3C06"/>
    <w:rsid w:val="00CB3F61"/>
    <w:rsid w:val="00CB40A2"/>
    <w:rsid w:val="00CB41BD"/>
    <w:rsid w:val="00CB460C"/>
    <w:rsid w:val="00CB4660"/>
    <w:rsid w:val="00CB468F"/>
    <w:rsid w:val="00CB4765"/>
    <w:rsid w:val="00CB478D"/>
    <w:rsid w:val="00CB4889"/>
    <w:rsid w:val="00CB4A7D"/>
    <w:rsid w:val="00CB4B56"/>
    <w:rsid w:val="00CB4BB5"/>
    <w:rsid w:val="00CB4BEC"/>
    <w:rsid w:val="00CB4C1B"/>
    <w:rsid w:val="00CB4EB5"/>
    <w:rsid w:val="00CB4FB2"/>
    <w:rsid w:val="00CB5120"/>
    <w:rsid w:val="00CB532A"/>
    <w:rsid w:val="00CB53EE"/>
    <w:rsid w:val="00CB551C"/>
    <w:rsid w:val="00CB573E"/>
    <w:rsid w:val="00CB5799"/>
    <w:rsid w:val="00CB5894"/>
    <w:rsid w:val="00CB58C9"/>
    <w:rsid w:val="00CB5A7D"/>
    <w:rsid w:val="00CB5B35"/>
    <w:rsid w:val="00CB5B96"/>
    <w:rsid w:val="00CB5BE6"/>
    <w:rsid w:val="00CB5C70"/>
    <w:rsid w:val="00CB5E17"/>
    <w:rsid w:val="00CB6433"/>
    <w:rsid w:val="00CB6492"/>
    <w:rsid w:val="00CB661B"/>
    <w:rsid w:val="00CB6648"/>
    <w:rsid w:val="00CB68A9"/>
    <w:rsid w:val="00CB690B"/>
    <w:rsid w:val="00CB6C7B"/>
    <w:rsid w:val="00CB6D15"/>
    <w:rsid w:val="00CB6F2A"/>
    <w:rsid w:val="00CB6F5D"/>
    <w:rsid w:val="00CB701B"/>
    <w:rsid w:val="00CB70F6"/>
    <w:rsid w:val="00CB7241"/>
    <w:rsid w:val="00CB7310"/>
    <w:rsid w:val="00CB7393"/>
    <w:rsid w:val="00CB73F3"/>
    <w:rsid w:val="00CB7467"/>
    <w:rsid w:val="00CB748A"/>
    <w:rsid w:val="00CB74BD"/>
    <w:rsid w:val="00CB761A"/>
    <w:rsid w:val="00CB76D2"/>
    <w:rsid w:val="00CB7712"/>
    <w:rsid w:val="00CB7883"/>
    <w:rsid w:val="00CB792D"/>
    <w:rsid w:val="00CB7970"/>
    <w:rsid w:val="00CB7AEE"/>
    <w:rsid w:val="00CB7B40"/>
    <w:rsid w:val="00CB7D4E"/>
    <w:rsid w:val="00CB7F68"/>
    <w:rsid w:val="00CB7FE3"/>
    <w:rsid w:val="00CB7FF3"/>
    <w:rsid w:val="00CC025B"/>
    <w:rsid w:val="00CC039B"/>
    <w:rsid w:val="00CC0435"/>
    <w:rsid w:val="00CC054E"/>
    <w:rsid w:val="00CC0600"/>
    <w:rsid w:val="00CC06BA"/>
    <w:rsid w:val="00CC06DF"/>
    <w:rsid w:val="00CC09C2"/>
    <w:rsid w:val="00CC0A7C"/>
    <w:rsid w:val="00CC0B1D"/>
    <w:rsid w:val="00CC0BCB"/>
    <w:rsid w:val="00CC0EA5"/>
    <w:rsid w:val="00CC0EC3"/>
    <w:rsid w:val="00CC0F79"/>
    <w:rsid w:val="00CC0FD1"/>
    <w:rsid w:val="00CC117C"/>
    <w:rsid w:val="00CC11B9"/>
    <w:rsid w:val="00CC1781"/>
    <w:rsid w:val="00CC182D"/>
    <w:rsid w:val="00CC19D3"/>
    <w:rsid w:val="00CC1AA0"/>
    <w:rsid w:val="00CC1B4E"/>
    <w:rsid w:val="00CC205E"/>
    <w:rsid w:val="00CC2128"/>
    <w:rsid w:val="00CC23A3"/>
    <w:rsid w:val="00CC2453"/>
    <w:rsid w:val="00CC2484"/>
    <w:rsid w:val="00CC277F"/>
    <w:rsid w:val="00CC29C7"/>
    <w:rsid w:val="00CC2A89"/>
    <w:rsid w:val="00CC2B37"/>
    <w:rsid w:val="00CC2C79"/>
    <w:rsid w:val="00CC2EBB"/>
    <w:rsid w:val="00CC2F30"/>
    <w:rsid w:val="00CC31EC"/>
    <w:rsid w:val="00CC32BE"/>
    <w:rsid w:val="00CC3315"/>
    <w:rsid w:val="00CC3486"/>
    <w:rsid w:val="00CC348B"/>
    <w:rsid w:val="00CC3570"/>
    <w:rsid w:val="00CC36BF"/>
    <w:rsid w:val="00CC3872"/>
    <w:rsid w:val="00CC39E7"/>
    <w:rsid w:val="00CC3A12"/>
    <w:rsid w:val="00CC3A71"/>
    <w:rsid w:val="00CC3D59"/>
    <w:rsid w:val="00CC3D74"/>
    <w:rsid w:val="00CC3E3B"/>
    <w:rsid w:val="00CC3F68"/>
    <w:rsid w:val="00CC3FC5"/>
    <w:rsid w:val="00CC4038"/>
    <w:rsid w:val="00CC42D1"/>
    <w:rsid w:val="00CC4545"/>
    <w:rsid w:val="00CC4733"/>
    <w:rsid w:val="00CC49DD"/>
    <w:rsid w:val="00CC4BE6"/>
    <w:rsid w:val="00CC4CFB"/>
    <w:rsid w:val="00CC4DFE"/>
    <w:rsid w:val="00CC4FBA"/>
    <w:rsid w:val="00CC4FDA"/>
    <w:rsid w:val="00CC51E4"/>
    <w:rsid w:val="00CC5290"/>
    <w:rsid w:val="00CC5546"/>
    <w:rsid w:val="00CC55C0"/>
    <w:rsid w:val="00CC5697"/>
    <w:rsid w:val="00CC569D"/>
    <w:rsid w:val="00CC56F7"/>
    <w:rsid w:val="00CC57C9"/>
    <w:rsid w:val="00CC58DC"/>
    <w:rsid w:val="00CC59F7"/>
    <w:rsid w:val="00CC5A3C"/>
    <w:rsid w:val="00CC5ACF"/>
    <w:rsid w:val="00CC5C5D"/>
    <w:rsid w:val="00CC5D41"/>
    <w:rsid w:val="00CC5D5C"/>
    <w:rsid w:val="00CC5E15"/>
    <w:rsid w:val="00CC6042"/>
    <w:rsid w:val="00CC6045"/>
    <w:rsid w:val="00CC609E"/>
    <w:rsid w:val="00CC6167"/>
    <w:rsid w:val="00CC617B"/>
    <w:rsid w:val="00CC62CB"/>
    <w:rsid w:val="00CC6632"/>
    <w:rsid w:val="00CC6833"/>
    <w:rsid w:val="00CC6AC2"/>
    <w:rsid w:val="00CC70DC"/>
    <w:rsid w:val="00CC71F2"/>
    <w:rsid w:val="00CC7202"/>
    <w:rsid w:val="00CC73D8"/>
    <w:rsid w:val="00CC7499"/>
    <w:rsid w:val="00CC7554"/>
    <w:rsid w:val="00CC75E5"/>
    <w:rsid w:val="00CC7947"/>
    <w:rsid w:val="00CC7DB7"/>
    <w:rsid w:val="00CC7DBA"/>
    <w:rsid w:val="00CD0182"/>
    <w:rsid w:val="00CD04D7"/>
    <w:rsid w:val="00CD05E3"/>
    <w:rsid w:val="00CD0686"/>
    <w:rsid w:val="00CD083D"/>
    <w:rsid w:val="00CD0982"/>
    <w:rsid w:val="00CD0A52"/>
    <w:rsid w:val="00CD0AB2"/>
    <w:rsid w:val="00CD0CB0"/>
    <w:rsid w:val="00CD1033"/>
    <w:rsid w:val="00CD1219"/>
    <w:rsid w:val="00CD12A6"/>
    <w:rsid w:val="00CD13F8"/>
    <w:rsid w:val="00CD15C1"/>
    <w:rsid w:val="00CD1667"/>
    <w:rsid w:val="00CD16A7"/>
    <w:rsid w:val="00CD16BD"/>
    <w:rsid w:val="00CD1797"/>
    <w:rsid w:val="00CD18C8"/>
    <w:rsid w:val="00CD1996"/>
    <w:rsid w:val="00CD1A6C"/>
    <w:rsid w:val="00CD1B66"/>
    <w:rsid w:val="00CD1C69"/>
    <w:rsid w:val="00CD1E06"/>
    <w:rsid w:val="00CD1F33"/>
    <w:rsid w:val="00CD2043"/>
    <w:rsid w:val="00CD20FC"/>
    <w:rsid w:val="00CD2184"/>
    <w:rsid w:val="00CD21E7"/>
    <w:rsid w:val="00CD2225"/>
    <w:rsid w:val="00CD22B7"/>
    <w:rsid w:val="00CD23C7"/>
    <w:rsid w:val="00CD25A8"/>
    <w:rsid w:val="00CD264C"/>
    <w:rsid w:val="00CD269B"/>
    <w:rsid w:val="00CD27E6"/>
    <w:rsid w:val="00CD28DD"/>
    <w:rsid w:val="00CD29C9"/>
    <w:rsid w:val="00CD29FF"/>
    <w:rsid w:val="00CD2B45"/>
    <w:rsid w:val="00CD2BD0"/>
    <w:rsid w:val="00CD2C12"/>
    <w:rsid w:val="00CD2C25"/>
    <w:rsid w:val="00CD2CA5"/>
    <w:rsid w:val="00CD2F63"/>
    <w:rsid w:val="00CD2F93"/>
    <w:rsid w:val="00CD2FE6"/>
    <w:rsid w:val="00CD3079"/>
    <w:rsid w:val="00CD3289"/>
    <w:rsid w:val="00CD32B2"/>
    <w:rsid w:val="00CD32CD"/>
    <w:rsid w:val="00CD3595"/>
    <w:rsid w:val="00CD3669"/>
    <w:rsid w:val="00CD3670"/>
    <w:rsid w:val="00CD36BE"/>
    <w:rsid w:val="00CD37EE"/>
    <w:rsid w:val="00CD39A0"/>
    <w:rsid w:val="00CD3B98"/>
    <w:rsid w:val="00CD3BF0"/>
    <w:rsid w:val="00CD3D8F"/>
    <w:rsid w:val="00CD3F10"/>
    <w:rsid w:val="00CD401A"/>
    <w:rsid w:val="00CD418D"/>
    <w:rsid w:val="00CD440C"/>
    <w:rsid w:val="00CD4531"/>
    <w:rsid w:val="00CD4710"/>
    <w:rsid w:val="00CD479F"/>
    <w:rsid w:val="00CD47C1"/>
    <w:rsid w:val="00CD4833"/>
    <w:rsid w:val="00CD4B26"/>
    <w:rsid w:val="00CD4BFE"/>
    <w:rsid w:val="00CD4D3B"/>
    <w:rsid w:val="00CD4DEB"/>
    <w:rsid w:val="00CD4E73"/>
    <w:rsid w:val="00CD4EAD"/>
    <w:rsid w:val="00CD4ED4"/>
    <w:rsid w:val="00CD4F73"/>
    <w:rsid w:val="00CD4FE8"/>
    <w:rsid w:val="00CD54A2"/>
    <w:rsid w:val="00CD57C8"/>
    <w:rsid w:val="00CD5A18"/>
    <w:rsid w:val="00CD5D2C"/>
    <w:rsid w:val="00CD5E06"/>
    <w:rsid w:val="00CD6256"/>
    <w:rsid w:val="00CD6356"/>
    <w:rsid w:val="00CD65F3"/>
    <w:rsid w:val="00CD67D6"/>
    <w:rsid w:val="00CD67F8"/>
    <w:rsid w:val="00CD683B"/>
    <w:rsid w:val="00CD6864"/>
    <w:rsid w:val="00CD6980"/>
    <w:rsid w:val="00CD6C2B"/>
    <w:rsid w:val="00CD6EFA"/>
    <w:rsid w:val="00CD7064"/>
    <w:rsid w:val="00CD7479"/>
    <w:rsid w:val="00CD7706"/>
    <w:rsid w:val="00CD7D2E"/>
    <w:rsid w:val="00CE0064"/>
    <w:rsid w:val="00CE007A"/>
    <w:rsid w:val="00CE0128"/>
    <w:rsid w:val="00CE021E"/>
    <w:rsid w:val="00CE0248"/>
    <w:rsid w:val="00CE03C3"/>
    <w:rsid w:val="00CE03CA"/>
    <w:rsid w:val="00CE03E1"/>
    <w:rsid w:val="00CE049F"/>
    <w:rsid w:val="00CE05F7"/>
    <w:rsid w:val="00CE063D"/>
    <w:rsid w:val="00CE09C6"/>
    <w:rsid w:val="00CE0A65"/>
    <w:rsid w:val="00CE0B26"/>
    <w:rsid w:val="00CE0C53"/>
    <w:rsid w:val="00CE0DF1"/>
    <w:rsid w:val="00CE0E38"/>
    <w:rsid w:val="00CE10EF"/>
    <w:rsid w:val="00CE11EA"/>
    <w:rsid w:val="00CE120E"/>
    <w:rsid w:val="00CE1312"/>
    <w:rsid w:val="00CE13B2"/>
    <w:rsid w:val="00CE14E6"/>
    <w:rsid w:val="00CE155D"/>
    <w:rsid w:val="00CE1757"/>
    <w:rsid w:val="00CE1769"/>
    <w:rsid w:val="00CE1962"/>
    <w:rsid w:val="00CE19D5"/>
    <w:rsid w:val="00CE1B78"/>
    <w:rsid w:val="00CE1D31"/>
    <w:rsid w:val="00CE220A"/>
    <w:rsid w:val="00CE2523"/>
    <w:rsid w:val="00CE2B71"/>
    <w:rsid w:val="00CE2B8C"/>
    <w:rsid w:val="00CE2CD8"/>
    <w:rsid w:val="00CE2E8C"/>
    <w:rsid w:val="00CE3154"/>
    <w:rsid w:val="00CE3194"/>
    <w:rsid w:val="00CE336F"/>
    <w:rsid w:val="00CE361B"/>
    <w:rsid w:val="00CE37BC"/>
    <w:rsid w:val="00CE385E"/>
    <w:rsid w:val="00CE385F"/>
    <w:rsid w:val="00CE38CA"/>
    <w:rsid w:val="00CE3C68"/>
    <w:rsid w:val="00CE3CF5"/>
    <w:rsid w:val="00CE3E8A"/>
    <w:rsid w:val="00CE3F9D"/>
    <w:rsid w:val="00CE3FC2"/>
    <w:rsid w:val="00CE4235"/>
    <w:rsid w:val="00CE42F7"/>
    <w:rsid w:val="00CE4482"/>
    <w:rsid w:val="00CE4483"/>
    <w:rsid w:val="00CE44EE"/>
    <w:rsid w:val="00CE4543"/>
    <w:rsid w:val="00CE4618"/>
    <w:rsid w:val="00CE4795"/>
    <w:rsid w:val="00CE47FD"/>
    <w:rsid w:val="00CE482F"/>
    <w:rsid w:val="00CE4B22"/>
    <w:rsid w:val="00CE4B3B"/>
    <w:rsid w:val="00CE4CED"/>
    <w:rsid w:val="00CE4D51"/>
    <w:rsid w:val="00CE4E2F"/>
    <w:rsid w:val="00CE4EE6"/>
    <w:rsid w:val="00CE503F"/>
    <w:rsid w:val="00CE50FD"/>
    <w:rsid w:val="00CE52B7"/>
    <w:rsid w:val="00CE53F2"/>
    <w:rsid w:val="00CE55E4"/>
    <w:rsid w:val="00CE56B8"/>
    <w:rsid w:val="00CE5763"/>
    <w:rsid w:val="00CE57C1"/>
    <w:rsid w:val="00CE5A17"/>
    <w:rsid w:val="00CE5B37"/>
    <w:rsid w:val="00CE5BEA"/>
    <w:rsid w:val="00CE5F99"/>
    <w:rsid w:val="00CE60A3"/>
    <w:rsid w:val="00CE60E4"/>
    <w:rsid w:val="00CE622C"/>
    <w:rsid w:val="00CE6287"/>
    <w:rsid w:val="00CE62D8"/>
    <w:rsid w:val="00CE64C9"/>
    <w:rsid w:val="00CE662B"/>
    <w:rsid w:val="00CE6696"/>
    <w:rsid w:val="00CE687A"/>
    <w:rsid w:val="00CE69CD"/>
    <w:rsid w:val="00CE6B96"/>
    <w:rsid w:val="00CE6CFA"/>
    <w:rsid w:val="00CE7015"/>
    <w:rsid w:val="00CE708C"/>
    <w:rsid w:val="00CE752A"/>
    <w:rsid w:val="00CE75EA"/>
    <w:rsid w:val="00CE7616"/>
    <w:rsid w:val="00CE7625"/>
    <w:rsid w:val="00CE779C"/>
    <w:rsid w:val="00CE78E1"/>
    <w:rsid w:val="00CE796A"/>
    <w:rsid w:val="00CE79D2"/>
    <w:rsid w:val="00CE7B6C"/>
    <w:rsid w:val="00CE7FE5"/>
    <w:rsid w:val="00CF00BD"/>
    <w:rsid w:val="00CF03C6"/>
    <w:rsid w:val="00CF0421"/>
    <w:rsid w:val="00CF04AC"/>
    <w:rsid w:val="00CF06A9"/>
    <w:rsid w:val="00CF0714"/>
    <w:rsid w:val="00CF08B5"/>
    <w:rsid w:val="00CF0F08"/>
    <w:rsid w:val="00CF1099"/>
    <w:rsid w:val="00CF10CA"/>
    <w:rsid w:val="00CF1220"/>
    <w:rsid w:val="00CF12CF"/>
    <w:rsid w:val="00CF13F3"/>
    <w:rsid w:val="00CF1810"/>
    <w:rsid w:val="00CF1817"/>
    <w:rsid w:val="00CF1ABC"/>
    <w:rsid w:val="00CF1B17"/>
    <w:rsid w:val="00CF1CBD"/>
    <w:rsid w:val="00CF1D0B"/>
    <w:rsid w:val="00CF1E2E"/>
    <w:rsid w:val="00CF208C"/>
    <w:rsid w:val="00CF20B5"/>
    <w:rsid w:val="00CF214C"/>
    <w:rsid w:val="00CF21AF"/>
    <w:rsid w:val="00CF2245"/>
    <w:rsid w:val="00CF2277"/>
    <w:rsid w:val="00CF234A"/>
    <w:rsid w:val="00CF24B5"/>
    <w:rsid w:val="00CF250F"/>
    <w:rsid w:val="00CF252C"/>
    <w:rsid w:val="00CF255C"/>
    <w:rsid w:val="00CF2565"/>
    <w:rsid w:val="00CF276B"/>
    <w:rsid w:val="00CF2938"/>
    <w:rsid w:val="00CF2B35"/>
    <w:rsid w:val="00CF2BC3"/>
    <w:rsid w:val="00CF2DCD"/>
    <w:rsid w:val="00CF2E25"/>
    <w:rsid w:val="00CF30F8"/>
    <w:rsid w:val="00CF31F5"/>
    <w:rsid w:val="00CF3385"/>
    <w:rsid w:val="00CF33E4"/>
    <w:rsid w:val="00CF33FE"/>
    <w:rsid w:val="00CF356C"/>
    <w:rsid w:val="00CF3742"/>
    <w:rsid w:val="00CF3BA6"/>
    <w:rsid w:val="00CF3C29"/>
    <w:rsid w:val="00CF3D23"/>
    <w:rsid w:val="00CF3D87"/>
    <w:rsid w:val="00CF3EB3"/>
    <w:rsid w:val="00CF4006"/>
    <w:rsid w:val="00CF40FC"/>
    <w:rsid w:val="00CF4147"/>
    <w:rsid w:val="00CF41CC"/>
    <w:rsid w:val="00CF430B"/>
    <w:rsid w:val="00CF4327"/>
    <w:rsid w:val="00CF4655"/>
    <w:rsid w:val="00CF46F5"/>
    <w:rsid w:val="00CF474F"/>
    <w:rsid w:val="00CF4A5C"/>
    <w:rsid w:val="00CF4B98"/>
    <w:rsid w:val="00CF4BDF"/>
    <w:rsid w:val="00CF4DB9"/>
    <w:rsid w:val="00CF5169"/>
    <w:rsid w:val="00CF51AE"/>
    <w:rsid w:val="00CF5228"/>
    <w:rsid w:val="00CF5241"/>
    <w:rsid w:val="00CF5440"/>
    <w:rsid w:val="00CF55A5"/>
    <w:rsid w:val="00CF5747"/>
    <w:rsid w:val="00CF5956"/>
    <w:rsid w:val="00CF5961"/>
    <w:rsid w:val="00CF5982"/>
    <w:rsid w:val="00CF5A49"/>
    <w:rsid w:val="00CF5BDB"/>
    <w:rsid w:val="00CF5CB0"/>
    <w:rsid w:val="00CF5CC9"/>
    <w:rsid w:val="00CF5D28"/>
    <w:rsid w:val="00CF5D72"/>
    <w:rsid w:val="00CF5DE1"/>
    <w:rsid w:val="00CF60D7"/>
    <w:rsid w:val="00CF6118"/>
    <w:rsid w:val="00CF613D"/>
    <w:rsid w:val="00CF628F"/>
    <w:rsid w:val="00CF664C"/>
    <w:rsid w:val="00CF667F"/>
    <w:rsid w:val="00CF6725"/>
    <w:rsid w:val="00CF67B7"/>
    <w:rsid w:val="00CF680D"/>
    <w:rsid w:val="00CF6889"/>
    <w:rsid w:val="00CF698D"/>
    <w:rsid w:val="00CF6A22"/>
    <w:rsid w:val="00CF6A3B"/>
    <w:rsid w:val="00CF6AEE"/>
    <w:rsid w:val="00CF6B32"/>
    <w:rsid w:val="00CF6C02"/>
    <w:rsid w:val="00CF6DC7"/>
    <w:rsid w:val="00CF6FC3"/>
    <w:rsid w:val="00CF6FD5"/>
    <w:rsid w:val="00CF707F"/>
    <w:rsid w:val="00CF72A1"/>
    <w:rsid w:val="00CF7430"/>
    <w:rsid w:val="00CF7491"/>
    <w:rsid w:val="00CF74D3"/>
    <w:rsid w:val="00CF7595"/>
    <w:rsid w:val="00CF7700"/>
    <w:rsid w:val="00CF7743"/>
    <w:rsid w:val="00CF77A5"/>
    <w:rsid w:val="00CF7952"/>
    <w:rsid w:val="00CF7983"/>
    <w:rsid w:val="00CF7A0B"/>
    <w:rsid w:val="00CF7ADB"/>
    <w:rsid w:val="00CF7B1E"/>
    <w:rsid w:val="00CF7C3D"/>
    <w:rsid w:val="00CF7C8D"/>
    <w:rsid w:val="00CF7D22"/>
    <w:rsid w:val="00CF7E29"/>
    <w:rsid w:val="00CF7EDF"/>
    <w:rsid w:val="00D00090"/>
    <w:rsid w:val="00D000F4"/>
    <w:rsid w:val="00D002E9"/>
    <w:rsid w:val="00D00362"/>
    <w:rsid w:val="00D003C0"/>
    <w:rsid w:val="00D0053D"/>
    <w:rsid w:val="00D00695"/>
    <w:rsid w:val="00D0094F"/>
    <w:rsid w:val="00D00B73"/>
    <w:rsid w:val="00D00B82"/>
    <w:rsid w:val="00D00CC2"/>
    <w:rsid w:val="00D00CE8"/>
    <w:rsid w:val="00D00D00"/>
    <w:rsid w:val="00D00E09"/>
    <w:rsid w:val="00D00FE7"/>
    <w:rsid w:val="00D00FEB"/>
    <w:rsid w:val="00D013DA"/>
    <w:rsid w:val="00D013E9"/>
    <w:rsid w:val="00D0144F"/>
    <w:rsid w:val="00D0145D"/>
    <w:rsid w:val="00D01579"/>
    <w:rsid w:val="00D016AD"/>
    <w:rsid w:val="00D01722"/>
    <w:rsid w:val="00D01830"/>
    <w:rsid w:val="00D0195F"/>
    <w:rsid w:val="00D01BB5"/>
    <w:rsid w:val="00D01BCE"/>
    <w:rsid w:val="00D02075"/>
    <w:rsid w:val="00D020FC"/>
    <w:rsid w:val="00D0246F"/>
    <w:rsid w:val="00D02677"/>
    <w:rsid w:val="00D02691"/>
    <w:rsid w:val="00D0288E"/>
    <w:rsid w:val="00D02906"/>
    <w:rsid w:val="00D02907"/>
    <w:rsid w:val="00D029D3"/>
    <w:rsid w:val="00D02C40"/>
    <w:rsid w:val="00D02E1A"/>
    <w:rsid w:val="00D030CC"/>
    <w:rsid w:val="00D030EF"/>
    <w:rsid w:val="00D0316C"/>
    <w:rsid w:val="00D03343"/>
    <w:rsid w:val="00D0340F"/>
    <w:rsid w:val="00D03465"/>
    <w:rsid w:val="00D03499"/>
    <w:rsid w:val="00D03718"/>
    <w:rsid w:val="00D038FF"/>
    <w:rsid w:val="00D039D8"/>
    <w:rsid w:val="00D03A33"/>
    <w:rsid w:val="00D03A4A"/>
    <w:rsid w:val="00D03A8A"/>
    <w:rsid w:val="00D03B13"/>
    <w:rsid w:val="00D03C60"/>
    <w:rsid w:val="00D04036"/>
    <w:rsid w:val="00D0408A"/>
    <w:rsid w:val="00D04168"/>
    <w:rsid w:val="00D041E5"/>
    <w:rsid w:val="00D04576"/>
    <w:rsid w:val="00D04AF0"/>
    <w:rsid w:val="00D04D17"/>
    <w:rsid w:val="00D04F13"/>
    <w:rsid w:val="00D04F25"/>
    <w:rsid w:val="00D04F4D"/>
    <w:rsid w:val="00D050B0"/>
    <w:rsid w:val="00D051F5"/>
    <w:rsid w:val="00D0524D"/>
    <w:rsid w:val="00D052D6"/>
    <w:rsid w:val="00D05562"/>
    <w:rsid w:val="00D056C1"/>
    <w:rsid w:val="00D0577F"/>
    <w:rsid w:val="00D059D8"/>
    <w:rsid w:val="00D05C7A"/>
    <w:rsid w:val="00D05DF8"/>
    <w:rsid w:val="00D05E2E"/>
    <w:rsid w:val="00D05E4F"/>
    <w:rsid w:val="00D060D0"/>
    <w:rsid w:val="00D06183"/>
    <w:rsid w:val="00D061DE"/>
    <w:rsid w:val="00D061FE"/>
    <w:rsid w:val="00D06238"/>
    <w:rsid w:val="00D0649E"/>
    <w:rsid w:val="00D064E8"/>
    <w:rsid w:val="00D064EB"/>
    <w:rsid w:val="00D06636"/>
    <w:rsid w:val="00D0678C"/>
    <w:rsid w:val="00D06798"/>
    <w:rsid w:val="00D068AC"/>
    <w:rsid w:val="00D06925"/>
    <w:rsid w:val="00D06A6F"/>
    <w:rsid w:val="00D06AE8"/>
    <w:rsid w:val="00D06BDF"/>
    <w:rsid w:val="00D06C4D"/>
    <w:rsid w:val="00D06C86"/>
    <w:rsid w:val="00D06C96"/>
    <w:rsid w:val="00D06D6F"/>
    <w:rsid w:val="00D06DAE"/>
    <w:rsid w:val="00D07077"/>
    <w:rsid w:val="00D070FF"/>
    <w:rsid w:val="00D072CA"/>
    <w:rsid w:val="00D07467"/>
    <w:rsid w:val="00D0759E"/>
    <w:rsid w:val="00D07750"/>
    <w:rsid w:val="00D07752"/>
    <w:rsid w:val="00D0788E"/>
    <w:rsid w:val="00D079D3"/>
    <w:rsid w:val="00D079EF"/>
    <w:rsid w:val="00D079F0"/>
    <w:rsid w:val="00D07A40"/>
    <w:rsid w:val="00D07A5A"/>
    <w:rsid w:val="00D07A76"/>
    <w:rsid w:val="00D07B98"/>
    <w:rsid w:val="00D07C05"/>
    <w:rsid w:val="00D07D46"/>
    <w:rsid w:val="00D07D5A"/>
    <w:rsid w:val="00D07F0C"/>
    <w:rsid w:val="00D07F94"/>
    <w:rsid w:val="00D07FD0"/>
    <w:rsid w:val="00D10273"/>
    <w:rsid w:val="00D10533"/>
    <w:rsid w:val="00D10659"/>
    <w:rsid w:val="00D10D5D"/>
    <w:rsid w:val="00D10D60"/>
    <w:rsid w:val="00D11069"/>
    <w:rsid w:val="00D11104"/>
    <w:rsid w:val="00D114DE"/>
    <w:rsid w:val="00D11E00"/>
    <w:rsid w:val="00D11E1E"/>
    <w:rsid w:val="00D11E80"/>
    <w:rsid w:val="00D120C6"/>
    <w:rsid w:val="00D12114"/>
    <w:rsid w:val="00D12131"/>
    <w:rsid w:val="00D12161"/>
    <w:rsid w:val="00D12359"/>
    <w:rsid w:val="00D12395"/>
    <w:rsid w:val="00D12417"/>
    <w:rsid w:val="00D12600"/>
    <w:rsid w:val="00D1299F"/>
    <w:rsid w:val="00D12A75"/>
    <w:rsid w:val="00D12AFB"/>
    <w:rsid w:val="00D12BF6"/>
    <w:rsid w:val="00D12C55"/>
    <w:rsid w:val="00D12CA3"/>
    <w:rsid w:val="00D13049"/>
    <w:rsid w:val="00D135B6"/>
    <w:rsid w:val="00D136FC"/>
    <w:rsid w:val="00D13757"/>
    <w:rsid w:val="00D13A91"/>
    <w:rsid w:val="00D13ABA"/>
    <w:rsid w:val="00D13B10"/>
    <w:rsid w:val="00D13CAE"/>
    <w:rsid w:val="00D13E5E"/>
    <w:rsid w:val="00D1412D"/>
    <w:rsid w:val="00D14320"/>
    <w:rsid w:val="00D1455A"/>
    <w:rsid w:val="00D1458E"/>
    <w:rsid w:val="00D14701"/>
    <w:rsid w:val="00D14976"/>
    <w:rsid w:val="00D14980"/>
    <w:rsid w:val="00D14C4B"/>
    <w:rsid w:val="00D14E8C"/>
    <w:rsid w:val="00D14F35"/>
    <w:rsid w:val="00D14FD8"/>
    <w:rsid w:val="00D1529E"/>
    <w:rsid w:val="00D1554F"/>
    <w:rsid w:val="00D15633"/>
    <w:rsid w:val="00D1598B"/>
    <w:rsid w:val="00D15D34"/>
    <w:rsid w:val="00D15E81"/>
    <w:rsid w:val="00D16220"/>
    <w:rsid w:val="00D163BB"/>
    <w:rsid w:val="00D1685E"/>
    <w:rsid w:val="00D16EDB"/>
    <w:rsid w:val="00D171BF"/>
    <w:rsid w:val="00D171F3"/>
    <w:rsid w:val="00D173F5"/>
    <w:rsid w:val="00D17682"/>
    <w:rsid w:val="00D17687"/>
    <w:rsid w:val="00D178A0"/>
    <w:rsid w:val="00D17B1D"/>
    <w:rsid w:val="00D17B3F"/>
    <w:rsid w:val="00D17CB7"/>
    <w:rsid w:val="00D17CE2"/>
    <w:rsid w:val="00D200A6"/>
    <w:rsid w:val="00D20253"/>
    <w:rsid w:val="00D203E4"/>
    <w:rsid w:val="00D204E3"/>
    <w:rsid w:val="00D2060A"/>
    <w:rsid w:val="00D209C1"/>
    <w:rsid w:val="00D20A70"/>
    <w:rsid w:val="00D20ADD"/>
    <w:rsid w:val="00D20AEA"/>
    <w:rsid w:val="00D20C15"/>
    <w:rsid w:val="00D20C51"/>
    <w:rsid w:val="00D20CB6"/>
    <w:rsid w:val="00D20E70"/>
    <w:rsid w:val="00D20F37"/>
    <w:rsid w:val="00D20F9F"/>
    <w:rsid w:val="00D211AD"/>
    <w:rsid w:val="00D2123A"/>
    <w:rsid w:val="00D212F7"/>
    <w:rsid w:val="00D21466"/>
    <w:rsid w:val="00D216A7"/>
    <w:rsid w:val="00D21720"/>
    <w:rsid w:val="00D217B3"/>
    <w:rsid w:val="00D21944"/>
    <w:rsid w:val="00D21997"/>
    <w:rsid w:val="00D219E4"/>
    <w:rsid w:val="00D21BE7"/>
    <w:rsid w:val="00D21D38"/>
    <w:rsid w:val="00D21E50"/>
    <w:rsid w:val="00D21E7B"/>
    <w:rsid w:val="00D21F21"/>
    <w:rsid w:val="00D21F90"/>
    <w:rsid w:val="00D22096"/>
    <w:rsid w:val="00D22160"/>
    <w:rsid w:val="00D222B2"/>
    <w:rsid w:val="00D22443"/>
    <w:rsid w:val="00D2251A"/>
    <w:rsid w:val="00D22539"/>
    <w:rsid w:val="00D2260A"/>
    <w:rsid w:val="00D2287C"/>
    <w:rsid w:val="00D22B04"/>
    <w:rsid w:val="00D22C0A"/>
    <w:rsid w:val="00D22C37"/>
    <w:rsid w:val="00D22C38"/>
    <w:rsid w:val="00D22DE0"/>
    <w:rsid w:val="00D23041"/>
    <w:rsid w:val="00D2307C"/>
    <w:rsid w:val="00D2338B"/>
    <w:rsid w:val="00D234EC"/>
    <w:rsid w:val="00D235A8"/>
    <w:rsid w:val="00D236F1"/>
    <w:rsid w:val="00D237FB"/>
    <w:rsid w:val="00D23815"/>
    <w:rsid w:val="00D23930"/>
    <w:rsid w:val="00D239E6"/>
    <w:rsid w:val="00D23A7C"/>
    <w:rsid w:val="00D23AEA"/>
    <w:rsid w:val="00D23B0B"/>
    <w:rsid w:val="00D23F00"/>
    <w:rsid w:val="00D2400E"/>
    <w:rsid w:val="00D24014"/>
    <w:rsid w:val="00D2418F"/>
    <w:rsid w:val="00D2419E"/>
    <w:rsid w:val="00D24294"/>
    <w:rsid w:val="00D242AE"/>
    <w:rsid w:val="00D242EA"/>
    <w:rsid w:val="00D24300"/>
    <w:rsid w:val="00D244ED"/>
    <w:rsid w:val="00D24663"/>
    <w:rsid w:val="00D24724"/>
    <w:rsid w:val="00D2476A"/>
    <w:rsid w:val="00D24B9C"/>
    <w:rsid w:val="00D24D59"/>
    <w:rsid w:val="00D25002"/>
    <w:rsid w:val="00D250DC"/>
    <w:rsid w:val="00D25165"/>
    <w:rsid w:val="00D2517D"/>
    <w:rsid w:val="00D25281"/>
    <w:rsid w:val="00D25534"/>
    <w:rsid w:val="00D25674"/>
    <w:rsid w:val="00D256B9"/>
    <w:rsid w:val="00D257E2"/>
    <w:rsid w:val="00D25927"/>
    <w:rsid w:val="00D25943"/>
    <w:rsid w:val="00D259F2"/>
    <w:rsid w:val="00D25BEE"/>
    <w:rsid w:val="00D25CFE"/>
    <w:rsid w:val="00D25DAA"/>
    <w:rsid w:val="00D25E06"/>
    <w:rsid w:val="00D25EA1"/>
    <w:rsid w:val="00D25ED2"/>
    <w:rsid w:val="00D25FC8"/>
    <w:rsid w:val="00D26036"/>
    <w:rsid w:val="00D260F4"/>
    <w:rsid w:val="00D26230"/>
    <w:rsid w:val="00D264C7"/>
    <w:rsid w:val="00D26698"/>
    <w:rsid w:val="00D26879"/>
    <w:rsid w:val="00D269AC"/>
    <w:rsid w:val="00D26B53"/>
    <w:rsid w:val="00D26B5B"/>
    <w:rsid w:val="00D26CBB"/>
    <w:rsid w:val="00D26D63"/>
    <w:rsid w:val="00D26DC3"/>
    <w:rsid w:val="00D26ED9"/>
    <w:rsid w:val="00D27049"/>
    <w:rsid w:val="00D27095"/>
    <w:rsid w:val="00D270EA"/>
    <w:rsid w:val="00D271C1"/>
    <w:rsid w:val="00D2739A"/>
    <w:rsid w:val="00D27588"/>
    <w:rsid w:val="00D2759B"/>
    <w:rsid w:val="00D2763B"/>
    <w:rsid w:val="00D27722"/>
    <w:rsid w:val="00D2786C"/>
    <w:rsid w:val="00D27884"/>
    <w:rsid w:val="00D27999"/>
    <w:rsid w:val="00D27A7C"/>
    <w:rsid w:val="00D27A89"/>
    <w:rsid w:val="00D27AE3"/>
    <w:rsid w:val="00D27B87"/>
    <w:rsid w:val="00D27CDE"/>
    <w:rsid w:val="00D27DB2"/>
    <w:rsid w:val="00D27E00"/>
    <w:rsid w:val="00D27EDF"/>
    <w:rsid w:val="00D300B0"/>
    <w:rsid w:val="00D301BA"/>
    <w:rsid w:val="00D30216"/>
    <w:rsid w:val="00D3031A"/>
    <w:rsid w:val="00D30399"/>
    <w:rsid w:val="00D304C3"/>
    <w:rsid w:val="00D304E9"/>
    <w:rsid w:val="00D305D2"/>
    <w:rsid w:val="00D30886"/>
    <w:rsid w:val="00D309CE"/>
    <w:rsid w:val="00D30A14"/>
    <w:rsid w:val="00D30CC1"/>
    <w:rsid w:val="00D30E2A"/>
    <w:rsid w:val="00D310A6"/>
    <w:rsid w:val="00D312DE"/>
    <w:rsid w:val="00D313BB"/>
    <w:rsid w:val="00D3151D"/>
    <w:rsid w:val="00D317D4"/>
    <w:rsid w:val="00D319B7"/>
    <w:rsid w:val="00D31BB7"/>
    <w:rsid w:val="00D31C5D"/>
    <w:rsid w:val="00D31D64"/>
    <w:rsid w:val="00D31ECB"/>
    <w:rsid w:val="00D32059"/>
    <w:rsid w:val="00D32284"/>
    <w:rsid w:val="00D324CC"/>
    <w:rsid w:val="00D324E4"/>
    <w:rsid w:val="00D325DE"/>
    <w:rsid w:val="00D32663"/>
    <w:rsid w:val="00D326C2"/>
    <w:rsid w:val="00D327F8"/>
    <w:rsid w:val="00D329EA"/>
    <w:rsid w:val="00D32A0E"/>
    <w:rsid w:val="00D32A9D"/>
    <w:rsid w:val="00D32B8B"/>
    <w:rsid w:val="00D32C8E"/>
    <w:rsid w:val="00D33100"/>
    <w:rsid w:val="00D33169"/>
    <w:rsid w:val="00D332B7"/>
    <w:rsid w:val="00D33463"/>
    <w:rsid w:val="00D3351F"/>
    <w:rsid w:val="00D33622"/>
    <w:rsid w:val="00D3364B"/>
    <w:rsid w:val="00D338C1"/>
    <w:rsid w:val="00D33982"/>
    <w:rsid w:val="00D339C6"/>
    <w:rsid w:val="00D33B7B"/>
    <w:rsid w:val="00D3421B"/>
    <w:rsid w:val="00D342D0"/>
    <w:rsid w:val="00D344E7"/>
    <w:rsid w:val="00D34517"/>
    <w:rsid w:val="00D3453C"/>
    <w:rsid w:val="00D3464A"/>
    <w:rsid w:val="00D346CD"/>
    <w:rsid w:val="00D346CE"/>
    <w:rsid w:val="00D3473A"/>
    <w:rsid w:val="00D3483A"/>
    <w:rsid w:val="00D34903"/>
    <w:rsid w:val="00D34966"/>
    <w:rsid w:val="00D34A12"/>
    <w:rsid w:val="00D34B3F"/>
    <w:rsid w:val="00D34BD6"/>
    <w:rsid w:val="00D35094"/>
    <w:rsid w:val="00D350A0"/>
    <w:rsid w:val="00D3518E"/>
    <w:rsid w:val="00D354AD"/>
    <w:rsid w:val="00D35511"/>
    <w:rsid w:val="00D35560"/>
    <w:rsid w:val="00D356B5"/>
    <w:rsid w:val="00D35837"/>
    <w:rsid w:val="00D358CF"/>
    <w:rsid w:val="00D359B3"/>
    <w:rsid w:val="00D35AD0"/>
    <w:rsid w:val="00D35C16"/>
    <w:rsid w:val="00D36010"/>
    <w:rsid w:val="00D3626A"/>
    <w:rsid w:val="00D362F8"/>
    <w:rsid w:val="00D363C3"/>
    <w:rsid w:val="00D3641F"/>
    <w:rsid w:val="00D3668B"/>
    <w:rsid w:val="00D3683C"/>
    <w:rsid w:val="00D36846"/>
    <w:rsid w:val="00D368EE"/>
    <w:rsid w:val="00D36973"/>
    <w:rsid w:val="00D36BBF"/>
    <w:rsid w:val="00D36C9C"/>
    <w:rsid w:val="00D36DBA"/>
    <w:rsid w:val="00D36E2F"/>
    <w:rsid w:val="00D36E74"/>
    <w:rsid w:val="00D37204"/>
    <w:rsid w:val="00D3722C"/>
    <w:rsid w:val="00D37467"/>
    <w:rsid w:val="00D37548"/>
    <w:rsid w:val="00D37585"/>
    <w:rsid w:val="00D375DB"/>
    <w:rsid w:val="00D376A8"/>
    <w:rsid w:val="00D379FB"/>
    <w:rsid w:val="00D37A9B"/>
    <w:rsid w:val="00D37C69"/>
    <w:rsid w:val="00D37D73"/>
    <w:rsid w:val="00D37DC4"/>
    <w:rsid w:val="00D400A8"/>
    <w:rsid w:val="00D4022A"/>
    <w:rsid w:val="00D40302"/>
    <w:rsid w:val="00D40835"/>
    <w:rsid w:val="00D408C5"/>
    <w:rsid w:val="00D40A96"/>
    <w:rsid w:val="00D40E7E"/>
    <w:rsid w:val="00D4132A"/>
    <w:rsid w:val="00D41349"/>
    <w:rsid w:val="00D413F7"/>
    <w:rsid w:val="00D41522"/>
    <w:rsid w:val="00D41639"/>
    <w:rsid w:val="00D41A12"/>
    <w:rsid w:val="00D41AE6"/>
    <w:rsid w:val="00D41C0C"/>
    <w:rsid w:val="00D41C18"/>
    <w:rsid w:val="00D41D95"/>
    <w:rsid w:val="00D42542"/>
    <w:rsid w:val="00D42D15"/>
    <w:rsid w:val="00D42DE5"/>
    <w:rsid w:val="00D433D2"/>
    <w:rsid w:val="00D43840"/>
    <w:rsid w:val="00D4388E"/>
    <w:rsid w:val="00D43A70"/>
    <w:rsid w:val="00D43ADD"/>
    <w:rsid w:val="00D44018"/>
    <w:rsid w:val="00D440BD"/>
    <w:rsid w:val="00D440CF"/>
    <w:rsid w:val="00D4420D"/>
    <w:rsid w:val="00D44272"/>
    <w:rsid w:val="00D443C2"/>
    <w:rsid w:val="00D4452A"/>
    <w:rsid w:val="00D44639"/>
    <w:rsid w:val="00D44806"/>
    <w:rsid w:val="00D44B50"/>
    <w:rsid w:val="00D44CB5"/>
    <w:rsid w:val="00D44E00"/>
    <w:rsid w:val="00D44E6D"/>
    <w:rsid w:val="00D44E7C"/>
    <w:rsid w:val="00D44EB6"/>
    <w:rsid w:val="00D44F91"/>
    <w:rsid w:val="00D4507F"/>
    <w:rsid w:val="00D45391"/>
    <w:rsid w:val="00D4548A"/>
    <w:rsid w:val="00D45567"/>
    <w:rsid w:val="00D458B3"/>
    <w:rsid w:val="00D458B4"/>
    <w:rsid w:val="00D458E3"/>
    <w:rsid w:val="00D459A5"/>
    <w:rsid w:val="00D459A9"/>
    <w:rsid w:val="00D45B09"/>
    <w:rsid w:val="00D45B49"/>
    <w:rsid w:val="00D46228"/>
    <w:rsid w:val="00D462B8"/>
    <w:rsid w:val="00D46634"/>
    <w:rsid w:val="00D4690B"/>
    <w:rsid w:val="00D46997"/>
    <w:rsid w:val="00D46AB9"/>
    <w:rsid w:val="00D46C97"/>
    <w:rsid w:val="00D46CBC"/>
    <w:rsid w:val="00D4703A"/>
    <w:rsid w:val="00D470E1"/>
    <w:rsid w:val="00D47284"/>
    <w:rsid w:val="00D4746F"/>
    <w:rsid w:val="00D474B5"/>
    <w:rsid w:val="00D474D4"/>
    <w:rsid w:val="00D474F7"/>
    <w:rsid w:val="00D4758C"/>
    <w:rsid w:val="00D476B4"/>
    <w:rsid w:val="00D478FC"/>
    <w:rsid w:val="00D47A8D"/>
    <w:rsid w:val="00D47B7E"/>
    <w:rsid w:val="00D47C16"/>
    <w:rsid w:val="00D47C17"/>
    <w:rsid w:val="00D47C92"/>
    <w:rsid w:val="00D47DE9"/>
    <w:rsid w:val="00D47F09"/>
    <w:rsid w:val="00D47FEA"/>
    <w:rsid w:val="00D50248"/>
    <w:rsid w:val="00D503A6"/>
    <w:rsid w:val="00D50538"/>
    <w:rsid w:val="00D50552"/>
    <w:rsid w:val="00D505C6"/>
    <w:rsid w:val="00D50A26"/>
    <w:rsid w:val="00D50ABE"/>
    <w:rsid w:val="00D50C12"/>
    <w:rsid w:val="00D50C86"/>
    <w:rsid w:val="00D50E5B"/>
    <w:rsid w:val="00D50FB1"/>
    <w:rsid w:val="00D510AD"/>
    <w:rsid w:val="00D510F3"/>
    <w:rsid w:val="00D512F6"/>
    <w:rsid w:val="00D51352"/>
    <w:rsid w:val="00D51366"/>
    <w:rsid w:val="00D51570"/>
    <w:rsid w:val="00D51749"/>
    <w:rsid w:val="00D51888"/>
    <w:rsid w:val="00D519CF"/>
    <w:rsid w:val="00D51B86"/>
    <w:rsid w:val="00D51BC1"/>
    <w:rsid w:val="00D51BDE"/>
    <w:rsid w:val="00D51BEB"/>
    <w:rsid w:val="00D51D3E"/>
    <w:rsid w:val="00D51D57"/>
    <w:rsid w:val="00D51F03"/>
    <w:rsid w:val="00D51F46"/>
    <w:rsid w:val="00D52194"/>
    <w:rsid w:val="00D52343"/>
    <w:rsid w:val="00D52344"/>
    <w:rsid w:val="00D524EF"/>
    <w:rsid w:val="00D52538"/>
    <w:rsid w:val="00D5275D"/>
    <w:rsid w:val="00D52888"/>
    <w:rsid w:val="00D52B43"/>
    <w:rsid w:val="00D52B4B"/>
    <w:rsid w:val="00D52B62"/>
    <w:rsid w:val="00D52D08"/>
    <w:rsid w:val="00D52ED6"/>
    <w:rsid w:val="00D52EE3"/>
    <w:rsid w:val="00D52FB9"/>
    <w:rsid w:val="00D53232"/>
    <w:rsid w:val="00D53328"/>
    <w:rsid w:val="00D535AF"/>
    <w:rsid w:val="00D53697"/>
    <w:rsid w:val="00D537BC"/>
    <w:rsid w:val="00D53989"/>
    <w:rsid w:val="00D539A6"/>
    <w:rsid w:val="00D53B68"/>
    <w:rsid w:val="00D53BD9"/>
    <w:rsid w:val="00D54002"/>
    <w:rsid w:val="00D541DB"/>
    <w:rsid w:val="00D54324"/>
    <w:rsid w:val="00D54333"/>
    <w:rsid w:val="00D543AD"/>
    <w:rsid w:val="00D543FB"/>
    <w:rsid w:val="00D54541"/>
    <w:rsid w:val="00D5472C"/>
    <w:rsid w:val="00D547C5"/>
    <w:rsid w:val="00D5490B"/>
    <w:rsid w:val="00D54A24"/>
    <w:rsid w:val="00D54A6F"/>
    <w:rsid w:val="00D54AB7"/>
    <w:rsid w:val="00D54AD5"/>
    <w:rsid w:val="00D54C22"/>
    <w:rsid w:val="00D54C79"/>
    <w:rsid w:val="00D54DBF"/>
    <w:rsid w:val="00D54DC6"/>
    <w:rsid w:val="00D54E8A"/>
    <w:rsid w:val="00D54F86"/>
    <w:rsid w:val="00D54FDD"/>
    <w:rsid w:val="00D550D2"/>
    <w:rsid w:val="00D55128"/>
    <w:rsid w:val="00D554B3"/>
    <w:rsid w:val="00D555DE"/>
    <w:rsid w:val="00D55762"/>
    <w:rsid w:val="00D55A70"/>
    <w:rsid w:val="00D55AE6"/>
    <w:rsid w:val="00D55B17"/>
    <w:rsid w:val="00D55BC4"/>
    <w:rsid w:val="00D55C21"/>
    <w:rsid w:val="00D55D88"/>
    <w:rsid w:val="00D55E2A"/>
    <w:rsid w:val="00D5617F"/>
    <w:rsid w:val="00D56309"/>
    <w:rsid w:val="00D563AB"/>
    <w:rsid w:val="00D564E3"/>
    <w:rsid w:val="00D56524"/>
    <w:rsid w:val="00D566FC"/>
    <w:rsid w:val="00D56761"/>
    <w:rsid w:val="00D56AB8"/>
    <w:rsid w:val="00D56BD9"/>
    <w:rsid w:val="00D56E1C"/>
    <w:rsid w:val="00D56F4A"/>
    <w:rsid w:val="00D57021"/>
    <w:rsid w:val="00D57124"/>
    <w:rsid w:val="00D57166"/>
    <w:rsid w:val="00D575B1"/>
    <w:rsid w:val="00D575DC"/>
    <w:rsid w:val="00D575F7"/>
    <w:rsid w:val="00D57680"/>
    <w:rsid w:val="00D57751"/>
    <w:rsid w:val="00D577B5"/>
    <w:rsid w:val="00D57871"/>
    <w:rsid w:val="00D5789C"/>
    <w:rsid w:val="00D5790C"/>
    <w:rsid w:val="00D57B6D"/>
    <w:rsid w:val="00D60170"/>
    <w:rsid w:val="00D602EF"/>
    <w:rsid w:val="00D60318"/>
    <w:rsid w:val="00D6046B"/>
    <w:rsid w:val="00D6061F"/>
    <w:rsid w:val="00D607AA"/>
    <w:rsid w:val="00D60A03"/>
    <w:rsid w:val="00D60A75"/>
    <w:rsid w:val="00D60C36"/>
    <w:rsid w:val="00D60CD0"/>
    <w:rsid w:val="00D60CFC"/>
    <w:rsid w:val="00D60DC4"/>
    <w:rsid w:val="00D60EFA"/>
    <w:rsid w:val="00D60F52"/>
    <w:rsid w:val="00D6101E"/>
    <w:rsid w:val="00D61187"/>
    <w:rsid w:val="00D61311"/>
    <w:rsid w:val="00D616BB"/>
    <w:rsid w:val="00D616EF"/>
    <w:rsid w:val="00D617F5"/>
    <w:rsid w:val="00D61915"/>
    <w:rsid w:val="00D6196C"/>
    <w:rsid w:val="00D619F6"/>
    <w:rsid w:val="00D61C14"/>
    <w:rsid w:val="00D61CDE"/>
    <w:rsid w:val="00D61D2F"/>
    <w:rsid w:val="00D61E61"/>
    <w:rsid w:val="00D61EB2"/>
    <w:rsid w:val="00D61EC4"/>
    <w:rsid w:val="00D61F29"/>
    <w:rsid w:val="00D61FBD"/>
    <w:rsid w:val="00D62059"/>
    <w:rsid w:val="00D620D0"/>
    <w:rsid w:val="00D623D9"/>
    <w:rsid w:val="00D62439"/>
    <w:rsid w:val="00D6243D"/>
    <w:rsid w:val="00D62548"/>
    <w:rsid w:val="00D62582"/>
    <w:rsid w:val="00D62B70"/>
    <w:rsid w:val="00D62D0A"/>
    <w:rsid w:val="00D62E78"/>
    <w:rsid w:val="00D63380"/>
    <w:rsid w:val="00D6346F"/>
    <w:rsid w:val="00D63597"/>
    <w:rsid w:val="00D63669"/>
    <w:rsid w:val="00D63842"/>
    <w:rsid w:val="00D63870"/>
    <w:rsid w:val="00D639B4"/>
    <w:rsid w:val="00D63A22"/>
    <w:rsid w:val="00D63A4D"/>
    <w:rsid w:val="00D63B1A"/>
    <w:rsid w:val="00D63C1C"/>
    <w:rsid w:val="00D63C6C"/>
    <w:rsid w:val="00D63DC7"/>
    <w:rsid w:val="00D63DD6"/>
    <w:rsid w:val="00D63E53"/>
    <w:rsid w:val="00D63E66"/>
    <w:rsid w:val="00D64106"/>
    <w:rsid w:val="00D6443E"/>
    <w:rsid w:val="00D64472"/>
    <w:rsid w:val="00D645CA"/>
    <w:rsid w:val="00D64701"/>
    <w:rsid w:val="00D64A8A"/>
    <w:rsid w:val="00D64E21"/>
    <w:rsid w:val="00D64EDA"/>
    <w:rsid w:val="00D6509F"/>
    <w:rsid w:val="00D653AC"/>
    <w:rsid w:val="00D653DA"/>
    <w:rsid w:val="00D654BB"/>
    <w:rsid w:val="00D6568B"/>
    <w:rsid w:val="00D65876"/>
    <w:rsid w:val="00D65B35"/>
    <w:rsid w:val="00D65C98"/>
    <w:rsid w:val="00D65CDD"/>
    <w:rsid w:val="00D65D9F"/>
    <w:rsid w:val="00D65F2D"/>
    <w:rsid w:val="00D65F7C"/>
    <w:rsid w:val="00D66061"/>
    <w:rsid w:val="00D66073"/>
    <w:rsid w:val="00D66428"/>
    <w:rsid w:val="00D665EA"/>
    <w:rsid w:val="00D666B7"/>
    <w:rsid w:val="00D666D0"/>
    <w:rsid w:val="00D667A0"/>
    <w:rsid w:val="00D66D55"/>
    <w:rsid w:val="00D66E38"/>
    <w:rsid w:val="00D66EE3"/>
    <w:rsid w:val="00D66F16"/>
    <w:rsid w:val="00D670B2"/>
    <w:rsid w:val="00D6712F"/>
    <w:rsid w:val="00D672CE"/>
    <w:rsid w:val="00D672F5"/>
    <w:rsid w:val="00D67589"/>
    <w:rsid w:val="00D675CE"/>
    <w:rsid w:val="00D67890"/>
    <w:rsid w:val="00D678A6"/>
    <w:rsid w:val="00D678EC"/>
    <w:rsid w:val="00D67BEC"/>
    <w:rsid w:val="00D67CDA"/>
    <w:rsid w:val="00D67CF3"/>
    <w:rsid w:val="00D67D82"/>
    <w:rsid w:val="00D67E37"/>
    <w:rsid w:val="00D70159"/>
    <w:rsid w:val="00D7045C"/>
    <w:rsid w:val="00D704BB"/>
    <w:rsid w:val="00D70520"/>
    <w:rsid w:val="00D70627"/>
    <w:rsid w:val="00D7083B"/>
    <w:rsid w:val="00D70B9C"/>
    <w:rsid w:val="00D70C14"/>
    <w:rsid w:val="00D70CC4"/>
    <w:rsid w:val="00D70FD1"/>
    <w:rsid w:val="00D7108E"/>
    <w:rsid w:val="00D71394"/>
    <w:rsid w:val="00D714BC"/>
    <w:rsid w:val="00D7158E"/>
    <w:rsid w:val="00D7181F"/>
    <w:rsid w:val="00D719BE"/>
    <w:rsid w:val="00D71A93"/>
    <w:rsid w:val="00D71D0C"/>
    <w:rsid w:val="00D71EAB"/>
    <w:rsid w:val="00D71EE2"/>
    <w:rsid w:val="00D72111"/>
    <w:rsid w:val="00D72115"/>
    <w:rsid w:val="00D721E9"/>
    <w:rsid w:val="00D7222E"/>
    <w:rsid w:val="00D72277"/>
    <w:rsid w:val="00D72338"/>
    <w:rsid w:val="00D723CD"/>
    <w:rsid w:val="00D7247D"/>
    <w:rsid w:val="00D724BB"/>
    <w:rsid w:val="00D724E6"/>
    <w:rsid w:val="00D72687"/>
    <w:rsid w:val="00D7286F"/>
    <w:rsid w:val="00D72979"/>
    <w:rsid w:val="00D72AA0"/>
    <w:rsid w:val="00D72B42"/>
    <w:rsid w:val="00D72B6F"/>
    <w:rsid w:val="00D72C1F"/>
    <w:rsid w:val="00D72DD4"/>
    <w:rsid w:val="00D72DD7"/>
    <w:rsid w:val="00D72FC4"/>
    <w:rsid w:val="00D72FEE"/>
    <w:rsid w:val="00D731C8"/>
    <w:rsid w:val="00D732C9"/>
    <w:rsid w:val="00D732DF"/>
    <w:rsid w:val="00D7399E"/>
    <w:rsid w:val="00D739E3"/>
    <w:rsid w:val="00D73BC6"/>
    <w:rsid w:val="00D73C9A"/>
    <w:rsid w:val="00D73F6B"/>
    <w:rsid w:val="00D741B2"/>
    <w:rsid w:val="00D741D4"/>
    <w:rsid w:val="00D741EB"/>
    <w:rsid w:val="00D74266"/>
    <w:rsid w:val="00D74443"/>
    <w:rsid w:val="00D74499"/>
    <w:rsid w:val="00D745B1"/>
    <w:rsid w:val="00D74632"/>
    <w:rsid w:val="00D7465C"/>
    <w:rsid w:val="00D74663"/>
    <w:rsid w:val="00D747DA"/>
    <w:rsid w:val="00D749B3"/>
    <w:rsid w:val="00D74AC9"/>
    <w:rsid w:val="00D74C64"/>
    <w:rsid w:val="00D74D03"/>
    <w:rsid w:val="00D74D2E"/>
    <w:rsid w:val="00D74F35"/>
    <w:rsid w:val="00D750B9"/>
    <w:rsid w:val="00D75137"/>
    <w:rsid w:val="00D753E2"/>
    <w:rsid w:val="00D75510"/>
    <w:rsid w:val="00D755AF"/>
    <w:rsid w:val="00D7569F"/>
    <w:rsid w:val="00D75750"/>
    <w:rsid w:val="00D7593C"/>
    <w:rsid w:val="00D75AB2"/>
    <w:rsid w:val="00D75AD9"/>
    <w:rsid w:val="00D75D89"/>
    <w:rsid w:val="00D75E00"/>
    <w:rsid w:val="00D76109"/>
    <w:rsid w:val="00D7610B"/>
    <w:rsid w:val="00D7619D"/>
    <w:rsid w:val="00D76220"/>
    <w:rsid w:val="00D7627F"/>
    <w:rsid w:val="00D764D3"/>
    <w:rsid w:val="00D766BA"/>
    <w:rsid w:val="00D766CE"/>
    <w:rsid w:val="00D76878"/>
    <w:rsid w:val="00D76896"/>
    <w:rsid w:val="00D76A02"/>
    <w:rsid w:val="00D76A1F"/>
    <w:rsid w:val="00D76A9B"/>
    <w:rsid w:val="00D76B68"/>
    <w:rsid w:val="00D76BC5"/>
    <w:rsid w:val="00D76C76"/>
    <w:rsid w:val="00D76F3B"/>
    <w:rsid w:val="00D77267"/>
    <w:rsid w:val="00D77590"/>
    <w:rsid w:val="00D776D9"/>
    <w:rsid w:val="00D77A81"/>
    <w:rsid w:val="00D77AC6"/>
    <w:rsid w:val="00D77C92"/>
    <w:rsid w:val="00D77C9A"/>
    <w:rsid w:val="00D77EDD"/>
    <w:rsid w:val="00D77F62"/>
    <w:rsid w:val="00D80116"/>
    <w:rsid w:val="00D8017B"/>
    <w:rsid w:val="00D80274"/>
    <w:rsid w:val="00D8028B"/>
    <w:rsid w:val="00D80412"/>
    <w:rsid w:val="00D80CA4"/>
    <w:rsid w:val="00D80D00"/>
    <w:rsid w:val="00D80D13"/>
    <w:rsid w:val="00D80D30"/>
    <w:rsid w:val="00D80DBF"/>
    <w:rsid w:val="00D80F82"/>
    <w:rsid w:val="00D81179"/>
    <w:rsid w:val="00D81302"/>
    <w:rsid w:val="00D81367"/>
    <w:rsid w:val="00D8139A"/>
    <w:rsid w:val="00D8169F"/>
    <w:rsid w:val="00D817AF"/>
    <w:rsid w:val="00D8181C"/>
    <w:rsid w:val="00D819D5"/>
    <w:rsid w:val="00D81A38"/>
    <w:rsid w:val="00D81C75"/>
    <w:rsid w:val="00D81CE8"/>
    <w:rsid w:val="00D81D99"/>
    <w:rsid w:val="00D81EEA"/>
    <w:rsid w:val="00D82043"/>
    <w:rsid w:val="00D8216D"/>
    <w:rsid w:val="00D821C5"/>
    <w:rsid w:val="00D822F2"/>
    <w:rsid w:val="00D823FE"/>
    <w:rsid w:val="00D8248D"/>
    <w:rsid w:val="00D825F9"/>
    <w:rsid w:val="00D82634"/>
    <w:rsid w:val="00D827FC"/>
    <w:rsid w:val="00D8290F"/>
    <w:rsid w:val="00D8299A"/>
    <w:rsid w:val="00D82A70"/>
    <w:rsid w:val="00D82AA1"/>
    <w:rsid w:val="00D830D2"/>
    <w:rsid w:val="00D8311C"/>
    <w:rsid w:val="00D831DE"/>
    <w:rsid w:val="00D8342A"/>
    <w:rsid w:val="00D835D0"/>
    <w:rsid w:val="00D8375C"/>
    <w:rsid w:val="00D838D5"/>
    <w:rsid w:val="00D83A8C"/>
    <w:rsid w:val="00D83C1F"/>
    <w:rsid w:val="00D83CBF"/>
    <w:rsid w:val="00D840FB"/>
    <w:rsid w:val="00D84169"/>
    <w:rsid w:val="00D843BE"/>
    <w:rsid w:val="00D843FA"/>
    <w:rsid w:val="00D84572"/>
    <w:rsid w:val="00D84860"/>
    <w:rsid w:val="00D84A7D"/>
    <w:rsid w:val="00D84C79"/>
    <w:rsid w:val="00D84D20"/>
    <w:rsid w:val="00D84D5E"/>
    <w:rsid w:val="00D84E0E"/>
    <w:rsid w:val="00D84E3E"/>
    <w:rsid w:val="00D850DA"/>
    <w:rsid w:val="00D8518B"/>
    <w:rsid w:val="00D851F6"/>
    <w:rsid w:val="00D8520A"/>
    <w:rsid w:val="00D85235"/>
    <w:rsid w:val="00D85308"/>
    <w:rsid w:val="00D8531F"/>
    <w:rsid w:val="00D853D5"/>
    <w:rsid w:val="00D855FE"/>
    <w:rsid w:val="00D85866"/>
    <w:rsid w:val="00D85A7F"/>
    <w:rsid w:val="00D85B95"/>
    <w:rsid w:val="00D85EB9"/>
    <w:rsid w:val="00D85FD2"/>
    <w:rsid w:val="00D86196"/>
    <w:rsid w:val="00D861F1"/>
    <w:rsid w:val="00D861F3"/>
    <w:rsid w:val="00D86254"/>
    <w:rsid w:val="00D8628B"/>
    <w:rsid w:val="00D8628D"/>
    <w:rsid w:val="00D8629D"/>
    <w:rsid w:val="00D86757"/>
    <w:rsid w:val="00D86772"/>
    <w:rsid w:val="00D86903"/>
    <w:rsid w:val="00D869B9"/>
    <w:rsid w:val="00D86B9D"/>
    <w:rsid w:val="00D86ED8"/>
    <w:rsid w:val="00D86F68"/>
    <w:rsid w:val="00D86F89"/>
    <w:rsid w:val="00D8718A"/>
    <w:rsid w:val="00D871A8"/>
    <w:rsid w:val="00D8725D"/>
    <w:rsid w:val="00D8727F"/>
    <w:rsid w:val="00D87304"/>
    <w:rsid w:val="00D873AC"/>
    <w:rsid w:val="00D874DF"/>
    <w:rsid w:val="00D87524"/>
    <w:rsid w:val="00D876EC"/>
    <w:rsid w:val="00D8773E"/>
    <w:rsid w:val="00D8790F"/>
    <w:rsid w:val="00D879A3"/>
    <w:rsid w:val="00D879F3"/>
    <w:rsid w:val="00D87B29"/>
    <w:rsid w:val="00D87C41"/>
    <w:rsid w:val="00D87D8D"/>
    <w:rsid w:val="00D87D91"/>
    <w:rsid w:val="00D87F2D"/>
    <w:rsid w:val="00D90008"/>
    <w:rsid w:val="00D90041"/>
    <w:rsid w:val="00D901DD"/>
    <w:rsid w:val="00D9035F"/>
    <w:rsid w:val="00D90376"/>
    <w:rsid w:val="00D90440"/>
    <w:rsid w:val="00D9068E"/>
    <w:rsid w:val="00D907E5"/>
    <w:rsid w:val="00D9082B"/>
    <w:rsid w:val="00D9095A"/>
    <w:rsid w:val="00D90ACE"/>
    <w:rsid w:val="00D90C7E"/>
    <w:rsid w:val="00D90CA6"/>
    <w:rsid w:val="00D90DC7"/>
    <w:rsid w:val="00D90DF7"/>
    <w:rsid w:val="00D90F34"/>
    <w:rsid w:val="00D90F39"/>
    <w:rsid w:val="00D90F5F"/>
    <w:rsid w:val="00D90FE5"/>
    <w:rsid w:val="00D911C6"/>
    <w:rsid w:val="00D91664"/>
    <w:rsid w:val="00D917A7"/>
    <w:rsid w:val="00D919A7"/>
    <w:rsid w:val="00D91A87"/>
    <w:rsid w:val="00D91B86"/>
    <w:rsid w:val="00D91D42"/>
    <w:rsid w:val="00D91EAE"/>
    <w:rsid w:val="00D91F42"/>
    <w:rsid w:val="00D92095"/>
    <w:rsid w:val="00D92236"/>
    <w:rsid w:val="00D92268"/>
    <w:rsid w:val="00D925F6"/>
    <w:rsid w:val="00D92919"/>
    <w:rsid w:val="00D92B97"/>
    <w:rsid w:val="00D92BC3"/>
    <w:rsid w:val="00D92D4F"/>
    <w:rsid w:val="00D92DA6"/>
    <w:rsid w:val="00D92E45"/>
    <w:rsid w:val="00D92E61"/>
    <w:rsid w:val="00D92F13"/>
    <w:rsid w:val="00D93215"/>
    <w:rsid w:val="00D933B2"/>
    <w:rsid w:val="00D9344A"/>
    <w:rsid w:val="00D93488"/>
    <w:rsid w:val="00D934E3"/>
    <w:rsid w:val="00D9356D"/>
    <w:rsid w:val="00D935E4"/>
    <w:rsid w:val="00D9365F"/>
    <w:rsid w:val="00D936D9"/>
    <w:rsid w:val="00D93716"/>
    <w:rsid w:val="00D937E9"/>
    <w:rsid w:val="00D93A7B"/>
    <w:rsid w:val="00D93B0E"/>
    <w:rsid w:val="00D93CF1"/>
    <w:rsid w:val="00D93D63"/>
    <w:rsid w:val="00D93DDB"/>
    <w:rsid w:val="00D93E3D"/>
    <w:rsid w:val="00D93E8C"/>
    <w:rsid w:val="00D93F13"/>
    <w:rsid w:val="00D93FA7"/>
    <w:rsid w:val="00D93FED"/>
    <w:rsid w:val="00D9415C"/>
    <w:rsid w:val="00D94190"/>
    <w:rsid w:val="00D9442E"/>
    <w:rsid w:val="00D94743"/>
    <w:rsid w:val="00D947CA"/>
    <w:rsid w:val="00D947DD"/>
    <w:rsid w:val="00D94A09"/>
    <w:rsid w:val="00D94A4E"/>
    <w:rsid w:val="00D94CA8"/>
    <w:rsid w:val="00D94D7D"/>
    <w:rsid w:val="00D94EC8"/>
    <w:rsid w:val="00D94F3A"/>
    <w:rsid w:val="00D94F4C"/>
    <w:rsid w:val="00D9506C"/>
    <w:rsid w:val="00D95280"/>
    <w:rsid w:val="00D952C1"/>
    <w:rsid w:val="00D954ED"/>
    <w:rsid w:val="00D95649"/>
    <w:rsid w:val="00D956C4"/>
    <w:rsid w:val="00D957EC"/>
    <w:rsid w:val="00D95828"/>
    <w:rsid w:val="00D95843"/>
    <w:rsid w:val="00D95875"/>
    <w:rsid w:val="00D95AC1"/>
    <w:rsid w:val="00D95C8A"/>
    <w:rsid w:val="00D95D20"/>
    <w:rsid w:val="00D963D7"/>
    <w:rsid w:val="00D966C9"/>
    <w:rsid w:val="00D9692C"/>
    <w:rsid w:val="00D969C9"/>
    <w:rsid w:val="00D96A69"/>
    <w:rsid w:val="00D96B01"/>
    <w:rsid w:val="00D96D1D"/>
    <w:rsid w:val="00D96DB6"/>
    <w:rsid w:val="00D96FE2"/>
    <w:rsid w:val="00D97309"/>
    <w:rsid w:val="00D97353"/>
    <w:rsid w:val="00D973A2"/>
    <w:rsid w:val="00D9752B"/>
    <w:rsid w:val="00D975EB"/>
    <w:rsid w:val="00D97807"/>
    <w:rsid w:val="00D97878"/>
    <w:rsid w:val="00D97CA3"/>
    <w:rsid w:val="00D97D95"/>
    <w:rsid w:val="00D97EE0"/>
    <w:rsid w:val="00D97EFC"/>
    <w:rsid w:val="00D97F20"/>
    <w:rsid w:val="00DA0011"/>
    <w:rsid w:val="00DA01D0"/>
    <w:rsid w:val="00DA028F"/>
    <w:rsid w:val="00DA03D0"/>
    <w:rsid w:val="00DA04DB"/>
    <w:rsid w:val="00DA0683"/>
    <w:rsid w:val="00DA07EE"/>
    <w:rsid w:val="00DA0925"/>
    <w:rsid w:val="00DA0A2A"/>
    <w:rsid w:val="00DA0B64"/>
    <w:rsid w:val="00DA0CBA"/>
    <w:rsid w:val="00DA0CCF"/>
    <w:rsid w:val="00DA0E18"/>
    <w:rsid w:val="00DA0F02"/>
    <w:rsid w:val="00DA1017"/>
    <w:rsid w:val="00DA11E7"/>
    <w:rsid w:val="00DA11F8"/>
    <w:rsid w:val="00DA123D"/>
    <w:rsid w:val="00DA1273"/>
    <w:rsid w:val="00DA136C"/>
    <w:rsid w:val="00DA1403"/>
    <w:rsid w:val="00DA1587"/>
    <w:rsid w:val="00DA1838"/>
    <w:rsid w:val="00DA19B7"/>
    <w:rsid w:val="00DA19EF"/>
    <w:rsid w:val="00DA1AD6"/>
    <w:rsid w:val="00DA1D6D"/>
    <w:rsid w:val="00DA2319"/>
    <w:rsid w:val="00DA25A2"/>
    <w:rsid w:val="00DA2642"/>
    <w:rsid w:val="00DA2862"/>
    <w:rsid w:val="00DA2898"/>
    <w:rsid w:val="00DA28F9"/>
    <w:rsid w:val="00DA2A4B"/>
    <w:rsid w:val="00DA2C21"/>
    <w:rsid w:val="00DA2DD2"/>
    <w:rsid w:val="00DA2FFC"/>
    <w:rsid w:val="00DA3695"/>
    <w:rsid w:val="00DA391A"/>
    <w:rsid w:val="00DA3AA1"/>
    <w:rsid w:val="00DA3AD6"/>
    <w:rsid w:val="00DA3C14"/>
    <w:rsid w:val="00DA3C98"/>
    <w:rsid w:val="00DA3D85"/>
    <w:rsid w:val="00DA3E1F"/>
    <w:rsid w:val="00DA3EB1"/>
    <w:rsid w:val="00DA411F"/>
    <w:rsid w:val="00DA41AB"/>
    <w:rsid w:val="00DA4361"/>
    <w:rsid w:val="00DA43F7"/>
    <w:rsid w:val="00DA4463"/>
    <w:rsid w:val="00DA44F0"/>
    <w:rsid w:val="00DA4733"/>
    <w:rsid w:val="00DA4922"/>
    <w:rsid w:val="00DA4D0A"/>
    <w:rsid w:val="00DA4F68"/>
    <w:rsid w:val="00DA51A9"/>
    <w:rsid w:val="00DA5323"/>
    <w:rsid w:val="00DA541E"/>
    <w:rsid w:val="00DA551D"/>
    <w:rsid w:val="00DA5529"/>
    <w:rsid w:val="00DA5648"/>
    <w:rsid w:val="00DA575A"/>
    <w:rsid w:val="00DA59CA"/>
    <w:rsid w:val="00DA59ED"/>
    <w:rsid w:val="00DA5A2B"/>
    <w:rsid w:val="00DA5AE3"/>
    <w:rsid w:val="00DA5B6E"/>
    <w:rsid w:val="00DA5BFE"/>
    <w:rsid w:val="00DA5D1D"/>
    <w:rsid w:val="00DA5E93"/>
    <w:rsid w:val="00DA5E9E"/>
    <w:rsid w:val="00DA5EA1"/>
    <w:rsid w:val="00DA5F1C"/>
    <w:rsid w:val="00DA617B"/>
    <w:rsid w:val="00DA6280"/>
    <w:rsid w:val="00DA629D"/>
    <w:rsid w:val="00DA6405"/>
    <w:rsid w:val="00DA6580"/>
    <w:rsid w:val="00DA6779"/>
    <w:rsid w:val="00DA6C6A"/>
    <w:rsid w:val="00DA6D88"/>
    <w:rsid w:val="00DA6FA3"/>
    <w:rsid w:val="00DA725D"/>
    <w:rsid w:val="00DA72EB"/>
    <w:rsid w:val="00DA75EB"/>
    <w:rsid w:val="00DA7602"/>
    <w:rsid w:val="00DA76DB"/>
    <w:rsid w:val="00DA77BF"/>
    <w:rsid w:val="00DA77F1"/>
    <w:rsid w:val="00DA7818"/>
    <w:rsid w:val="00DA789B"/>
    <w:rsid w:val="00DA790C"/>
    <w:rsid w:val="00DA7A58"/>
    <w:rsid w:val="00DA7A95"/>
    <w:rsid w:val="00DA7B1A"/>
    <w:rsid w:val="00DA7F33"/>
    <w:rsid w:val="00DB01D9"/>
    <w:rsid w:val="00DB047F"/>
    <w:rsid w:val="00DB0839"/>
    <w:rsid w:val="00DB087B"/>
    <w:rsid w:val="00DB08C6"/>
    <w:rsid w:val="00DB094E"/>
    <w:rsid w:val="00DB0CD6"/>
    <w:rsid w:val="00DB0F67"/>
    <w:rsid w:val="00DB109B"/>
    <w:rsid w:val="00DB11B3"/>
    <w:rsid w:val="00DB146C"/>
    <w:rsid w:val="00DB16F9"/>
    <w:rsid w:val="00DB188B"/>
    <w:rsid w:val="00DB1971"/>
    <w:rsid w:val="00DB197F"/>
    <w:rsid w:val="00DB1BCC"/>
    <w:rsid w:val="00DB1DFE"/>
    <w:rsid w:val="00DB1EC9"/>
    <w:rsid w:val="00DB1FE0"/>
    <w:rsid w:val="00DB20AC"/>
    <w:rsid w:val="00DB214F"/>
    <w:rsid w:val="00DB226F"/>
    <w:rsid w:val="00DB2744"/>
    <w:rsid w:val="00DB2A90"/>
    <w:rsid w:val="00DB2B9B"/>
    <w:rsid w:val="00DB2C4C"/>
    <w:rsid w:val="00DB3053"/>
    <w:rsid w:val="00DB3195"/>
    <w:rsid w:val="00DB31C0"/>
    <w:rsid w:val="00DB336C"/>
    <w:rsid w:val="00DB3440"/>
    <w:rsid w:val="00DB351A"/>
    <w:rsid w:val="00DB35BD"/>
    <w:rsid w:val="00DB3861"/>
    <w:rsid w:val="00DB38B5"/>
    <w:rsid w:val="00DB3915"/>
    <w:rsid w:val="00DB3A47"/>
    <w:rsid w:val="00DB3A73"/>
    <w:rsid w:val="00DB3C77"/>
    <w:rsid w:val="00DB3F15"/>
    <w:rsid w:val="00DB3F28"/>
    <w:rsid w:val="00DB3FC7"/>
    <w:rsid w:val="00DB4236"/>
    <w:rsid w:val="00DB444C"/>
    <w:rsid w:val="00DB446F"/>
    <w:rsid w:val="00DB449C"/>
    <w:rsid w:val="00DB45A0"/>
    <w:rsid w:val="00DB45D8"/>
    <w:rsid w:val="00DB47E8"/>
    <w:rsid w:val="00DB49DD"/>
    <w:rsid w:val="00DB50ED"/>
    <w:rsid w:val="00DB5183"/>
    <w:rsid w:val="00DB518A"/>
    <w:rsid w:val="00DB5380"/>
    <w:rsid w:val="00DB54F5"/>
    <w:rsid w:val="00DB5623"/>
    <w:rsid w:val="00DB5750"/>
    <w:rsid w:val="00DB5789"/>
    <w:rsid w:val="00DB5B30"/>
    <w:rsid w:val="00DB5B59"/>
    <w:rsid w:val="00DB5EE1"/>
    <w:rsid w:val="00DB620E"/>
    <w:rsid w:val="00DB62F9"/>
    <w:rsid w:val="00DB64A9"/>
    <w:rsid w:val="00DB64C0"/>
    <w:rsid w:val="00DB64EE"/>
    <w:rsid w:val="00DB6528"/>
    <w:rsid w:val="00DB66B8"/>
    <w:rsid w:val="00DB6800"/>
    <w:rsid w:val="00DB68D5"/>
    <w:rsid w:val="00DB6C17"/>
    <w:rsid w:val="00DB6C37"/>
    <w:rsid w:val="00DB6E8C"/>
    <w:rsid w:val="00DB6EB2"/>
    <w:rsid w:val="00DB7225"/>
    <w:rsid w:val="00DB73CD"/>
    <w:rsid w:val="00DB755E"/>
    <w:rsid w:val="00DB78FF"/>
    <w:rsid w:val="00DB7A38"/>
    <w:rsid w:val="00DB7A9C"/>
    <w:rsid w:val="00DB7C0C"/>
    <w:rsid w:val="00DB7CD0"/>
    <w:rsid w:val="00DB7D13"/>
    <w:rsid w:val="00DB7DA6"/>
    <w:rsid w:val="00DB7F22"/>
    <w:rsid w:val="00DC022B"/>
    <w:rsid w:val="00DC035B"/>
    <w:rsid w:val="00DC0551"/>
    <w:rsid w:val="00DC062C"/>
    <w:rsid w:val="00DC08DD"/>
    <w:rsid w:val="00DC0A03"/>
    <w:rsid w:val="00DC0AC8"/>
    <w:rsid w:val="00DC0CBA"/>
    <w:rsid w:val="00DC0E20"/>
    <w:rsid w:val="00DC0EC3"/>
    <w:rsid w:val="00DC0F08"/>
    <w:rsid w:val="00DC0FE6"/>
    <w:rsid w:val="00DC104D"/>
    <w:rsid w:val="00DC12E9"/>
    <w:rsid w:val="00DC16B3"/>
    <w:rsid w:val="00DC18AE"/>
    <w:rsid w:val="00DC18CE"/>
    <w:rsid w:val="00DC1A3B"/>
    <w:rsid w:val="00DC1ADE"/>
    <w:rsid w:val="00DC1F42"/>
    <w:rsid w:val="00DC1F66"/>
    <w:rsid w:val="00DC2024"/>
    <w:rsid w:val="00DC21B0"/>
    <w:rsid w:val="00DC222C"/>
    <w:rsid w:val="00DC23E0"/>
    <w:rsid w:val="00DC248C"/>
    <w:rsid w:val="00DC26E9"/>
    <w:rsid w:val="00DC27DF"/>
    <w:rsid w:val="00DC29BD"/>
    <w:rsid w:val="00DC2A14"/>
    <w:rsid w:val="00DC2A83"/>
    <w:rsid w:val="00DC2BDD"/>
    <w:rsid w:val="00DC2C56"/>
    <w:rsid w:val="00DC2FF2"/>
    <w:rsid w:val="00DC31F6"/>
    <w:rsid w:val="00DC31FE"/>
    <w:rsid w:val="00DC3306"/>
    <w:rsid w:val="00DC3455"/>
    <w:rsid w:val="00DC3478"/>
    <w:rsid w:val="00DC38E0"/>
    <w:rsid w:val="00DC397B"/>
    <w:rsid w:val="00DC3ECA"/>
    <w:rsid w:val="00DC3F4F"/>
    <w:rsid w:val="00DC4261"/>
    <w:rsid w:val="00DC44EE"/>
    <w:rsid w:val="00DC4615"/>
    <w:rsid w:val="00DC46C6"/>
    <w:rsid w:val="00DC4743"/>
    <w:rsid w:val="00DC477C"/>
    <w:rsid w:val="00DC47A9"/>
    <w:rsid w:val="00DC4841"/>
    <w:rsid w:val="00DC4905"/>
    <w:rsid w:val="00DC4AE7"/>
    <w:rsid w:val="00DC4B2C"/>
    <w:rsid w:val="00DC4C7A"/>
    <w:rsid w:val="00DC4CBE"/>
    <w:rsid w:val="00DC4D61"/>
    <w:rsid w:val="00DC4D92"/>
    <w:rsid w:val="00DC4FB4"/>
    <w:rsid w:val="00DC520E"/>
    <w:rsid w:val="00DC52DE"/>
    <w:rsid w:val="00DC5359"/>
    <w:rsid w:val="00DC53BB"/>
    <w:rsid w:val="00DC558B"/>
    <w:rsid w:val="00DC58F5"/>
    <w:rsid w:val="00DC5DA5"/>
    <w:rsid w:val="00DC60C6"/>
    <w:rsid w:val="00DC63D3"/>
    <w:rsid w:val="00DC6426"/>
    <w:rsid w:val="00DC69E9"/>
    <w:rsid w:val="00DC6A0B"/>
    <w:rsid w:val="00DC6A22"/>
    <w:rsid w:val="00DC6A5A"/>
    <w:rsid w:val="00DC6B50"/>
    <w:rsid w:val="00DC6CB6"/>
    <w:rsid w:val="00DC6D34"/>
    <w:rsid w:val="00DC6DD0"/>
    <w:rsid w:val="00DC700A"/>
    <w:rsid w:val="00DC70C2"/>
    <w:rsid w:val="00DC71DC"/>
    <w:rsid w:val="00DC730C"/>
    <w:rsid w:val="00DC7583"/>
    <w:rsid w:val="00DC7698"/>
    <w:rsid w:val="00DC7A18"/>
    <w:rsid w:val="00DC7AF8"/>
    <w:rsid w:val="00DC7C02"/>
    <w:rsid w:val="00DC7C91"/>
    <w:rsid w:val="00DC7E54"/>
    <w:rsid w:val="00DD01E5"/>
    <w:rsid w:val="00DD02EC"/>
    <w:rsid w:val="00DD0416"/>
    <w:rsid w:val="00DD04E4"/>
    <w:rsid w:val="00DD051C"/>
    <w:rsid w:val="00DD05A9"/>
    <w:rsid w:val="00DD0811"/>
    <w:rsid w:val="00DD0B40"/>
    <w:rsid w:val="00DD0B6E"/>
    <w:rsid w:val="00DD0CBF"/>
    <w:rsid w:val="00DD0CD6"/>
    <w:rsid w:val="00DD0D9C"/>
    <w:rsid w:val="00DD0F63"/>
    <w:rsid w:val="00DD12CE"/>
    <w:rsid w:val="00DD13A4"/>
    <w:rsid w:val="00DD1451"/>
    <w:rsid w:val="00DD16B3"/>
    <w:rsid w:val="00DD1740"/>
    <w:rsid w:val="00DD1862"/>
    <w:rsid w:val="00DD1872"/>
    <w:rsid w:val="00DD187B"/>
    <w:rsid w:val="00DD1A05"/>
    <w:rsid w:val="00DD1A43"/>
    <w:rsid w:val="00DD1A9C"/>
    <w:rsid w:val="00DD1AB4"/>
    <w:rsid w:val="00DD1AF8"/>
    <w:rsid w:val="00DD1AFC"/>
    <w:rsid w:val="00DD1C29"/>
    <w:rsid w:val="00DD1C7B"/>
    <w:rsid w:val="00DD1DB0"/>
    <w:rsid w:val="00DD1DED"/>
    <w:rsid w:val="00DD1E3D"/>
    <w:rsid w:val="00DD206D"/>
    <w:rsid w:val="00DD208B"/>
    <w:rsid w:val="00DD2219"/>
    <w:rsid w:val="00DD229E"/>
    <w:rsid w:val="00DD259F"/>
    <w:rsid w:val="00DD2779"/>
    <w:rsid w:val="00DD27F2"/>
    <w:rsid w:val="00DD2B36"/>
    <w:rsid w:val="00DD2C53"/>
    <w:rsid w:val="00DD2CB8"/>
    <w:rsid w:val="00DD2D79"/>
    <w:rsid w:val="00DD2E17"/>
    <w:rsid w:val="00DD2FF4"/>
    <w:rsid w:val="00DD31F5"/>
    <w:rsid w:val="00DD3312"/>
    <w:rsid w:val="00DD3717"/>
    <w:rsid w:val="00DD39BF"/>
    <w:rsid w:val="00DD3A2A"/>
    <w:rsid w:val="00DD3AB0"/>
    <w:rsid w:val="00DD3B22"/>
    <w:rsid w:val="00DD3C41"/>
    <w:rsid w:val="00DD3E8A"/>
    <w:rsid w:val="00DD3EE3"/>
    <w:rsid w:val="00DD4220"/>
    <w:rsid w:val="00DD42DE"/>
    <w:rsid w:val="00DD432D"/>
    <w:rsid w:val="00DD454A"/>
    <w:rsid w:val="00DD4645"/>
    <w:rsid w:val="00DD46EB"/>
    <w:rsid w:val="00DD479B"/>
    <w:rsid w:val="00DD47E0"/>
    <w:rsid w:val="00DD49CB"/>
    <w:rsid w:val="00DD4A34"/>
    <w:rsid w:val="00DD4BAD"/>
    <w:rsid w:val="00DD4BBF"/>
    <w:rsid w:val="00DD4FC9"/>
    <w:rsid w:val="00DD5034"/>
    <w:rsid w:val="00DD507E"/>
    <w:rsid w:val="00DD548A"/>
    <w:rsid w:val="00DD55DC"/>
    <w:rsid w:val="00DD55E0"/>
    <w:rsid w:val="00DD572D"/>
    <w:rsid w:val="00DD58AE"/>
    <w:rsid w:val="00DD5954"/>
    <w:rsid w:val="00DD5A71"/>
    <w:rsid w:val="00DD5A85"/>
    <w:rsid w:val="00DD5A97"/>
    <w:rsid w:val="00DD5C9C"/>
    <w:rsid w:val="00DD5D48"/>
    <w:rsid w:val="00DD603D"/>
    <w:rsid w:val="00DD61A8"/>
    <w:rsid w:val="00DD61C4"/>
    <w:rsid w:val="00DD61E9"/>
    <w:rsid w:val="00DD62A3"/>
    <w:rsid w:val="00DD640B"/>
    <w:rsid w:val="00DD6621"/>
    <w:rsid w:val="00DD68D5"/>
    <w:rsid w:val="00DD6A0F"/>
    <w:rsid w:val="00DD6B53"/>
    <w:rsid w:val="00DD6B96"/>
    <w:rsid w:val="00DD6C11"/>
    <w:rsid w:val="00DD6EDB"/>
    <w:rsid w:val="00DD75DD"/>
    <w:rsid w:val="00DD77B1"/>
    <w:rsid w:val="00DD78CA"/>
    <w:rsid w:val="00DD7947"/>
    <w:rsid w:val="00DD7BA4"/>
    <w:rsid w:val="00DD7E3B"/>
    <w:rsid w:val="00DE05A9"/>
    <w:rsid w:val="00DE0C19"/>
    <w:rsid w:val="00DE0D40"/>
    <w:rsid w:val="00DE0E1E"/>
    <w:rsid w:val="00DE1136"/>
    <w:rsid w:val="00DE11A9"/>
    <w:rsid w:val="00DE1317"/>
    <w:rsid w:val="00DE135C"/>
    <w:rsid w:val="00DE14EB"/>
    <w:rsid w:val="00DE14EF"/>
    <w:rsid w:val="00DE16C2"/>
    <w:rsid w:val="00DE1777"/>
    <w:rsid w:val="00DE1797"/>
    <w:rsid w:val="00DE17FA"/>
    <w:rsid w:val="00DE1835"/>
    <w:rsid w:val="00DE186A"/>
    <w:rsid w:val="00DE1AA4"/>
    <w:rsid w:val="00DE1AFE"/>
    <w:rsid w:val="00DE1E0B"/>
    <w:rsid w:val="00DE1EB5"/>
    <w:rsid w:val="00DE1F0D"/>
    <w:rsid w:val="00DE1FBC"/>
    <w:rsid w:val="00DE20BB"/>
    <w:rsid w:val="00DE2107"/>
    <w:rsid w:val="00DE22B5"/>
    <w:rsid w:val="00DE24DC"/>
    <w:rsid w:val="00DE259A"/>
    <w:rsid w:val="00DE266E"/>
    <w:rsid w:val="00DE2765"/>
    <w:rsid w:val="00DE29E8"/>
    <w:rsid w:val="00DE2EF8"/>
    <w:rsid w:val="00DE3029"/>
    <w:rsid w:val="00DE3035"/>
    <w:rsid w:val="00DE335D"/>
    <w:rsid w:val="00DE35E7"/>
    <w:rsid w:val="00DE3B3C"/>
    <w:rsid w:val="00DE3C97"/>
    <w:rsid w:val="00DE3DBB"/>
    <w:rsid w:val="00DE3ECC"/>
    <w:rsid w:val="00DE406C"/>
    <w:rsid w:val="00DE4278"/>
    <w:rsid w:val="00DE4613"/>
    <w:rsid w:val="00DE46AC"/>
    <w:rsid w:val="00DE47E8"/>
    <w:rsid w:val="00DE4DB4"/>
    <w:rsid w:val="00DE4EF7"/>
    <w:rsid w:val="00DE4F9B"/>
    <w:rsid w:val="00DE5031"/>
    <w:rsid w:val="00DE50E6"/>
    <w:rsid w:val="00DE52C9"/>
    <w:rsid w:val="00DE57F3"/>
    <w:rsid w:val="00DE5981"/>
    <w:rsid w:val="00DE5AE3"/>
    <w:rsid w:val="00DE5B4D"/>
    <w:rsid w:val="00DE5B89"/>
    <w:rsid w:val="00DE5C90"/>
    <w:rsid w:val="00DE5E03"/>
    <w:rsid w:val="00DE5E46"/>
    <w:rsid w:val="00DE5E75"/>
    <w:rsid w:val="00DE604C"/>
    <w:rsid w:val="00DE605C"/>
    <w:rsid w:val="00DE6132"/>
    <w:rsid w:val="00DE6175"/>
    <w:rsid w:val="00DE63E8"/>
    <w:rsid w:val="00DE679E"/>
    <w:rsid w:val="00DE6B00"/>
    <w:rsid w:val="00DE6BBD"/>
    <w:rsid w:val="00DE6F5B"/>
    <w:rsid w:val="00DE6F84"/>
    <w:rsid w:val="00DE721E"/>
    <w:rsid w:val="00DE7316"/>
    <w:rsid w:val="00DE758A"/>
    <w:rsid w:val="00DE764A"/>
    <w:rsid w:val="00DE7820"/>
    <w:rsid w:val="00DE7A2E"/>
    <w:rsid w:val="00DE7B66"/>
    <w:rsid w:val="00DE7C8E"/>
    <w:rsid w:val="00DE7CEC"/>
    <w:rsid w:val="00DE7DF3"/>
    <w:rsid w:val="00DE7E50"/>
    <w:rsid w:val="00DF0159"/>
    <w:rsid w:val="00DF018E"/>
    <w:rsid w:val="00DF02BB"/>
    <w:rsid w:val="00DF03AE"/>
    <w:rsid w:val="00DF042A"/>
    <w:rsid w:val="00DF045C"/>
    <w:rsid w:val="00DF062B"/>
    <w:rsid w:val="00DF0718"/>
    <w:rsid w:val="00DF082B"/>
    <w:rsid w:val="00DF08B3"/>
    <w:rsid w:val="00DF09D5"/>
    <w:rsid w:val="00DF0D38"/>
    <w:rsid w:val="00DF0D59"/>
    <w:rsid w:val="00DF0DFE"/>
    <w:rsid w:val="00DF0E5B"/>
    <w:rsid w:val="00DF0FA0"/>
    <w:rsid w:val="00DF102C"/>
    <w:rsid w:val="00DF11BA"/>
    <w:rsid w:val="00DF1228"/>
    <w:rsid w:val="00DF1321"/>
    <w:rsid w:val="00DF1874"/>
    <w:rsid w:val="00DF18E5"/>
    <w:rsid w:val="00DF192B"/>
    <w:rsid w:val="00DF19BA"/>
    <w:rsid w:val="00DF1B71"/>
    <w:rsid w:val="00DF1BA7"/>
    <w:rsid w:val="00DF1BB7"/>
    <w:rsid w:val="00DF1E1C"/>
    <w:rsid w:val="00DF2324"/>
    <w:rsid w:val="00DF2383"/>
    <w:rsid w:val="00DF247E"/>
    <w:rsid w:val="00DF24F8"/>
    <w:rsid w:val="00DF250F"/>
    <w:rsid w:val="00DF2793"/>
    <w:rsid w:val="00DF2800"/>
    <w:rsid w:val="00DF2920"/>
    <w:rsid w:val="00DF2C04"/>
    <w:rsid w:val="00DF2DD9"/>
    <w:rsid w:val="00DF2E72"/>
    <w:rsid w:val="00DF3B25"/>
    <w:rsid w:val="00DF3CE2"/>
    <w:rsid w:val="00DF3EF9"/>
    <w:rsid w:val="00DF3F8D"/>
    <w:rsid w:val="00DF40E5"/>
    <w:rsid w:val="00DF40F2"/>
    <w:rsid w:val="00DF42E0"/>
    <w:rsid w:val="00DF44CC"/>
    <w:rsid w:val="00DF458A"/>
    <w:rsid w:val="00DF48A8"/>
    <w:rsid w:val="00DF4C37"/>
    <w:rsid w:val="00DF550C"/>
    <w:rsid w:val="00DF5590"/>
    <w:rsid w:val="00DF563C"/>
    <w:rsid w:val="00DF56BB"/>
    <w:rsid w:val="00DF57A2"/>
    <w:rsid w:val="00DF585F"/>
    <w:rsid w:val="00DF5906"/>
    <w:rsid w:val="00DF5A00"/>
    <w:rsid w:val="00DF5CCF"/>
    <w:rsid w:val="00DF5D1C"/>
    <w:rsid w:val="00DF5E4B"/>
    <w:rsid w:val="00DF6285"/>
    <w:rsid w:val="00DF6430"/>
    <w:rsid w:val="00DF673E"/>
    <w:rsid w:val="00DF6AA7"/>
    <w:rsid w:val="00DF6B60"/>
    <w:rsid w:val="00DF6CD2"/>
    <w:rsid w:val="00DF6D84"/>
    <w:rsid w:val="00DF70BF"/>
    <w:rsid w:val="00DF7288"/>
    <w:rsid w:val="00DF747F"/>
    <w:rsid w:val="00DF74EE"/>
    <w:rsid w:val="00DF7601"/>
    <w:rsid w:val="00DF777C"/>
    <w:rsid w:val="00DF77BE"/>
    <w:rsid w:val="00DF78C8"/>
    <w:rsid w:val="00DF7C84"/>
    <w:rsid w:val="00DF7D0E"/>
    <w:rsid w:val="00DF7DCA"/>
    <w:rsid w:val="00DF7E1E"/>
    <w:rsid w:val="00DF7ED2"/>
    <w:rsid w:val="00DF7FD6"/>
    <w:rsid w:val="00E0028E"/>
    <w:rsid w:val="00E006E6"/>
    <w:rsid w:val="00E009BC"/>
    <w:rsid w:val="00E00AC0"/>
    <w:rsid w:val="00E00B8D"/>
    <w:rsid w:val="00E00C4F"/>
    <w:rsid w:val="00E00C87"/>
    <w:rsid w:val="00E00CC3"/>
    <w:rsid w:val="00E00FE8"/>
    <w:rsid w:val="00E01128"/>
    <w:rsid w:val="00E0115D"/>
    <w:rsid w:val="00E011B6"/>
    <w:rsid w:val="00E01223"/>
    <w:rsid w:val="00E01360"/>
    <w:rsid w:val="00E0180D"/>
    <w:rsid w:val="00E01817"/>
    <w:rsid w:val="00E0181F"/>
    <w:rsid w:val="00E01A3D"/>
    <w:rsid w:val="00E01B3C"/>
    <w:rsid w:val="00E01B64"/>
    <w:rsid w:val="00E01BF8"/>
    <w:rsid w:val="00E01CCB"/>
    <w:rsid w:val="00E01E3F"/>
    <w:rsid w:val="00E02356"/>
    <w:rsid w:val="00E02439"/>
    <w:rsid w:val="00E0247E"/>
    <w:rsid w:val="00E02591"/>
    <w:rsid w:val="00E02655"/>
    <w:rsid w:val="00E026C5"/>
    <w:rsid w:val="00E027A9"/>
    <w:rsid w:val="00E02820"/>
    <w:rsid w:val="00E02C00"/>
    <w:rsid w:val="00E02D44"/>
    <w:rsid w:val="00E03059"/>
    <w:rsid w:val="00E0315B"/>
    <w:rsid w:val="00E0323E"/>
    <w:rsid w:val="00E03274"/>
    <w:rsid w:val="00E032F5"/>
    <w:rsid w:val="00E03688"/>
    <w:rsid w:val="00E03756"/>
    <w:rsid w:val="00E0381C"/>
    <w:rsid w:val="00E03A9D"/>
    <w:rsid w:val="00E03ABE"/>
    <w:rsid w:val="00E03CCF"/>
    <w:rsid w:val="00E03DF3"/>
    <w:rsid w:val="00E03E70"/>
    <w:rsid w:val="00E03F33"/>
    <w:rsid w:val="00E03FAC"/>
    <w:rsid w:val="00E04017"/>
    <w:rsid w:val="00E0427E"/>
    <w:rsid w:val="00E04445"/>
    <w:rsid w:val="00E0463E"/>
    <w:rsid w:val="00E04778"/>
    <w:rsid w:val="00E04982"/>
    <w:rsid w:val="00E04A39"/>
    <w:rsid w:val="00E04A99"/>
    <w:rsid w:val="00E04AFC"/>
    <w:rsid w:val="00E04B54"/>
    <w:rsid w:val="00E04E38"/>
    <w:rsid w:val="00E04E5D"/>
    <w:rsid w:val="00E04F18"/>
    <w:rsid w:val="00E04F40"/>
    <w:rsid w:val="00E051F5"/>
    <w:rsid w:val="00E053F0"/>
    <w:rsid w:val="00E05688"/>
    <w:rsid w:val="00E0576C"/>
    <w:rsid w:val="00E05844"/>
    <w:rsid w:val="00E0585A"/>
    <w:rsid w:val="00E05AD3"/>
    <w:rsid w:val="00E05AFB"/>
    <w:rsid w:val="00E05B2B"/>
    <w:rsid w:val="00E05CAD"/>
    <w:rsid w:val="00E05E9A"/>
    <w:rsid w:val="00E05EB8"/>
    <w:rsid w:val="00E06033"/>
    <w:rsid w:val="00E06239"/>
    <w:rsid w:val="00E062D9"/>
    <w:rsid w:val="00E06439"/>
    <w:rsid w:val="00E064E4"/>
    <w:rsid w:val="00E067B5"/>
    <w:rsid w:val="00E06973"/>
    <w:rsid w:val="00E06C0E"/>
    <w:rsid w:val="00E06C8A"/>
    <w:rsid w:val="00E06CEC"/>
    <w:rsid w:val="00E06EC0"/>
    <w:rsid w:val="00E07069"/>
    <w:rsid w:val="00E074BE"/>
    <w:rsid w:val="00E07514"/>
    <w:rsid w:val="00E07532"/>
    <w:rsid w:val="00E075A6"/>
    <w:rsid w:val="00E075D1"/>
    <w:rsid w:val="00E076A3"/>
    <w:rsid w:val="00E077BA"/>
    <w:rsid w:val="00E078C4"/>
    <w:rsid w:val="00E079C9"/>
    <w:rsid w:val="00E07A04"/>
    <w:rsid w:val="00E07ADE"/>
    <w:rsid w:val="00E07B7B"/>
    <w:rsid w:val="00E07FE0"/>
    <w:rsid w:val="00E10065"/>
    <w:rsid w:val="00E100CD"/>
    <w:rsid w:val="00E10315"/>
    <w:rsid w:val="00E1046D"/>
    <w:rsid w:val="00E1060C"/>
    <w:rsid w:val="00E10645"/>
    <w:rsid w:val="00E1075C"/>
    <w:rsid w:val="00E1092A"/>
    <w:rsid w:val="00E10B10"/>
    <w:rsid w:val="00E10B8B"/>
    <w:rsid w:val="00E10BCE"/>
    <w:rsid w:val="00E10D2F"/>
    <w:rsid w:val="00E1165D"/>
    <w:rsid w:val="00E11788"/>
    <w:rsid w:val="00E117A6"/>
    <w:rsid w:val="00E11AD8"/>
    <w:rsid w:val="00E11B45"/>
    <w:rsid w:val="00E11B94"/>
    <w:rsid w:val="00E11BB3"/>
    <w:rsid w:val="00E11C24"/>
    <w:rsid w:val="00E11E0B"/>
    <w:rsid w:val="00E11F3D"/>
    <w:rsid w:val="00E124F7"/>
    <w:rsid w:val="00E12545"/>
    <w:rsid w:val="00E126CF"/>
    <w:rsid w:val="00E12882"/>
    <w:rsid w:val="00E132F0"/>
    <w:rsid w:val="00E13335"/>
    <w:rsid w:val="00E1374D"/>
    <w:rsid w:val="00E1382C"/>
    <w:rsid w:val="00E13A07"/>
    <w:rsid w:val="00E13B91"/>
    <w:rsid w:val="00E13CA8"/>
    <w:rsid w:val="00E13CB7"/>
    <w:rsid w:val="00E13CF3"/>
    <w:rsid w:val="00E13D37"/>
    <w:rsid w:val="00E13F2D"/>
    <w:rsid w:val="00E14032"/>
    <w:rsid w:val="00E14097"/>
    <w:rsid w:val="00E1414E"/>
    <w:rsid w:val="00E141D5"/>
    <w:rsid w:val="00E14234"/>
    <w:rsid w:val="00E142A4"/>
    <w:rsid w:val="00E142B8"/>
    <w:rsid w:val="00E14594"/>
    <w:rsid w:val="00E1492C"/>
    <w:rsid w:val="00E149DE"/>
    <w:rsid w:val="00E14B85"/>
    <w:rsid w:val="00E14C6B"/>
    <w:rsid w:val="00E14DC1"/>
    <w:rsid w:val="00E1503B"/>
    <w:rsid w:val="00E1509B"/>
    <w:rsid w:val="00E15281"/>
    <w:rsid w:val="00E15421"/>
    <w:rsid w:val="00E15455"/>
    <w:rsid w:val="00E1576F"/>
    <w:rsid w:val="00E159B5"/>
    <w:rsid w:val="00E15A1C"/>
    <w:rsid w:val="00E15A60"/>
    <w:rsid w:val="00E15C5A"/>
    <w:rsid w:val="00E15CA0"/>
    <w:rsid w:val="00E16364"/>
    <w:rsid w:val="00E1650E"/>
    <w:rsid w:val="00E1659E"/>
    <w:rsid w:val="00E1683E"/>
    <w:rsid w:val="00E1686A"/>
    <w:rsid w:val="00E16AF5"/>
    <w:rsid w:val="00E16B99"/>
    <w:rsid w:val="00E16C84"/>
    <w:rsid w:val="00E16CE6"/>
    <w:rsid w:val="00E16D35"/>
    <w:rsid w:val="00E16D75"/>
    <w:rsid w:val="00E16E4B"/>
    <w:rsid w:val="00E16E89"/>
    <w:rsid w:val="00E1721F"/>
    <w:rsid w:val="00E17369"/>
    <w:rsid w:val="00E17508"/>
    <w:rsid w:val="00E175FA"/>
    <w:rsid w:val="00E17690"/>
    <w:rsid w:val="00E177F8"/>
    <w:rsid w:val="00E17BC3"/>
    <w:rsid w:val="00E17C29"/>
    <w:rsid w:val="00E17E9B"/>
    <w:rsid w:val="00E17F34"/>
    <w:rsid w:val="00E200D2"/>
    <w:rsid w:val="00E20396"/>
    <w:rsid w:val="00E203A1"/>
    <w:rsid w:val="00E203D7"/>
    <w:rsid w:val="00E20581"/>
    <w:rsid w:val="00E206FF"/>
    <w:rsid w:val="00E2076D"/>
    <w:rsid w:val="00E207B9"/>
    <w:rsid w:val="00E208DA"/>
    <w:rsid w:val="00E209FC"/>
    <w:rsid w:val="00E20B46"/>
    <w:rsid w:val="00E20BF3"/>
    <w:rsid w:val="00E20C1D"/>
    <w:rsid w:val="00E20D10"/>
    <w:rsid w:val="00E20EF5"/>
    <w:rsid w:val="00E21110"/>
    <w:rsid w:val="00E2111D"/>
    <w:rsid w:val="00E211F6"/>
    <w:rsid w:val="00E212E9"/>
    <w:rsid w:val="00E21325"/>
    <w:rsid w:val="00E213AA"/>
    <w:rsid w:val="00E213E8"/>
    <w:rsid w:val="00E214D4"/>
    <w:rsid w:val="00E21526"/>
    <w:rsid w:val="00E21575"/>
    <w:rsid w:val="00E215C3"/>
    <w:rsid w:val="00E217CC"/>
    <w:rsid w:val="00E21878"/>
    <w:rsid w:val="00E218AE"/>
    <w:rsid w:val="00E219CB"/>
    <w:rsid w:val="00E21BCB"/>
    <w:rsid w:val="00E21CD2"/>
    <w:rsid w:val="00E21D8B"/>
    <w:rsid w:val="00E2202E"/>
    <w:rsid w:val="00E22086"/>
    <w:rsid w:val="00E2215B"/>
    <w:rsid w:val="00E22169"/>
    <w:rsid w:val="00E224A3"/>
    <w:rsid w:val="00E224FB"/>
    <w:rsid w:val="00E22596"/>
    <w:rsid w:val="00E228B4"/>
    <w:rsid w:val="00E22938"/>
    <w:rsid w:val="00E22951"/>
    <w:rsid w:val="00E22A1C"/>
    <w:rsid w:val="00E22AF3"/>
    <w:rsid w:val="00E22C2C"/>
    <w:rsid w:val="00E22C46"/>
    <w:rsid w:val="00E22DA6"/>
    <w:rsid w:val="00E22DE5"/>
    <w:rsid w:val="00E22F9F"/>
    <w:rsid w:val="00E231DE"/>
    <w:rsid w:val="00E23204"/>
    <w:rsid w:val="00E235C8"/>
    <w:rsid w:val="00E23726"/>
    <w:rsid w:val="00E23805"/>
    <w:rsid w:val="00E23849"/>
    <w:rsid w:val="00E238A8"/>
    <w:rsid w:val="00E23920"/>
    <w:rsid w:val="00E23AAF"/>
    <w:rsid w:val="00E23B41"/>
    <w:rsid w:val="00E23D8C"/>
    <w:rsid w:val="00E23DDB"/>
    <w:rsid w:val="00E23E11"/>
    <w:rsid w:val="00E23FAB"/>
    <w:rsid w:val="00E23FDC"/>
    <w:rsid w:val="00E2413E"/>
    <w:rsid w:val="00E242AA"/>
    <w:rsid w:val="00E24320"/>
    <w:rsid w:val="00E24646"/>
    <w:rsid w:val="00E24656"/>
    <w:rsid w:val="00E24803"/>
    <w:rsid w:val="00E2487C"/>
    <w:rsid w:val="00E24961"/>
    <w:rsid w:val="00E24981"/>
    <w:rsid w:val="00E24A17"/>
    <w:rsid w:val="00E24AEC"/>
    <w:rsid w:val="00E24C29"/>
    <w:rsid w:val="00E24F04"/>
    <w:rsid w:val="00E24FB8"/>
    <w:rsid w:val="00E250CA"/>
    <w:rsid w:val="00E252B0"/>
    <w:rsid w:val="00E253C9"/>
    <w:rsid w:val="00E254D2"/>
    <w:rsid w:val="00E2551E"/>
    <w:rsid w:val="00E255AB"/>
    <w:rsid w:val="00E256C3"/>
    <w:rsid w:val="00E257A7"/>
    <w:rsid w:val="00E258C1"/>
    <w:rsid w:val="00E258C4"/>
    <w:rsid w:val="00E258C8"/>
    <w:rsid w:val="00E25913"/>
    <w:rsid w:val="00E2592F"/>
    <w:rsid w:val="00E25E53"/>
    <w:rsid w:val="00E26298"/>
    <w:rsid w:val="00E26303"/>
    <w:rsid w:val="00E2638B"/>
    <w:rsid w:val="00E263CF"/>
    <w:rsid w:val="00E263FA"/>
    <w:rsid w:val="00E26661"/>
    <w:rsid w:val="00E26CA1"/>
    <w:rsid w:val="00E26DB9"/>
    <w:rsid w:val="00E26F0C"/>
    <w:rsid w:val="00E26F95"/>
    <w:rsid w:val="00E271BB"/>
    <w:rsid w:val="00E273AB"/>
    <w:rsid w:val="00E27848"/>
    <w:rsid w:val="00E27913"/>
    <w:rsid w:val="00E27935"/>
    <w:rsid w:val="00E27B45"/>
    <w:rsid w:val="00E27B9A"/>
    <w:rsid w:val="00E27C65"/>
    <w:rsid w:val="00E27C79"/>
    <w:rsid w:val="00E27CC7"/>
    <w:rsid w:val="00E27DD1"/>
    <w:rsid w:val="00E30503"/>
    <w:rsid w:val="00E30565"/>
    <w:rsid w:val="00E307A1"/>
    <w:rsid w:val="00E30898"/>
    <w:rsid w:val="00E30BD7"/>
    <w:rsid w:val="00E30CAC"/>
    <w:rsid w:val="00E30D95"/>
    <w:rsid w:val="00E30E04"/>
    <w:rsid w:val="00E30E7B"/>
    <w:rsid w:val="00E30EE0"/>
    <w:rsid w:val="00E31082"/>
    <w:rsid w:val="00E310B3"/>
    <w:rsid w:val="00E31194"/>
    <w:rsid w:val="00E3122A"/>
    <w:rsid w:val="00E313A6"/>
    <w:rsid w:val="00E313B5"/>
    <w:rsid w:val="00E31603"/>
    <w:rsid w:val="00E319C3"/>
    <w:rsid w:val="00E31C2E"/>
    <w:rsid w:val="00E31CA4"/>
    <w:rsid w:val="00E31F13"/>
    <w:rsid w:val="00E321CC"/>
    <w:rsid w:val="00E32378"/>
    <w:rsid w:val="00E323A4"/>
    <w:rsid w:val="00E32470"/>
    <w:rsid w:val="00E3255E"/>
    <w:rsid w:val="00E329A9"/>
    <w:rsid w:val="00E329AC"/>
    <w:rsid w:val="00E32AA1"/>
    <w:rsid w:val="00E32B2C"/>
    <w:rsid w:val="00E32BBD"/>
    <w:rsid w:val="00E32E0D"/>
    <w:rsid w:val="00E32EB8"/>
    <w:rsid w:val="00E32F0D"/>
    <w:rsid w:val="00E32FE7"/>
    <w:rsid w:val="00E33150"/>
    <w:rsid w:val="00E3348A"/>
    <w:rsid w:val="00E33503"/>
    <w:rsid w:val="00E33514"/>
    <w:rsid w:val="00E33696"/>
    <w:rsid w:val="00E338E0"/>
    <w:rsid w:val="00E33A22"/>
    <w:rsid w:val="00E33BBF"/>
    <w:rsid w:val="00E33BD6"/>
    <w:rsid w:val="00E33CBA"/>
    <w:rsid w:val="00E33FE8"/>
    <w:rsid w:val="00E34034"/>
    <w:rsid w:val="00E34335"/>
    <w:rsid w:val="00E343E3"/>
    <w:rsid w:val="00E34560"/>
    <w:rsid w:val="00E346D6"/>
    <w:rsid w:val="00E3483D"/>
    <w:rsid w:val="00E348A2"/>
    <w:rsid w:val="00E348DD"/>
    <w:rsid w:val="00E349EA"/>
    <w:rsid w:val="00E34B44"/>
    <w:rsid w:val="00E34D0C"/>
    <w:rsid w:val="00E34DD6"/>
    <w:rsid w:val="00E34F57"/>
    <w:rsid w:val="00E34FDE"/>
    <w:rsid w:val="00E35063"/>
    <w:rsid w:val="00E3508A"/>
    <w:rsid w:val="00E35091"/>
    <w:rsid w:val="00E350E0"/>
    <w:rsid w:val="00E3512F"/>
    <w:rsid w:val="00E35143"/>
    <w:rsid w:val="00E3515B"/>
    <w:rsid w:val="00E35237"/>
    <w:rsid w:val="00E3540F"/>
    <w:rsid w:val="00E35435"/>
    <w:rsid w:val="00E355F6"/>
    <w:rsid w:val="00E356D8"/>
    <w:rsid w:val="00E356DD"/>
    <w:rsid w:val="00E35984"/>
    <w:rsid w:val="00E359F4"/>
    <w:rsid w:val="00E35A7C"/>
    <w:rsid w:val="00E35AB4"/>
    <w:rsid w:val="00E35C04"/>
    <w:rsid w:val="00E35D8C"/>
    <w:rsid w:val="00E35DDC"/>
    <w:rsid w:val="00E36024"/>
    <w:rsid w:val="00E36207"/>
    <w:rsid w:val="00E36453"/>
    <w:rsid w:val="00E365E1"/>
    <w:rsid w:val="00E366D4"/>
    <w:rsid w:val="00E36807"/>
    <w:rsid w:val="00E36A2C"/>
    <w:rsid w:val="00E36DD8"/>
    <w:rsid w:val="00E3723E"/>
    <w:rsid w:val="00E373CA"/>
    <w:rsid w:val="00E373E3"/>
    <w:rsid w:val="00E3759F"/>
    <w:rsid w:val="00E375E3"/>
    <w:rsid w:val="00E37939"/>
    <w:rsid w:val="00E37C46"/>
    <w:rsid w:val="00E37D6C"/>
    <w:rsid w:val="00E37EE9"/>
    <w:rsid w:val="00E37F7F"/>
    <w:rsid w:val="00E40021"/>
    <w:rsid w:val="00E40057"/>
    <w:rsid w:val="00E40087"/>
    <w:rsid w:val="00E4025A"/>
    <w:rsid w:val="00E402E9"/>
    <w:rsid w:val="00E402EE"/>
    <w:rsid w:val="00E40572"/>
    <w:rsid w:val="00E4060A"/>
    <w:rsid w:val="00E40C64"/>
    <w:rsid w:val="00E40D40"/>
    <w:rsid w:val="00E40D62"/>
    <w:rsid w:val="00E40EF3"/>
    <w:rsid w:val="00E41083"/>
    <w:rsid w:val="00E41297"/>
    <w:rsid w:val="00E41430"/>
    <w:rsid w:val="00E41440"/>
    <w:rsid w:val="00E414D3"/>
    <w:rsid w:val="00E41599"/>
    <w:rsid w:val="00E41A87"/>
    <w:rsid w:val="00E41C59"/>
    <w:rsid w:val="00E41D35"/>
    <w:rsid w:val="00E420CF"/>
    <w:rsid w:val="00E422B2"/>
    <w:rsid w:val="00E42325"/>
    <w:rsid w:val="00E423A6"/>
    <w:rsid w:val="00E427BB"/>
    <w:rsid w:val="00E428C0"/>
    <w:rsid w:val="00E42EB2"/>
    <w:rsid w:val="00E42FF8"/>
    <w:rsid w:val="00E430A4"/>
    <w:rsid w:val="00E43209"/>
    <w:rsid w:val="00E43423"/>
    <w:rsid w:val="00E4357D"/>
    <w:rsid w:val="00E43583"/>
    <w:rsid w:val="00E435AC"/>
    <w:rsid w:val="00E43865"/>
    <w:rsid w:val="00E43AC2"/>
    <w:rsid w:val="00E43B5F"/>
    <w:rsid w:val="00E43CF8"/>
    <w:rsid w:val="00E43D5B"/>
    <w:rsid w:val="00E43E01"/>
    <w:rsid w:val="00E43EB7"/>
    <w:rsid w:val="00E43F8E"/>
    <w:rsid w:val="00E44057"/>
    <w:rsid w:val="00E44110"/>
    <w:rsid w:val="00E442B7"/>
    <w:rsid w:val="00E443A0"/>
    <w:rsid w:val="00E446AA"/>
    <w:rsid w:val="00E44AA4"/>
    <w:rsid w:val="00E44BFF"/>
    <w:rsid w:val="00E44C11"/>
    <w:rsid w:val="00E44C26"/>
    <w:rsid w:val="00E44CD7"/>
    <w:rsid w:val="00E44D5C"/>
    <w:rsid w:val="00E44E0D"/>
    <w:rsid w:val="00E44F8B"/>
    <w:rsid w:val="00E4505C"/>
    <w:rsid w:val="00E4517B"/>
    <w:rsid w:val="00E4559B"/>
    <w:rsid w:val="00E458BE"/>
    <w:rsid w:val="00E45A3E"/>
    <w:rsid w:val="00E45AC7"/>
    <w:rsid w:val="00E45CD1"/>
    <w:rsid w:val="00E45D2B"/>
    <w:rsid w:val="00E45E2E"/>
    <w:rsid w:val="00E45E5C"/>
    <w:rsid w:val="00E45ED6"/>
    <w:rsid w:val="00E45F0A"/>
    <w:rsid w:val="00E45FB6"/>
    <w:rsid w:val="00E4605D"/>
    <w:rsid w:val="00E46114"/>
    <w:rsid w:val="00E4644B"/>
    <w:rsid w:val="00E464DA"/>
    <w:rsid w:val="00E46751"/>
    <w:rsid w:val="00E4675F"/>
    <w:rsid w:val="00E467EB"/>
    <w:rsid w:val="00E46854"/>
    <w:rsid w:val="00E469DD"/>
    <w:rsid w:val="00E46A24"/>
    <w:rsid w:val="00E46D98"/>
    <w:rsid w:val="00E46DCB"/>
    <w:rsid w:val="00E470E9"/>
    <w:rsid w:val="00E47226"/>
    <w:rsid w:val="00E47281"/>
    <w:rsid w:val="00E47301"/>
    <w:rsid w:val="00E47360"/>
    <w:rsid w:val="00E477BD"/>
    <w:rsid w:val="00E47CEF"/>
    <w:rsid w:val="00E47CF8"/>
    <w:rsid w:val="00E47F7A"/>
    <w:rsid w:val="00E50154"/>
    <w:rsid w:val="00E501DD"/>
    <w:rsid w:val="00E501F0"/>
    <w:rsid w:val="00E50340"/>
    <w:rsid w:val="00E5039C"/>
    <w:rsid w:val="00E505AB"/>
    <w:rsid w:val="00E506A0"/>
    <w:rsid w:val="00E5078F"/>
    <w:rsid w:val="00E507D4"/>
    <w:rsid w:val="00E509F2"/>
    <w:rsid w:val="00E50AD9"/>
    <w:rsid w:val="00E50B13"/>
    <w:rsid w:val="00E50BBA"/>
    <w:rsid w:val="00E50D64"/>
    <w:rsid w:val="00E51053"/>
    <w:rsid w:val="00E51098"/>
    <w:rsid w:val="00E51205"/>
    <w:rsid w:val="00E513B5"/>
    <w:rsid w:val="00E51477"/>
    <w:rsid w:val="00E51490"/>
    <w:rsid w:val="00E516A6"/>
    <w:rsid w:val="00E51A05"/>
    <w:rsid w:val="00E51A46"/>
    <w:rsid w:val="00E51A7C"/>
    <w:rsid w:val="00E51AFB"/>
    <w:rsid w:val="00E51BE0"/>
    <w:rsid w:val="00E51CE8"/>
    <w:rsid w:val="00E51D72"/>
    <w:rsid w:val="00E51E33"/>
    <w:rsid w:val="00E5205F"/>
    <w:rsid w:val="00E5220C"/>
    <w:rsid w:val="00E526DB"/>
    <w:rsid w:val="00E526DE"/>
    <w:rsid w:val="00E52733"/>
    <w:rsid w:val="00E527EF"/>
    <w:rsid w:val="00E52DD7"/>
    <w:rsid w:val="00E52E45"/>
    <w:rsid w:val="00E52F1F"/>
    <w:rsid w:val="00E530E6"/>
    <w:rsid w:val="00E53755"/>
    <w:rsid w:val="00E538D6"/>
    <w:rsid w:val="00E53B86"/>
    <w:rsid w:val="00E53C9C"/>
    <w:rsid w:val="00E53DAF"/>
    <w:rsid w:val="00E53F19"/>
    <w:rsid w:val="00E542BB"/>
    <w:rsid w:val="00E54A7E"/>
    <w:rsid w:val="00E54AB1"/>
    <w:rsid w:val="00E54CC0"/>
    <w:rsid w:val="00E54D5E"/>
    <w:rsid w:val="00E54E20"/>
    <w:rsid w:val="00E54ED3"/>
    <w:rsid w:val="00E54F10"/>
    <w:rsid w:val="00E55252"/>
    <w:rsid w:val="00E554AD"/>
    <w:rsid w:val="00E5554E"/>
    <w:rsid w:val="00E557DB"/>
    <w:rsid w:val="00E55E97"/>
    <w:rsid w:val="00E56278"/>
    <w:rsid w:val="00E565F6"/>
    <w:rsid w:val="00E569D7"/>
    <w:rsid w:val="00E56A6B"/>
    <w:rsid w:val="00E56B3B"/>
    <w:rsid w:val="00E56B82"/>
    <w:rsid w:val="00E56BAD"/>
    <w:rsid w:val="00E56C0E"/>
    <w:rsid w:val="00E56C55"/>
    <w:rsid w:val="00E56CC0"/>
    <w:rsid w:val="00E56D35"/>
    <w:rsid w:val="00E56DD7"/>
    <w:rsid w:val="00E57067"/>
    <w:rsid w:val="00E5720C"/>
    <w:rsid w:val="00E5733D"/>
    <w:rsid w:val="00E57369"/>
    <w:rsid w:val="00E5744C"/>
    <w:rsid w:val="00E576BF"/>
    <w:rsid w:val="00E57718"/>
    <w:rsid w:val="00E57939"/>
    <w:rsid w:val="00E579E1"/>
    <w:rsid w:val="00E57AE7"/>
    <w:rsid w:val="00E57D83"/>
    <w:rsid w:val="00E57ED1"/>
    <w:rsid w:val="00E57F98"/>
    <w:rsid w:val="00E57FCF"/>
    <w:rsid w:val="00E60188"/>
    <w:rsid w:val="00E602B3"/>
    <w:rsid w:val="00E603B1"/>
    <w:rsid w:val="00E603C9"/>
    <w:rsid w:val="00E604C4"/>
    <w:rsid w:val="00E604EC"/>
    <w:rsid w:val="00E60561"/>
    <w:rsid w:val="00E60726"/>
    <w:rsid w:val="00E6072E"/>
    <w:rsid w:val="00E60734"/>
    <w:rsid w:val="00E60877"/>
    <w:rsid w:val="00E60C2E"/>
    <w:rsid w:val="00E60CA2"/>
    <w:rsid w:val="00E60E56"/>
    <w:rsid w:val="00E60EF1"/>
    <w:rsid w:val="00E60F82"/>
    <w:rsid w:val="00E610C8"/>
    <w:rsid w:val="00E61258"/>
    <w:rsid w:val="00E61310"/>
    <w:rsid w:val="00E61457"/>
    <w:rsid w:val="00E614DB"/>
    <w:rsid w:val="00E617B5"/>
    <w:rsid w:val="00E619A6"/>
    <w:rsid w:val="00E61A8F"/>
    <w:rsid w:val="00E61B40"/>
    <w:rsid w:val="00E61BD7"/>
    <w:rsid w:val="00E61D6B"/>
    <w:rsid w:val="00E61DD4"/>
    <w:rsid w:val="00E61F26"/>
    <w:rsid w:val="00E61F67"/>
    <w:rsid w:val="00E61FF0"/>
    <w:rsid w:val="00E62033"/>
    <w:rsid w:val="00E62064"/>
    <w:rsid w:val="00E62147"/>
    <w:rsid w:val="00E62269"/>
    <w:rsid w:val="00E6228A"/>
    <w:rsid w:val="00E62527"/>
    <w:rsid w:val="00E62589"/>
    <w:rsid w:val="00E625E1"/>
    <w:rsid w:val="00E626CB"/>
    <w:rsid w:val="00E62BB0"/>
    <w:rsid w:val="00E62C54"/>
    <w:rsid w:val="00E62DDA"/>
    <w:rsid w:val="00E63333"/>
    <w:rsid w:val="00E633CA"/>
    <w:rsid w:val="00E635AF"/>
    <w:rsid w:val="00E637FE"/>
    <w:rsid w:val="00E63810"/>
    <w:rsid w:val="00E63979"/>
    <w:rsid w:val="00E63992"/>
    <w:rsid w:val="00E63A0F"/>
    <w:rsid w:val="00E63B26"/>
    <w:rsid w:val="00E63E58"/>
    <w:rsid w:val="00E63EE4"/>
    <w:rsid w:val="00E63FEC"/>
    <w:rsid w:val="00E64121"/>
    <w:rsid w:val="00E64168"/>
    <w:rsid w:val="00E64337"/>
    <w:rsid w:val="00E64459"/>
    <w:rsid w:val="00E64464"/>
    <w:rsid w:val="00E6452A"/>
    <w:rsid w:val="00E6456C"/>
    <w:rsid w:val="00E64877"/>
    <w:rsid w:val="00E64D4D"/>
    <w:rsid w:val="00E65045"/>
    <w:rsid w:val="00E6519B"/>
    <w:rsid w:val="00E652FF"/>
    <w:rsid w:val="00E6547E"/>
    <w:rsid w:val="00E65555"/>
    <w:rsid w:val="00E655D7"/>
    <w:rsid w:val="00E656E1"/>
    <w:rsid w:val="00E6570C"/>
    <w:rsid w:val="00E65C11"/>
    <w:rsid w:val="00E65C17"/>
    <w:rsid w:val="00E65CD5"/>
    <w:rsid w:val="00E65DC3"/>
    <w:rsid w:val="00E65E0F"/>
    <w:rsid w:val="00E65E21"/>
    <w:rsid w:val="00E65F03"/>
    <w:rsid w:val="00E65FE9"/>
    <w:rsid w:val="00E66048"/>
    <w:rsid w:val="00E66098"/>
    <w:rsid w:val="00E6624B"/>
    <w:rsid w:val="00E663D3"/>
    <w:rsid w:val="00E664C7"/>
    <w:rsid w:val="00E66625"/>
    <w:rsid w:val="00E66696"/>
    <w:rsid w:val="00E666D6"/>
    <w:rsid w:val="00E66874"/>
    <w:rsid w:val="00E669B5"/>
    <w:rsid w:val="00E66A95"/>
    <w:rsid w:val="00E66BEA"/>
    <w:rsid w:val="00E66C6E"/>
    <w:rsid w:val="00E66C81"/>
    <w:rsid w:val="00E66D99"/>
    <w:rsid w:val="00E66EC6"/>
    <w:rsid w:val="00E67128"/>
    <w:rsid w:val="00E67218"/>
    <w:rsid w:val="00E6738A"/>
    <w:rsid w:val="00E67427"/>
    <w:rsid w:val="00E674C4"/>
    <w:rsid w:val="00E67580"/>
    <w:rsid w:val="00E67695"/>
    <w:rsid w:val="00E67A0B"/>
    <w:rsid w:val="00E67A9D"/>
    <w:rsid w:val="00E67C1A"/>
    <w:rsid w:val="00E67D5C"/>
    <w:rsid w:val="00E67D9F"/>
    <w:rsid w:val="00E67F47"/>
    <w:rsid w:val="00E70176"/>
    <w:rsid w:val="00E7018D"/>
    <w:rsid w:val="00E701D2"/>
    <w:rsid w:val="00E70370"/>
    <w:rsid w:val="00E70372"/>
    <w:rsid w:val="00E7082C"/>
    <w:rsid w:val="00E7082F"/>
    <w:rsid w:val="00E708CC"/>
    <w:rsid w:val="00E708EA"/>
    <w:rsid w:val="00E70B4B"/>
    <w:rsid w:val="00E70BD5"/>
    <w:rsid w:val="00E70E82"/>
    <w:rsid w:val="00E70FB1"/>
    <w:rsid w:val="00E71528"/>
    <w:rsid w:val="00E71709"/>
    <w:rsid w:val="00E717B6"/>
    <w:rsid w:val="00E7182F"/>
    <w:rsid w:val="00E718A7"/>
    <w:rsid w:val="00E71978"/>
    <w:rsid w:val="00E71A5E"/>
    <w:rsid w:val="00E71B4A"/>
    <w:rsid w:val="00E71E0F"/>
    <w:rsid w:val="00E71ED7"/>
    <w:rsid w:val="00E71EEF"/>
    <w:rsid w:val="00E71EFA"/>
    <w:rsid w:val="00E72058"/>
    <w:rsid w:val="00E720E0"/>
    <w:rsid w:val="00E72284"/>
    <w:rsid w:val="00E7233D"/>
    <w:rsid w:val="00E723A7"/>
    <w:rsid w:val="00E7244B"/>
    <w:rsid w:val="00E72455"/>
    <w:rsid w:val="00E7274A"/>
    <w:rsid w:val="00E72AB4"/>
    <w:rsid w:val="00E72EE7"/>
    <w:rsid w:val="00E73005"/>
    <w:rsid w:val="00E730FE"/>
    <w:rsid w:val="00E7317D"/>
    <w:rsid w:val="00E73233"/>
    <w:rsid w:val="00E73325"/>
    <w:rsid w:val="00E7338E"/>
    <w:rsid w:val="00E73399"/>
    <w:rsid w:val="00E735AA"/>
    <w:rsid w:val="00E73852"/>
    <w:rsid w:val="00E738A1"/>
    <w:rsid w:val="00E73B82"/>
    <w:rsid w:val="00E73E03"/>
    <w:rsid w:val="00E73F27"/>
    <w:rsid w:val="00E73F2E"/>
    <w:rsid w:val="00E73F60"/>
    <w:rsid w:val="00E74009"/>
    <w:rsid w:val="00E7407A"/>
    <w:rsid w:val="00E7417B"/>
    <w:rsid w:val="00E74212"/>
    <w:rsid w:val="00E74213"/>
    <w:rsid w:val="00E744EF"/>
    <w:rsid w:val="00E746E5"/>
    <w:rsid w:val="00E74784"/>
    <w:rsid w:val="00E74894"/>
    <w:rsid w:val="00E748A8"/>
    <w:rsid w:val="00E74D27"/>
    <w:rsid w:val="00E74D99"/>
    <w:rsid w:val="00E74DCB"/>
    <w:rsid w:val="00E74EBB"/>
    <w:rsid w:val="00E75106"/>
    <w:rsid w:val="00E75186"/>
    <w:rsid w:val="00E75188"/>
    <w:rsid w:val="00E75252"/>
    <w:rsid w:val="00E7536D"/>
    <w:rsid w:val="00E75795"/>
    <w:rsid w:val="00E75872"/>
    <w:rsid w:val="00E7593A"/>
    <w:rsid w:val="00E759DD"/>
    <w:rsid w:val="00E75B61"/>
    <w:rsid w:val="00E75DAD"/>
    <w:rsid w:val="00E75DBE"/>
    <w:rsid w:val="00E75E43"/>
    <w:rsid w:val="00E75E77"/>
    <w:rsid w:val="00E75F21"/>
    <w:rsid w:val="00E76189"/>
    <w:rsid w:val="00E76365"/>
    <w:rsid w:val="00E76518"/>
    <w:rsid w:val="00E7654E"/>
    <w:rsid w:val="00E76604"/>
    <w:rsid w:val="00E7664A"/>
    <w:rsid w:val="00E766EA"/>
    <w:rsid w:val="00E767FA"/>
    <w:rsid w:val="00E7680D"/>
    <w:rsid w:val="00E76854"/>
    <w:rsid w:val="00E76A11"/>
    <w:rsid w:val="00E76A18"/>
    <w:rsid w:val="00E76A1A"/>
    <w:rsid w:val="00E76A94"/>
    <w:rsid w:val="00E76B68"/>
    <w:rsid w:val="00E76DAC"/>
    <w:rsid w:val="00E76DF0"/>
    <w:rsid w:val="00E7714F"/>
    <w:rsid w:val="00E7723E"/>
    <w:rsid w:val="00E7750A"/>
    <w:rsid w:val="00E77755"/>
    <w:rsid w:val="00E778BD"/>
    <w:rsid w:val="00E77D82"/>
    <w:rsid w:val="00E77EFF"/>
    <w:rsid w:val="00E80048"/>
    <w:rsid w:val="00E80161"/>
    <w:rsid w:val="00E8016E"/>
    <w:rsid w:val="00E803F4"/>
    <w:rsid w:val="00E80404"/>
    <w:rsid w:val="00E80481"/>
    <w:rsid w:val="00E80696"/>
    <w:rsid w:val="00E807AE"/>
    <w:rsid w:val="00E80C05"/>
    <w:rsid w:val="00E80C93"/>
    <w:rsid w:val="00E80CF3"/>
    <w:rsid w:val="00E80F30"/>
    <w:rsid w:val="00E80F33"/>
    <w:rsid w:val="00E81190"/>
    <w:rsid w:val="00E81285"/>
    <w:rsid w:val="00E814BF"/>
    <w:rsid w:val="00E8152E"/>
    <w:rsid w:val="00E81588"/>
    <w:rsid w:val="00E81AB4"/>
    <w:rsid w:val="00E81ACC"/>
    <w:rsid w:val="00E81C40"/>
    <w:rsid w:val="00E81C81"/>
    <w:rsid w:val="00E81FFC"/>
    <w:rsid w:val="00E82175"/>
    <w:rsid w:val="00E8260C"/>
    <w:rsid w:val="00E8269A"/>
    <w:rsid w:val="00E826E1"/>
    <w:rsid w:val="00E82954"/>
    <w:rsid w:val="00E82A18"/>
    <w:rsid w:val="00E82AE4"/>
    <w:rsid w:val="00E82D04"/>
    <w:rsid w:val="00E82D3D"/>
    <w:rsid w:val="00E82EDB"/>
    <w:rsid w:val="00E8300F"/>
    <w:rsid w:val="00E8306D"/>
    <w:rsid w:val="00E83153"/>
    <w:rsid w:val="00E831D5"/>
    <w:rsid w:val="00E83214"/>
    <w:rsid w:val="00E83279"/>
    <w:rsid w:val="00E83440"/>
    <w:rsid w:val="00E8356F"/>
    <w:rsid w:val="00E8358F"/>
    <w:rsid w:val="00E835A2"/>
    <w:rsid w:val="00E837B3"/>
    <w:rsid w:val="00E83847"/>
    <w:rsid w:val="00E838C1"/>
    <w:rsid w:val="00E83A4A"/>
    <w:rsid w:val="00E83A53"/>
    <w:rsid w:val="00E83BFE"/>
    <w:rsid w:val="00E83CD8"/>
    <w:rsid w:val="00E83EF8"/>
    <w:rsid w:val="00E83F4B"/>
    <w:rsid w:val="00E83F65"/>
    <w:rsid w:val="00E84235"/>
    <w:rsid w:val="00E84276"/>
    <w:rsid w:val="00E8433B"/>
    <w:rsid w:val="00E84442"/>
    <w:rsid w:val="00E84549"/>
    <w:rsid w:val="00E8465A"/>
    <w:rsid w:val="00E84689"/>
    <w:rsid w:val="00E84691"/>
    <w:rsid w:val="00E846E7"/>
    <w:rsid w:val="00E846E8"/>
    <w:rsid w:val="00E8478F"/>
    <w:rsid w:val="00E847C6"/>
    <w:rsid w:val="00E84811"/>
    <w:rsid w:val="00E84948"/>
    <w:rsid w:val="00E84BF7"/>
    <w:rsid w:val="00E84DA9"/>
    <w:rsid w:val="00E84FCE"/>
    <w:rsid w:val="00E85207"/>
    <w:rsid w:val="00E8522F"/>
    <w:rsid w:val="00E85307"/>
    <w:rsid w:val="00E853D0"/>
    <w:rsid w:val="00E856B7"/>
    <w:rsid w:val="00E858DE"/>
    <w:rsid w:val="00E858F1"/>
    <w:rsid w:val="00E85A07"/>
    <w:rsid w:val="00E85CF6"/>
    <w:rsid w:val="00E85DB1"/>
    <w:rsid w:val="00E85FB0"/>
    <w:rsid w:val="00E86035"/>
    <w:rsid w:val="00E861C7"/>
    <w:rsid w:val="00E863AA"/>
    <w:rsid w:val="00E8642D"/>
    <w:rsid w:val="00E864AB"/>
    <w:rsid w:val="00E86723"/>
    <w:rsid w:val="00E8688E"/>
    <w:rsid w:val="00E86C36"/>
    <w:rsid w:val="00E86E0F"/>
    <w:rsid w:val="00E86E92"/>
    <w:rsid w:val="00E86F3B"/>
    <w:rsid w:val="00E86FEE"/>
    <w:rsid w:val="00E87051"/>
    <w:rsid w:val="00E871BC"/>
    <w:rsid w:val="00E87551"/>
    <w:rsid w:val="00E87605"/>
    <w:rsid w:val="00E87645"/>
    <w:rsid w:val="00E876E4"/>
    <w:rsid w:val="00E8778A"/>
    <w:rsid w:val="00E878B1"/>
    <w:rsid w:val="00E87A81"/>
    <w:rsid w:val="00E87B9C"/>
    <w:rsid w:val="00E87C10"/>
    <w:rsid w:val="00E87CE8"/>
    <w:rsid w:val="00E87DC1"/>
    <w:rsid w:val="00E87F82"/>
    <w:rsid w:val="00E87F9B"/>
    <w:rsid w:val="00E902EA"/>
    <w:rsid w:val="00E9032D"/>
    <w:rsid w:val="00E9033B"/>
    <w:rsid w:val="00E9041D"/>
    <w:rsid w:val="00E9069B"/>
    <w:rsid w:val="00E906C8"/>
    <w:rsid w:val="00E90762"/>
    <w:rsid w:val="00E909B6"/>
    <w:rsid w:val="00E90A1A"/>
    <w:rsid w:val="00E90AE8"/>
    <w:rsid w:val="00E90C2E"/>
    <w:rsid w:val="00E90E1D"/>
    <w:rsid w:val="00E90EAD"/>
    <w:rsid w:val="00E90F9E"/>
    <w:rsid w:val="00E90FFE"/>
    <w:rsid w:val="00E912B3"/>
    <w:rsid w:val="00E912D0"/>
    <w:rsid w:val="00E9155F"/>
    <w:rsid w:val="00E91738"/>
    <w:rsid w:val="00E917D0"/>
    <w:rsid w:val="00E91837"/>
    <w:rsid w:val="00E91873"/>
    <w:rsid w:val="00E91B8A"/>
    <w:rsid w:val="00E91DDC"/>
    <w:rsid w:val="00E91FB8"/>
    <w:rsid w:val="00E92432"/>
    <w:rsid w:val="00E92545"/>
    <w:rsid w:val="00E92578"/>
    <w:rsid w:val="00E9258A"/>
    <w:rsid w:val="00E925B2"/>
    <w:rsid w:val="00E9267D"/>
    <w:rsid w:val="00E927CC"/>
    <w:rsid w:val="00E927E6"/>
    <w:rsid w:val="00E928C8"/>
    <w:rsid w:val="00E92C11"/>
    <w:rsid w:val="00E92C3F"/>
    <w:rsid w:val="00E92C72"/>
    <w:rsid w:val="00E92DA1"/>
    <w:rsid w:val="00E92DB0"/>
    <w:rsid w:val="00E92E49"/>
    <w:rsid w:val="00E93160"/>
    <w:rsid w:val="00E93184"/>
    <w:rsid w:val="00E934BA"/>
    <w:rsid w:val="00E934FD"/>
    <w:rsid w:val="00E936A4"/>
    <w:rsid w:val="00E9388F"/>
    <w:rsid w:val="00E93966"/>
    <w:rsid w:val="00E939BF"/>
    <w:rsid w:val="00E93A02"/>
    <w:rsid w:val="00E93A71"/>
    <w:rsid w:val="00E93B24"/>
    <w:rsid w:val="00E93C49"/>
    <w:rsid w:val="00E93EF4"/>
    <w:rsid w:val="00E93F22"/>
    <w:rsid w:val="00E93FE2"/>
    <w:rsid w:val="00E943FF"/>
    <w:rsid w:val="00E94419"/>
    <w:rsid w:val="00E9445D"/>
    <w:rsid w:val="00E94460"/>
    <w:rsid w:val="00E946A6"/>
    <w:rsid w:val="00E947B6"/>
    <w:rsid w:val="00E94823"/>
    <w:rsid w:val="00E94AED"/>
    <w:rsid w:val="00E94CAE"/>
    <w:rsid w:val="00E95047"/>
    <w:rsid w:val="00E951D6"/>
    <w:rsid w:val="00E954D2"/>
    <w:rsid w:val="00E9575B"/>
    <w:rsid w:val="00E95805"/>
    <w:rsid w:val="00E959C3"/>
    <w:rsid w:val="00E95D28"/>
    <w:rsid w:val="00E95D2B"/>
    <w:rsid w:val="00E95F31"/>
    <w:rsid w:val="00E9610D"/>
    <w:rsid w:val="00E96197"/>
    <w:rsid w:val="00E96219"/>
    <w:rsid w:val="00E96745"/>
    <w:rsid w:val="00E9682A"/>
    <w:rsid w:val="00E96835"/>
    <w:rsid w:val="00E9691F"/>
    <w:rsid w:val="00E96AF3"/>
    <w:rsid w:val="00E96CAF"/>
    <w:rsid w:val="00E96D3A"/>
    <w:rsid w:val="00E96E81"/>
    <w:rsid w:val="00E9707C"/>
    <w:rsid w:val="00E97122"/>
    <w:rsid w:val="00E972A5"/>
    <w:rsid w:val="00E9754E"/>
    <w:rsid w:val="00E97719"/>
    <w:rsid w:val="00E97A35"/>
    <w:rsid w:val="00E97CED"/>
    <w:rsid w:val="00E97D8A"/>
    <w:rsid w:val="00E97DC9"/>
    <w:rsid w:val="00E97E09"/>
    <w:rsid w:val="00E97E9C"/>
    <w:rsid w:val="00EA0164"/>
    <w:rsid w:val="00EA01E9"/>
    <w:rsid w:val="00EA0209"/>
    <w:rsid w:val="00EA0307"/>
    <w:rsid w:val="00EA03D4"/>
    <w:rsid w:val="00EA03D6"/>
    <w:rsid w:val="00EA05DA"/>
    <w:rsid w:val="00EA05E5"/>
    <w:rsid w:val="00EA0629"/>
    <w:rsid w:val="00EA073A"/>
    <w:rsid w:val="00EA0858"/>
    <w:rsid w:val="00EA0860"/>
    <w:rsid w:val="00EA0A74"/>
    <w:rsid w:val="00EA0A99"/>
    <w:rsid w:val="00EA0B5A"/>
    <w:rsid w:val="00EA0D47"/>
    <w:rsid w:val="00EA0D8E"/>
    <w:rsid w:val="00EA0DB0"/>
    <w:rsid w:val="00EA0F07"/>
    <w:rsid w:val="00EA0FCF"/>
    <w:rsid w:val="00EA1130"/>
    <w:rsid w:val="00EA180C"/>
    <w:rsid w:val="00EA19DE"/>
    <w:rsid w:val="00EA1B92"/>
    <w:rsid w:val="00EA1CBC"/>
    <w:rsid w:val="00EA1D43"/>
    <w:rsid w:val="00EA1DFB"/>
    <w:rsid w:val="00EA1E2C"/>
    <w:rsid w:val="00EA1FC8"/>
    <w:rsid w:val="00EA225F"/>
    <w:rsid w:val="00EA247B"/>
    <w:rsid w:val="00EA250A"/>
    <w:rsid w:val="00EA25BA"/>
    <w:rsid w:val="00EA25CF"/>
    <w:rsid w:val="00EA265D"/>
    <w:rsid w:val="00EA290D"/>
    <w:rsid w:val="00EA294F"/>
    <w:rsid w:val="00EA296C"/>
    <w:rsid w:val="00EA2BA1"/>
    <w:rsid w:val="00EA2BD5"/>
    <w:rsid w:val="00EA2C3B"/>
    <w:rsid w:val="00EA2D75"/>
    <w:rsid w:val="00EA2D91"/>
    <w:rsid w:val="00EA2DBF"/>
    <w:rsid w:val="00EA2E8F"/>
    <w:rsid w:val="00EA31A1"/>
    <w:rsid w:val="00EA32D1"/>
    <w:rsid w:val="00EA346E"/>
    <w:rsid w:val="00EA356B"/>
    <w:rsid w:val="00EA372D"/>
    <w:rsid w:val="00EA379A"/>
    <w:rsid w:val="00EA38A1"/>
    <w:rsid w:val="00EA3A19"/>
    <w:rsid w:val="00EA3B01"/>
    <w:rsid w:val="00EA3BE6"/>
    <w:rsid w:val="00EA3CC6"/>
    <w:rsid w:val="00EA3D56"/>
    <w:rsid w:val="00EA3D63"/>
    <w:rsid w:val="00EA3FA7"/>
    <w:rsid w:val="00EA40A9"/>
    <w:rsid w:val="00EA4327"/>
    <w:rsid w:val="00EA4759"/>
    <w:rsid w:val="00EA47A2"/>
    <w:rsid w:val="00EA4940"/>
    <w:rsid w:val="00EA4B85"/>
    <w:rsid w:val="00EA4BFD"/>
    <w:rsid w:val="00EA4E6C"/>
    <w:rsid w:val="00EA4F5E"/>
    <w:rsid w:val="00EA53D4"/>
    <w:rsid w:val="00EA53DE"/>
    <w:rsid w:val="00EA5B7C"/>
    <w:rsid w:val="00EA5D49"/>
    <w:rsid w:val="00EA5E39"/>
    <w:rsid w:val="00EA5E94"/>
    <w:rsid w:val="00EA5F22"/>
    <w:rsid w:val="00EA601F"/>
    <w:rsid w:val="00EA6099"/>
    <w:rsid w:val="00EA633C"/>
    <w:rsid w:val="00EA6738"/>
    <w:rsid w:val="00EA69D7"/>
    <w:rsid w:val="00EA69DB"/>
    <w:rsid w:val="00EA6AA3"/>
    <w:rsid w:val="00EA6BE6"/>
    <w:rsid w:val="00EA6E07"/>
    <w:rsid w:val="00EA709C"/>
    <w:rsid w:val="00EA73EF"/>
    <w:rsid w:val="00EA772A"/>
    <w:rsid w:val="00EA7812"/>
    <w:rsid w:val="00EA7A7D"/>
    <w:rsid w:val="00EA7D0F"/>
    <w:rsid w:val="00EA7D63"/>
    <w:rsid w:val="00EA7D64"/>
    <w:rsid w:val="00EA7E02"/>
    <w:rsid w:val="00EA7E14"/>
    <w:rsid w:val="00EB0087"/>
    <w:rsid w:val="00EB0408"/>
    <w:rsid w:val="00EB0603"/>
    <w:rsid w:val="00EB0776"/>
    <w:rsid w:val="00EB0799"/>
    <w:rsid w:val="00EB0B2C"/>
    <w:rsid w:val="00EB0CA5"/>
    <w:rsid w:val="00EB0F38"/>
    <w:rsid w:val="00EB0F62"/>
    <w:rsid w:val="00EB1177"/>
    <w:rsid w:val="00EB11CC"/>
    <w:rsid w:val="00EB173C"/>
    <w:rsid w:val="00EB1955"/>
    <w:rsid w:val="00EB19F9"/>
    <w:rsid w:val="00EB1B37"/>
    <w:rsid w:val="00EB1DFB"/>
    <w:rsid w:val="00EB1E70"/>
    <w:rsid w:val="00EB2061"/>
    <w:rsid w:val="00EB20AE"/>
    <w:rsid w:val="00EB20DD"/>
    <w:rsid w:val="00EB2220"/>
    <w:rsid w:val="00EB2329"/>
    <w:rsid w:val="00EB23AF"/>
    <w:rsid w:val="00EB241D"/>
    <w:rsid w:val="00EB2509"/>
    <w:rsid w:val="00EB2721"/>
    <w:rsid w:val="00EB274E"/>
    <w:rsid w:val="00EB2A41"/>
    <w:rsid w:val="00EB2BA0"/>
    <w:rsid w:val="00EB2C0E"/>
    <w:rsid w:val="00EB2D87"/>
    <w:rsid w:val="00EB2E11"/>
    <w:rsid w:val="00EB30BC"/>
    <w:rsid w:val="00EB316A"/>
    <w:rsid w:val="00EB316D"/>
    <w:rsid w:val="00EB31A7"/>
    <w:rsid w:val="00EB323D"/>
    <w:rsid w:val="00EB32C0"/>
    <w:rsid w:val="00EB33A7"/>
    <w:rsid w:val="00EB350D"/>
    <w:rsid w:val="00EB35B5"/>
    <w:rsid w:val="00EB3773"/>
    <w:rsid w:val="00EB390E"/>
    <w:rsid w:val="00EB3BA4"/>
    <w:rsid w:val="00EB3BED"/>
    <w:rsid w:val="00EB3C83"/>
    <w:rsid w:val="00EB3F39"/>
    <w:rsid w:val="00EB4147"/>
    <w:rsid w:val="00EB4220"/>
    <w:rsid w:val="00EB42D9"/>
    <w:rsid w:val="00EB43DB"/>
    <w:rsid w:val="00EB445A"/>
    <w:rsid w:val="00EB4523"/>
    <w:rsid w:val="00EB49DB"/>
    <w:rsid w:val="00EB4A72"/>
    <w:rsid w:val="00EB4AEE"/>
    <w:rsid w:val="00EB4D66"/>
    <w:rsid w:val="00EB4D89"/>
    <w:rsid w:val="00EB4F41"/>
    <w:rsid w:val="00EB53AC"/>
    <w:rsid w:val="00EB5471"/>
    <w:rsid w:val="00EB55F1"/>
    <w:rsid w:val="00EB573C"/>
    <w:rsid w:val="00EB584A"/>
    <w:rsid w:val="00EB58A2"/>
    <w:rsid w:val="00EB5929"/>
    <w:rsid w:val="00EB5B21"/>
    <w:rsid w:val="00EB5D60"/>
    <w:rsid w:val="00EB5DDD"/>
    <w:rsid w:val="00EB5DE7"/>
    <w:rsid w:val="00EB5EEA"/>
    <w:rsid w:val="00EB6083"/>
    <w:rsid w:val="00EB60DD"/>
    <w:rsid w:val="00EB6183"/>
    <w:rsid w:val="00EB6399"/>
    <w:rsid w:val="00EB6516"/>
    <w:rsid w:val="00EB6723"/>
    <w:rsid w:val="00EB673A"/>
    <w:rsid w:val="00EB69AC"/>
    <w:rsid w:val="00EB6B73"/>
    <w:rsid w:val="00EB6E38"/>
    <w:rsid w:val="00EB6FAC"/>
    <w:rsid w:val="00EB7013"/>
    <w:rsid w:val="00EB7062"/>
    <w:rsid w:val="00EB7069"/>
    <w:rsid w:val="00EB712B"/>
    <w:rsid w:val="00EB7254"/>
    <w:rsid w:val="00EB750D"/>
    <w:rsid w:val="00EB763C"/>
    <w:rsid w:val="00EB792D"/>
    <w:rsid w:val="00EB7C1C"/>
    <w:rsid w:val="00EB7D12"/>
    <w:rsid w:val="00EB7E29"/>
    <w:rsid w:val="00EC0140"/>
    <w:rsid w:val="00EC0432"/>
    <w:rsid w:val="00EC060D"/>
    <w:rsid w:val="00EC0797"/>
    <w:rsid w:val="00EC0842"/>
    <w:rsid w:val="00EC09EF"/>
    <w:rsid w:val="00EC0A49"/>
    <w:rsid w:val="00EC0C1F"/>
    <w:rsid w:val="00EC0C51"/>
    <w:rsid w:val="00EC0C76"/>
    <w:rsid w:val="00EC0FEE"/>
    <w:rsid w:val="00EC0FF8"/>
    <w:rsid w:val="00EC1103"/>
    <w:rsid w:val="00EC1221"/>
    <w:rsid w:val="00EC13F8"/>
    <w:rsid w:val="00EC198C"/>
    <w:rsid w:val="00EC1AC8"/>
    <w:rsid w:val="00EC1BA5"/>
    <w:rsid w:val="00EC2092"/>
    <w:rsid w:val="00EC2192"/>
    <w:rsid w:val="00EC225C"/>
    <w:rsid w:val="00EC2540"/>
    <w:rsid w:val="00EC2764"/>
    <w:rsid w:val="00EC288A"/>
    <w:rsid w:val="00EC29E8"/>
    <w:rsid w:val="00EC2A59"/>
    <w:rsid w:val="00EC2A9B"/>
    <w:rsid w:val="00EC2B6B"/>
    <w:rsid w:val="00EC2D49"/>
    <w:rsid w:val="00EC2F8E"/>
    <w:rsid w:val="00EC3073"/>
    <w:rsid w:val="00EC33E8"/>
    <w:rsid w:val="00EC36B5"/>
    <w:rsid w:val="00EC3730"/>
    <w:rsid w:val="00EC37D2"/>
    <w:rsid w:val="00EC3888"/>
    <w:rsid w:val="00EC3913"/>
    <w:rsid w:val="00EC393A"/>
    <w:rsid w:val="00EC39C0"/>
    <w:rsid w:val="00EC39ED"/>
    <w:rsid w:val="00EC39F5"/>
    <w:rsid w:val="00EC3B6F"/>
    <w:rsid w:val="00EC3C03"/>
    <w:rsid w:val="00EC3C66"/>
    <w:rsid w:val="00EC3CFD"/>
    <w:rsid w:val="00EC3DAE"/>
    <w:rsid w:val="00EC4517"/>
    <w:rsid w:val="00EC45E4"/>
    <w:rsid w:val="00EC4631"/>
    <w:rsid w:val="00EC4651"/>
    <w:rsid w:val="00EC4A93"/>
    <w:rsid w:val="00EC4B56"/>
    <w:rsid w:val="00EC4CA0"/>
    <w:rsid w:val="00EC4D1C"/>
    <w:rsid w:val="00EC4F1B"/>
    <w:rsid w:val="00EC4FFB"/>
    <w:rsid w:val="00EC5440"/>
    <w:rsid w:val="00EC5659"/>
    <w:rsid w:val="00EC5691"/>
    <w:rsid w:val="00EC57C4"/>
    <w:rsid w:val="00EC5835"/>
    <w:rsid w:val="00EC5850"/>
    <w:rsid w:val="00EC5A11"/>
    <w:rsid w:val="00EC5A25"/>
    <w:rsid w:val="00EC5AA2"/>
    <w:rsid w:val="00EC5AB8"/>
    <w:rsid w:val="00EC5ACE"/>
    <w:rsid w:val="00EC5C3F"/>
    <w:rsid w:val="00EC5CE6"/>
    <w:rsid w:val="00EC5CFF"/>
    <w:rsid w:val="00EC5E19"/>
    <w:rsid w:val="00EC62B6"/>
    <w:rsid w:val="00EC640B"/>
    <w:rsid w:val="00EC6468"/>
    <w:rsid w:val="00EC648F"/>
    <w:rsid w:val="00EC64C8"/>
    <w:rsid w:val="00EC651C"/>
    <w:rsid w:val="00EC660A"/>
    <w:rsid w:val="00EC6647"/>
    <w:rsid w:val="00EC6986"/>
    <w:rsid w:val="00EC6B1A"/>
    <w:rsid w:val="00EC6B1C"/>
    <w:rsid w:val="00EC6E58"/>
    <w:rsid w:val="00EC6EB1"/>
    <w:rsid w:val="00EC7154"/>
    <w:rsid w:val="00EC716D"/>
    <w:rsid w:val="00EC71DA"/>
    <w:rsid w:val="00EC7363"/>
    <w:rsid w:val="00EC736A"/>
    <w:rsid w:val="00EC7557"/>
    <w:rsid w:val="00EC756B"/>
    <w:rsid w:val="00EC79BB"/>
    <w:rsid w:val="00EC7C04"/>
    <w:rsid w:val="00EC7DB7"/>
    <w:rsid w:val="00EC7EAF"/>
    <w:rsid w:val="00EC7FE2"/>
    <w:rsid w:val="00ED0049"/>
    <w:rsid w:val="00ED007F"/>
    <w:rsid w:val="00ED0245"/>
    <w:rsid w:val="00ED0335"/>
    <w:rsid w:val="00ED03EC"/>
    <w:rsid w:val="00ED058D"/>
    <w:rsid w:val="00ED0598"/>
    <w:rsid w:val="00ED05CF"/>
    <w:rsid w:val="00ED07C5"/>
    <w:rsid w:val="00ED0846"/>
    <w:rsid w:val="00ED08AC"/>
    <w:rsid w:val="00ED0A3D"/>
    <w:rsid w:val="00ED0FD1"/>
    <w:rsid w:val="00ED104D"/>
    <w:rsid w:val="00ED10E6"/>
    <w:rsid w:val="00ED11FE"/>
    <w:rsid w:val="00ED1204"/>
    <w:rsid w:val="00ED134E"/>
    <w:rsid w:val="00ED142C"/>
    <w:rsid w:val="00ED1523"/>
    <w:rsid w:val="00ED1577"/>
    <w:rsid w:val="00ED1626"/>
    <w:rsid w:val="00ED1713"/>
    <w:rsid w:val="00ED1739"/>
    <w:rsid w:val="00ED18DF"/>
    <w:rsid w:val="00ED1B1A"/>
    <w:rsid w:val="00ED1C44"/>
    <w:rsid w:val="00ED1E20"/>
    <w:rsid w:val="00ED205F"/>
    <w:rsid w:val="00ED2125"/>
    <w:rsid w:val="00ED2137"/>
    <w:rsid w:val="00ED2366"/>
    <w:rsid w:val="00ED2504"/>
    <w:rsid w:val="00ED2658"/>
    <w:rsid w:val="00ED2731"/>
    <w:rsid w:val="00ED2817"/>
    <w:rsid w:val="00ED2A62"/>
    <w:rsid w:val="00ED2AAE"/>
    <w:rsid w:val="00ED2BFF"/>
    <w:rsid w:val="00ED2DB2"/>
    <w:rsid w:val="00ED2FDD"/>
    <w:rsid w:val="00ED3006"/>
    <w:rsid w:val="00ED362A"/>
    <w:rsid w:val="00ED3910"/>
    <w:rsid w:val="00ED3A60"/>
    <w:rsid w:val="00ED3AFF"/>
    <w:rsid w:val="00ED3B6C"/>
    <w:rsid w:val="00ED3BD6"/>
    <w:rsid w:val="00ED3DA7"/>
    <w:rsid w:val="00ED3DF4"/>
    <w:rsid w:val="00ED3FA1"/>
    <w:rsid w:val="00ED3FB5"/>
    <w:rsid w:val="00ED4356"/>
    <w:rsid w:val="00ED43D3"/>
    <w:rsid w:val="00ED443B"/>
    <w:rsid w:val="00ED4591"/>
    <w:rsid w:val="00ED4745"/>
    <w:rsid w:val="00ED47D4"/>
    <w:rsid w:val="00ED48DD"/>
    <w:rsid w:val="00ED48F5"/>
    <w:rsid w:val="00ED4A1D"/>
    <w:rsid w:val="00ED4A6F"/>
    <w:rsid w:val="00ED4F25"/>
    <w:rsid w:val="00ED4F53"/>
    <w:rsid w:val="00ED4F74"/>
    <w:rsid w:val="00ED519D"/>
    <w:rsid w:val="00ED53DE"/>
    <w:rsid w:val="00ED5653"/>
    <w:rsid w:val="00ED572D"/>
    <w:rsid w:val="00ED5858"/>
    <w:rsid w:val="00ED5898"/>
    <w:rsid w:val="00ED598F"/>
    <w:rsid w:val="00ED5D44"/>
    <w:rsid w:val="00ED5D4A"/>
    <w:rsid w:val="00ED5EE7"/>
    <w:rsid w:val="00ED6128"/>
    <w:rsid w:val="00ED625A"/>
    <w:rsid w:val="00ED661E"/>
    <w:rsid w:val="00ED669A"/>
    <w:rsid w:val="00ED6786"/>
    <w:rsid w:val="00ED68BB"/>
    <w:rsid w:val="00ED6992"/>
    <w:rsid w:val="00ED6ACF"/>
    <w:rsid w:val="00ED6B0F"/>
    <w:rsid w:val="00ED6B88"/>
    <w:rsid w:val="00ED6C92"/>
    <w:rsid w:val="00ED6E13"/>
    <w:rsid w:val="00ED73CC"/>
    <w:rsid w:val="00ED741F"/>
    <w:rsid w:val="00ED7488"/>
    <w:rsid w:val="00ED7522"/>
    <w:rsid w:val="00ED75FA"/>
    <w:rsid w:val="00ED760D"/>
    <w:rsid w:val="00ED763E"/>
    <w:rsid w:val="00ED7837"/>
    <w:rsid w:val="00ED7EF9"/>
    <w:rsid w:val="00ED7F0B"/>
    <w:rsid w:val="00EE0205"/>
    <w:rsid w:val="00EE02FB"/>
    <w:rsid w:val="00EE04E6"/>
    <w:rsid w:val="00EE0618"/>
    <w:rsid w:val="00EE06AB"/>
    <w:rsid w:val="00EE0754"/>
    <w:rsid w:val="00EE07E6"/>
    <w:rsid w:val="00EE0883"/>
    <w:rsid w:val="00EE0891"/>
    <w:rsid w:val="00EE0B1B"/>
    <w:rsid w:val="00EE0D9C"/>
    <w:rsid w:val="00EE0DEF"/>
    <w:rsid w:val="00EE0E05"/>
    <w:rsid w:val="00EE0E45"/>
    <w:rsid w:val="00EE0E9A"/>
    <w:rsid w:val="00EE0E9C"/>
    <w:rsid w:val="00EE0F0D"/>
    <w:rsid w:val="00EE1039"/>
    <w:rsid w:val="00EE1104"/>
    <w:rsid w:val="00EE11F0"/>
    <w:rsid w:val="00EE18D0"/>
    <w:rsid w:val="00EE19F5"/>
    <w:rsid w:val="00EE1D88"/>
    <w:rsid w:val="00EE1E49"/>
    <w:rsid w:val="00EE1E51"/>
    <w:rsid w:val="00EE20CC"/>
    <w:rsid w:val="00EE2123"/>
    <w:rsid w:val="00EE223B"/>
    <w:rsid w:val="00EE23F4"/>
    <w:rsid w:val="00EE2531"/>
    <w:rsid w:val="00EE261A"/>
    <w:rsid w:val="00EE263A"/>
    <w:rsid w:val="00EE2A6D"/>
    <w:rsid w:val="00EE2B50"/>
    <w:rsid w:val="00EE2D39"/>
    <w:rsid w:val="00EE2EA7"/>
    <w:rsid w:val="00EE2F9D"/>
    <w:rsid w:val="00EE2F9E"/>
    <w:rsid w:val="00EE3008"/>
    <w:rsid w:val="00EE303C"/>
    <w:rsid w:val="00EE33B5"/>
    <w:rsid w:val="00EE3679"/>
    <w:rsid w:val="00EE36D9"/>
    <w:rsid w:val="00EE3713"/>
    <w:rsid w:val="00EE3723"/>
    <w:rsid w:val="00EE37C3"/>
    <w:rsid w:val="00EE38A9"/>
    <w:rsid w:val="00EE38C2"/>
    <w:rsid w:val="00EE39D6"/>
    <w:rsid w:val="00EE3B27"/>
    <w:rsid w:val="00EE4015"/>
    <w:rsid w:val="00EE4016"/>
    <w:rsid w:val="00EE404E"/>
    <w:rsid w:val="00EE413F"/>
    <w:rsid w:val="00EE428A"/>
    <w:rsid w:val="00EE4390"/>
    <w:rsid w:val="00EE442A"/>
    <w:rsid w:val="00EE4594"/>
    <w:rsid w:val="00EE4652"/>
    <w:rsid w:val="00EE46E7"/>
    <w:rsid w:val="00EE471A"/>
    <w:rsid w:val="00EE4732"/>
    <w:rsid w:val="00EE4969"/>
    <w:rsid w:val="00EE4A0D"/>
    <w:rsid w:val="00EE4ACA"/>
    <w:rsid w:val="00EE4BD2"/>
    <w:rsid w:val="00EE4C63"/>
    <w:rsid w:val="00EE4D33"/>
    <w:rsid w:val="00EE4D83"/>
    <w:rsid w:val="00EE4E00"/>
    <w:rsid w:val="00EE4E83"/>
    <w:rsid w:val="00EE4EAF"/>
    <w:rsid w:val="00EE5010"/>
    <w:rsid w:val="00EE5253"/>
    <w:rsid w:val="00EE56B6"/>
    <w:rsid w:val="00EE56B7"/>
    <w:rsid w:val="00EE5B38"/>
    <w:rsid w:val="00EE5CA0"/>
    <w:rsid w:val="00EE5D9F"/>
    <w:rsid w:val="00EE5DCE"/>
    <w:rsid w:val="00EE5FEA"/>
    <w:rsid w:val="00EE6004"/>
    <w:rsid w:val="00EE61D3"/>
    <w:rsid w:val="00EE6306"/>
    <w:rsid w:val="00EE640B"/>
    <w:rsid w:val="00EE669B"/>
    <w:rsid w:val="00EE66BB"/>
    <w:rsid w:val="00EE675E"/>
    <w:rsid w:val="00EE6A16"/>
    <w:rsid w:val="00EE6F3F"/>
    <w:rsid w:val="00EE6F8B"/>
    <w:rsid w:val="00EE76A9"/>
    <w:rsid w:val="00EE76AD"/>
    <w:rsid w:val="00EE771B"/>
    <w:rsid w:val="00EE78D9"/>
    <w:rsid w:val="00EE79A3"/>
    <w:rsid w:val="00EE7B4B"/>
    <w:rsid w:val="00EE7C27"/>
    <w:rsid w:val="00EE7D4E"/>
    <w:rsid w:val="00EE7FA7"/>
    <w:rsid w:val="00EF0061"/>
    <w:rsid w:val="00EF0173"/>
    <w:rsid w:val="00EF0569"/>
    <w:rsid w:val="00EF0779"/>
    <w:rsid w:val="00EF0855"/>
    <w:rsid w:val="00EF0986"/>
    <w:rsid w:val="00EF0B2E"/>
    <w:rsid w:val="00EF0BCA"/>
    <w:rsid w:val="00EF0C6A"/>
    <w:rsid w:val="00EF0C6C"/>
    <w:rsid w:val="00EF0CAE"/>
    <w:rsid w:val="00EF0E02"/>
    <w:rsid w:val="00EF0E91"/>
    <w:rsid w:val="00EF0F1E"/>
    <w:rsid w:val="00EF1160"/>
    <w:rsid w:val="00EF12B8"/>
    <w:rsid w:val="00EF1766"/>
    <w:rsid w:val="00EF1852"/>
    <w:rsid w:val="00EF191E"/>
    <w:rsid w:val="00EF1AF1"/>
    <w:rsid w:val="00EF1CBC"/>
    <w:rsid w:val="00EF1CD1"/>
    <w:rsid w:val="00EF1DDD"/>
    <w:rsid w:val="00EF1F05"/>
    <w:rsid w:val="00EF1F06"/>
    <w:rsid w:val="00EF2073"/>
    <w:rsid w:val="00EF208C"/>
    <w:rsid w:val="00EF21C3"/>
    <w:rsid w:val="00EF2341"/>
    <w:rsid w:val="00EF2440"/>
    <w:rsid w:val="00EF2505"/>
    <w:rsid w:val="00EF2795"/>
    <w:rsid w:val="00EF2883"/>
    <w:rsid w:val="00EF28FE"/>
    <w:rsid w:val="00EF297D"/>
    <w:rsid w:val="00EF29C2"/>
    <w:rsid w:val="00EF2AC2"/>
    <w:rsid w:val="00EF2C7C"/>
    <w:rsid w:val="00EF2D93"/>
    <w:rsid w:val="00EF2ED8"/>
    <w:rsid w:val="00EF2EE2"/>
    <w:rsid w:val="00EF2F2F"/>
    <w:rsid w:val="00EF34BA"/>
    <w:rsid w:val="00EF34FC"/>
    <w:rsid w:val="00EF3738"/>
    <w:rsid w:val="00EF3749"/>
    <w:rsid w:val="00EF3A07"/>
    <w:rsid w:val="00EF3E69"/>
    <w:rsid w:val="00EF4108"/>
    <w:rsid w:val="00EF4289"/>
    <w:rsid w:val="00EF42D2"/>
    <w:rsid w:val="00EF43A6"/>
    <w:rsid w:val="00EF44AC"/>
    <w:rsid w:val="00EF450D"/>
    <w:rsid w:val="00EF468A"/>
    <w:rsid w:val="00EF47B2"/>
    <w:rsid w:val="00EF4951"/>
    <w:rsid w:val="00EF4992"/>
    <w:rsid w:val="00EF4A58"/>
    <w:rsid w:val="00EF4BD6"/>
    <w:rsid w:val="00EF4C1F"/>
    <w:rsid w:val="00EF4F87"/>
    <w:rsid w:val="00EF4FDB"/>
    <w:rsid w:val="00EF51F9"/>
    <w:rsid w:val="00EF5440"/>
    <w:rsid w:val="00EF5486"/>
    <w:rsid w:val="00EF54C3"/>
    <w:rsid w:val="00EF5541"/>
    <w:rsid w:val="00EF56BC"/>
    <w:rsid w:val="00EF56EF"/>
    <w:rsid w:val="00EF585C"/>
    <w:rsid w:val="00EF596F"/>
    <w:rsid w:val="00EF5B51"/>
    <w:rsid w:val="00EF5B7B"/>
    <w:rsid w:val="00EF5C85"/>
    <w:rsid w:val="00EF5CE0"/>
    <w:rsid w:val="00EF5E1F"/>
    <w:rsid w:val="00EF5FE4"/>
    <w:rsid w:val="00EF60E2"/>
    <w:rsid w:val="00EF611B"/>
    <w:rsid w:val="00EF6173"/>
    <w:rsid w:val="00EF61C1"/>
    <w:rsid w:val="00EF6277"/>
    <w:rsid w:val="00EF629D"/>
    <w:rsid w:val="00EF632F"/>
    <w:rsid w:val="00EF6523"/>
    <w:rsid w:val="00EF65E3"/>
    <w:rsid w:val="00EF65E5"/>
    <w:rsid w:val="00EF6987"/>
    <w:rsid w:val="00EF69F9"/>
    <w:rsid w:val="00EF6A07"/>
    <w:rsid w:val="00EF6AD1"/>
    <w:rsid w:val="00EF6C52"/>
    <w:rsid w:val="00EF6CF1"/>
    <w:rsid w:val="00EF6D5C"/>
    <w:rsid w:val="00EF6DC2"/>
    <w:rsid w:val="00EF6FD0"/>
    <w:rsid w:val="00EF70FB"/>
    <w:rsid w:val="00EF72C8"/>
    <w:rsid w:val="00EF7323"/>
    <w:rsid w:val="00EF73A8"/>
    <w:rsid w:val="00EF7502"/>
    <w:rsid w:val="00EF75BB"/>
    <w:rsid w:val="00EF7856"/>
    <w:rsid w:val="00EF7891"/>
    <w:rsid w:val="00EF797F"/>
    <w:rsid w:val="00EF7B5D"/>
    <w:rsid w:val="00EF7D81"/>
    <w:rsid w:val="00EF7D9F"/>
    <w:rsid w:val="00EF7E1B"/>
    <w:rsid w:val="00EF7F8F"/>
    <w:rsid w:val="00F00011"/>
    <w:rsid w:val="00F00130"/>
    <w:rsid w:val="00F0038E"/>
    <w:rsid w:val="00F003CD"/>
    <w:rsid w:val="00F00751"/>
    <w:rsid w:val="00F0086B"/>
    <w:rsid w:val="00F009B5"/>
    <w:rsid w:val="00F00BB7"/>
    <w:rsid w:val="00F00BCA"/>
    <w:rsid w:val="00F00BD7"/>
    <w:rsid w:val="00F00BFF"/>
    <w:rsid w:val="00F00DE8"/>
    <w:rsid w:val="00F00E9B"/>
    <w:rsid w:val="00F01656"/>
    <w:rsid w:val="00F017AE"/>
    <w:rsid w:val="00F017B1"/>
    <w:rsid w:val="00F017C8"/>
    <w:rsid w:val="00F01A6B"/>
    <w:rsid w:val="00F01AB0"/>
    <w:rsid w:val="00F01C15"/>
    <w:rsid w:val="00F01C9A"/>
    <w:rsid w:val="00F01F16"/>
    <w:rsid w:val="00F0209E"/>
    <w:rsid w:val="00F021A5"/>
    <w:rsid w:val="00F022D3"/>
    <w:rsid w:val="00F0264D"/>
    <w:rsid w:val="00F02695"/>
    <w:rsid w:val="00F02700"/>
    <w:rsid w:val="00F02723"/>
    <w:rsid w:val="00F02887"/>
    <w:rsid w:val="00F02AA6"/>
    <w:rsid w:val="00F02AD2"/>
    <w:rsid w:val="00F02CE2"/>
    <w:rsid w:val="00F03047"/>
    <w:rsid w:val="00F031A3"/>
    <w:rsid w:val="00F031DD"/>
    <w:rsid w:val="00F03447"/>
    <w:rsid w:val="00F03452"/>
    <w:rsid w:val="00F03461"/>
    <w:rsid w:val="00F03752"/>
    <w:rsid w:val="00F03798"/>
    <w:rsid w:val="00F0379C"/>
    <w:rsid w:val="00F037C5"/>
    <w:rsid w:val="00F03A54"/>
    <w:rsid w:val="00F03AE6"/>
    <w:rsid w:val="00F03D70"/>
    <w:rsid w:val="00F0435B"/>
    <w:rsid w:val="00F0452E"/>
    <w:rsid w:val="00F04563"/>
    <w:rsid w:val="00F04725"/>
    <w:rsid w:val="00F04813"/>
    <w:rsid w:val="00F04E36"/>
    <w:rsid w:val="00F04EAB"/>
    <w:rsid w:val="00F04EC8"/>
    <w:rsid w:val="00F04FC2"/>
    <w:rsid w:val="00F04FF6"/>
    <w:rsid w:val="00F055E9"/>
    <w:rsid w:val="00F05A98"/>
    <w:rsid w:val="00F05B15"/>
    <w:rsid w:val="00F05B95"/>
    <w:rsid w:val="00F05E8F"/>
    <w:rsid w:val="00F05F6F"/>
    <w:rsid w:val="00F05F75"/>
    <w:rsid w:val="00F06423"/>
    <w:rsid w:val="00F064C2"/>
    <w:rsid w:val="00F0656D"/>
    <w:rsid w:val="00F066E0"/>
    <w:rsid w:val="00F0670C"/>
    <w:rsid w:val="00F06A47"/>
    <w:rsid w:val="00F06D2A"/>
    <w:rsid w:val="00F06EF8"/>
    <w:rsid w:val="00F07065"/>
    <w:rsid w:val="00F07107"/>
    <w:rsid w:val="00F071A8"/>
    <w:rsid w:val="00F072C2"/>
    <w:rsid w:val="00F073BA"/>
    <w:rsid w:val="00F0750A"/>
    <w:rsid w:val="00F076A5"/>
    <w:rsid w:val="00F0784B"/>
    <w:rsid w:val="00F07890"/>
    <w:rsid w:val="00F07A98"/>
    <w:rsid w:val="00F07B59"/>
    <w:rsid w:val="00F07B97"/>
    <w:rsid w:val="00F07DE4"/>
    <w:rsid w:val="00F07F7B"/>
    <w:rsid w:val="00F1034F"/>
    <w:rsid w:val="00F10570"/>
    <w:rsid w:val="00F1070F"/>
    <w:rsid w:val="00F108FD"/>
    <w:rsid w:val="00F10A2A"/>
    <w:rsid w:val="00F10DB9"/>
    <w:rsid w:val="00F10DED"/>
    <w:rsid w:val="00F10E9A"/>
    <w:rsid w:val="00F10FA2"/>
    <w:rsid w:val="00F1105B"/>
    <w:rsid w:val="00F1120E"/>
    <w:rsid w:val="00F113C1"/>
    <w:rsid w:val="00F1144E"/>
    <w:rsid w:val="00F11602"/>
    <w:rsid w:val="00F11759"/>
    <w:rsid w:val="00F11C67"/>
    <w:rsid w:val="00F11CCC"/>
    <w:rsid w:val="00F11E56"/>
    <w:rsid w:val="00F11EFC"/>
    <w:rsid w:val="00F120C7"/>
    <w:rsid w:val="00F1244E"/>
    <w:rsid w:val="00F12479"/>
    <w:rsid w:val="00F124A3"/>
    <w:rsid w:val="00F124AA"/>
    <w:rsid w:val="00F124E3"/>
    <w:rsid w:val="00F12608"/>
    <w:rsid w:val="00F1293D"/>
    <w:rsid w:val="00F129F0"/>
    <w:rsid w:val="00F12B17"/>
    <w:rsid w:val="00F12B75"/>
    <w:rsid w:val="00F12B76"/>
    <w:rsid w:val="00F12CF8"/>
    <w:rsid w:val="00F12FB5"/>
    <w:rsid w:val="00F13273"/>
    <w:rsid w:val="00F13345"/>
    <w:rsid w:val="00F13376"/>
    <w:rsid w:val="00F133EB"/>
    <w:rsid w:val="00F138FC"/>
    <w:rsid w:val="00F13976"/>
    <w:rsid w:val="00F13D81"/>
    <w:rsid w:val="00F13E57"/>
    <w:rsid w:val="00F1433F"/>
    <w:rsid w:val="00F1448C"/>
    <w:rsid w:val="00F1449C"/>
    <w:rsid w:val="00F1451C"/>
    <w:rsid w:val="00F14A38"/>
    <w:rsid w:val="00F14AC5"/>
    <w:rsid w:val="00F14B21"/>
    <w:rsid w:val="00F14BD7"/>
    <w:rsid w:val="00F14D25"/>
    <w:rsid w:val="00F150CD"/>
    <w:rsid w:val="00F15198"/>
    <w:rsid w:val="00F15481"/>
    <w:rsid w:val="00F15598"/>
    <w:rsid w:val="00F155C0"/>
    <w:rsid w:val="00F1562C"/>
    <w:rsid w:val="00F156DE"/>
    <w:rsid w:val="00F15774"/>
    <w:rsid w:val="00F15889"/>
    <w:rsid w:val="00F159FA"/>
    <w:rsid w:val="00F15BB1"/>
    <w:rsid w:val="00F15BE1"/>
    <w:rsid w:val="00F15C06"/>
    <w:rsid w:val="00F15E24"/>
    <w:rsid w:val="00F15F4A"/>
    <w:rsid w:val="00F16288"/>
    <w:rsid w:val="00F162CB"/>
    <w:rsid w:val="00F1649E"/>
    <w:rsid w:val="00F1679C"/>
    <w:rsid w:val="00F16A80"/>
    <w:rsid w:val="00F16E6A"/>
    <w:rsid w:val="00F16EBC"/>
    <w:rsid w:val="00F16EFC"/>
    <w:rsid w:val="00F16FE2"/>
    <w:rsid w:val="00F170BE"/>
    <w:rsid w:val="00F170FA"/>
    <w:rsid w:val="00F172EC"/>
    <w:rsid w:val="00F1735C"/>
    <w:rsid w:val="00F17365"/>
    <w:rsid w:val="00F174DB"/>
    <w:rsid w:val="00F17945"/>
    <w:rsid w:val="00F179D4"/>
    <w:rsid w:val="00F17CE7"/>
    <w:rsid w:val="00F17D71"/>
    <w:rsid w:val="00F17E82"/>
    <w:rsid w:val="00F17E89"/>
    <w:rsid w:val="00F17F93"/>
    <w:rsid w:val="00F20119"/>
    <w:rsid w:val="00F20181"/>
    <w:rsid w:val="00F2018E"/>
    <w:rsid w:val="00F2030C"/>
    <w:rsid w:val="00F2034F"/>
    <w:rsid w:val="00F203E8"/>
    <w:rsid w:val="00F205A9"/>
    <w:rsid w:val="00F20773"/>
    <w:rsid w:val="00F207CE"/>
    <w:rsid w:val="00F207F1"/>
    <w:rsid w:val="00F2085B"/>
    <w:rsid w:val="00F209DC"/>
    <w:rsid w:val="00F20BD7"/>
    <w:rsid w:val="00F20C17"/>
    <w:rsid w:val="00F20E59"/>
    <w:rsid w:val="00F21039"/>
    <w:rsid w:val="00F21077"/>
    <w:rsid w:val="00F2139B"/>
    <w:rsid w:val="00F214F6"/>
    <w:rsid w:val="00F217C2"/>
    <w:rsid w:val="00F21AA9"/>
    <w:rsid w:val="00F21DB5"/>
    <w:rsid w:val="00F21FBE"/>
    <w:rsid w:val="00F22045"/>
    <w:rsid w:val="00F22217"/>
    <w:rsid w:val="00F2232A"/>
    <w:rsid w:val="00F22B05"/>
    <w:rsid w:val="00F22BD3"/>
    <w:rsid w:val="00F22C81"/>
    <w:rsid w:val="00F22CB6"/>
    <w:rsid w:val="00F22D7B"/>
    <w:rsid w:val="00F22E2A"/>
    <w:rsid w:val="00F230AC"/>
    <w:rsid w:val="00F230DC"/>
    <w:rsid w:val="00F2312A"/>
    <w:rsid w:val="00F2324B"/>
    <w:rsid w:val="00F23381"/>
    <w:rsid w:val="00F23523"/>
    <w:rsid w:val="00F2354F"/>
    <w:rsid w:val="00F237F4"/>
    <w:rsid w:val="00F23C71"/>
    <w:rsid w:val="00F23D3D"/>
    <w:rsid w:val="00F23D5E"/>
    <w:rsid w:val="00F23DBC"/>
    <w:rsid w:val="00F23E98"/>
    <w:rsid w:val="00F24077"/>
    <w:rsid w:val="00F242DF"/>
    <w:rsid w:val="00F244A0"/>
    <w:rsid w:val="00F24518"/>
    <w:rsid w:val="00F24571"/>
    <w:rsid w:val="00F24747"/>
    <w:rsid w:val="00F249C8"/>
    <w:rsid w:val="00F24A06"/>
    <w:rsid w:val="00F24ACA"/>
    <w:rsid w:val="00F24D6F"/>
    <w:rsid w:val="00F24DF6"/>
    <w:rsid w:val="00F24E08"/>
    <w:rsid w:val="00F24FD3"/>
    <w:rsid w:val="00F24FF7"/>
    <w:rsid w:val="00F25029"/>
    <w:rsid w:val="00F2512D"/>
    <w:rsid w:val="00F251BB"/>
    <w:rsid w:val="00F25340"/>
    <w:rsid w:val="00F25459"/>
    <w:rsid w:val="00F2551D"/>
    <w:rsid w:val="00F259B2"/>
    <w:rsid w:val="00F25B2F"/>
    <w:rsid w:val="00F25C7D"/>
    <w:rsid w:val="00F25F4A"/>
    <w:rsid w:val="00F25FB9"/>
    <w:rsid w:val="00F260AC"/>
    <w:rsid w:val="00F26298"/>
    <w:rsid w:val="00F26324"/>
    <w:rsid w:val="00F2637F"/>
    <w:rsid w:val="00F263B2"/>
    <w:rsid w:val="00F2653A"/>
    <w:rsid w:val="00F26682"/>
    <w:rsid w:val="00F2672B"/>
    <w:rsid w:val="00F2681C"/>
    <w:rsid w:val="00F26A79"/>
    <w:rsid w:val="00F26B7F"/>
    <w:rsid w:val="00F26BB8"/>
    <w:rsid w:val="00F26CC1"/>
    <w:rsid w:val="00F26E38"/>
    <w:rsid w:val="00F26EB5"/>
    <w:rsid w:val="00F26FEB"/>
    <w:rsid w:val="00F27183"/>
    <w:rsid w:val="00F2721F"/>
    <w:rsid w:val="00F2768F"/>
    <w:rsid w:val="00F276B1"/>
    <w:rsid w:val="00F279A6"/>
    <w:rsid w:val="00F27AF8"/>
    <w:rsid w:val="00F27F68"/>
    <w:rsid w:val="00F30006"/>
    <w:rsid w:val="00F30291"/>
    <w:rsid w:val="00F30346"/>
    <w:rsid w:val="00F30441"/>
    <w:rsid w:val="00F305B8"/>
    <w:rsid w:val="00F306D6"/>
    <w:rsid w:val="00F306ED"/>
    <w:rsid w:val="00F306F9"/>
    <w:rsid w:val="00F30700"/>
    <w:rsid w:val="00F30714"/>
    <w:rsid w:val="00F30844"/>
    <w:rsid w:val="00F30875"/>
    <w:rsid w:val="00F308D8"/>
    <w:rsid w:val="00F3097C"/>
    <w:rsid w:val="00F30A8C"/>
    <w:rsid w:val="00F30B45"/>
    <w:rsid w:val="00F30CF7"/>
    <w:rsid w:val="00F310BD"/>
    <w:rsid w:val="00F31114"/>
    <w:rsid w:val="00F31505"/>
    <w:rsid w:val="00F3168C"/>
    <w:rsid w:val="00F31908"/>
    <w:rsid w:val="00F31A9D"/>
    <w:rsid w:val="00F31AE5"/>
    <w:rsid w:val="00F31D1F"/>
    <w:rsid w:val="00F320B0"/>
    <w:rsid w:val="00F32157"/>
    <w:rsid w:val="00F32192"/>
    <w:rsid w:val="00F321D0"/>
    <w:rsid w:val="00F322A8"/>
    <w:rsid w:val="00F322BB"/>
    <w:rsid w:val="00F32472"/>
    <w:rsid w:val="00F324E7"/>
    <w:rsid w:val="00F32535"/>
    <w:rsid w:val="00F3259D"/>
    <w:rsid w:val="00F325D6"/>
    <w:rsid w:val="00F3261C"/>
    <w:rsid w:val="00F3264E"/>
    <w:rsid w:val="00F326B2"/>
    <w:rsid w:val="00F3275D"/>
    <w:rsid w:val="00F32898"/>
    <w:rsid w:val="00F32D8D"/>
    <w:rsid w:val="00F32E8D"/>
    <w:rsid w:val="00F32FBC"/>
    <w:rsid w:val="00F330F1"/>
    <w:rsid w:val="00F3315B"/>
    <w:rsid w:val="00F333BB"/>
    <w:rsid w:val="00F333D9"/>
    <w:rsid w:val="00F33462"/>
    <w:rsid w:val="00F33604"/>
    <w:rsid w:val="00F3362A"/>
    <w:rsid w:val="00F336BF"/>
    <w:rsid w:val="00F3397E"/>
    <w:rsid w:val="00F33A39"/>
    <w:rsid w:val="00F33C6B"/>
    <w:rsid w:val="00F33D3E"/>
    <w:rsid w:val="00F33D7E"/>
    <w:rsid w:val="00F33DA6"/>
    <w:rsid w:val="00F33EFE"/>
    <w:rsid w:val="00F3417C"/>
    <w:rsid w:val="00F34375"/>
    <w:rsid w:val="00F343A3"/>
    <w:rsid w:val="00F345B3"/>
    <w:rsid w:val="00F34603"/>
    <w:rsid w:val="00F34671"/>
    <w:rsid w:val="00F348E8"/>
    <w:rsid w:val="00F3493B"/>
    <w:rsid w:val="00F3493C"/>
    <w:rsid w:val="00F34CE6"/>
    <w:rsid w:val="00F34E03"/>
    <w:rsid w:val="00F34F55"/>
    <w:rsid w:val="00F353FB"/>
    <w:rsid w:val="00F3540B"/>
    <w:rsid w:val="00F3545D"/>
    <w:rsid w:val="00F3550B"/>
    <w:rsid w:val="00F355B1"/>
    <w:rsid w:val="00F3560B"/>
    <w:rsid w:val="00F356DB"/>
    <w:rsid w:val="00F357EE"/>
    <w:rsid w:val="00F35E41"/>
    <w:rsid w:val="00F35E67"/>
    <w:rsid w:val="00F35F01"/>
    <w:rsid w:val="00F35F48"/>
    <w:rsid w:val="00F36087"/>
    <w:rsid w:val="00F360E9"/>
    <w:rsid w:val="00F36516"/>
    <w:rsid w:val="00F36604"/>
    <w:rsid w:val="00F36608"/>
    <w:rsid w:val="00F366C5"/>
    <w:rsid w:val="00F366F1"/>
    <w:rsid w:val="00F36AB2"/>
    <w:rsid w:val="00F36C2B"/>
    <w:rsid w:val="00F36C78"/>
    <w:rsid w:val="00F36F53"/>
    <w:rsid w:val="00F371BB"/>
    <w:rsid w:val="00F372F2"/>
    <w:rsid w:val="00F37409"/>
    <w:rsid w:val="00F37576"/>
    <w:rsid w:val="00F37736"/>
    <w:rsid w:val="00F37A15"/>
    <w:rsid w:val="00F37A51"/>
    <w:rsid w:val="00F37E0B"/>
    <w:rsid w:val="00F37F1E"/>
    <w:rsid w:val="00F37F1F"/>
    <w:rsid w:val="00F37F84"/>
    <w:rsid w:val="00F37FEA"/>
    <w:rsid w:val="00F37FF6"/>
    <w:rsid w:val="00F402B8"/>
    <w:rsid w:val="00F4030A"/>
    <w:rsid w:val="00F40319"/>
    <w:rsid w:val="00F40331"/>
    <w:rsid w:val="00F408D8"/>
    <w:rsid w:val="00F4098F"/>
    <w:rsid w:val="00F40CD2"/>
    <w:rsid w:val="00F40D2F"/>
    <w:rsid w:val="00F4100E"/>
    <w:rsid w:val="00F410AE"/>
    <w:rsid w:val="00F41155"/>
    <w:rsid w:val="00F4134E"/>
    <w:rsid w:val="00F41476"/>
    <w:rsid w:val="00F41534"/>
    <w:rsid w:val="00F4157B"/>
    <w:rsid w:val="00F416D9"/>
    <w:rsid w:val="00F41892"/>
    <w:rsid w:val="00F41A7E"/>
    <w:rsid w:val="00F41ABB"/>
    <w:rsid w:val="00F41DEF"/>
    <w:rsid w:val="00F423B2"/>
    <w:rsid w:val="00F423B6"/>
    <w:rsid w:val="00F423D1"/>
    <w:rsid w:val="00F4247A"/>
    <w:rsid w:val="00F42519"/>
    <w:rsid w:val="00F42990"/>
    <w:rsid w:val="00F429A8"/>
    <w:rsid w:val="00F42A90"/>
    <w:rsid w:val="00F42DA0"/>
    <w:rsid w:val="00F42DAB"/>
    <w:rsid w:val="00F42DFF"/>
    <w:rsid w:val="00F42EDE"/>
    <w:rsid w:val="00F42EE1"/>
    <w:rsid w:val="00F42FBD"/>
    <w:rsid w:val="00F42FCD"/>
    <w:rsid w:val="00F43027"/>
    <w:rsid w:val="00F43713"/>
    <w:rsid w:val="00F43CE9"/>
    <w:rsid w:val="00F44145"/>
    <w:rsid w:val="00F44179"/>
    <w:rsid w:val="00F441D3"/>
    <w:rsid w:val="00F4430F"/>
    <w:rsid w:val="00F443F1"/>
    <w:rsid w:val="00F444F9"/>
    <w:rsid w:val="00F44651"/>
    <w:rsid w:val="00F446A8"/>
    <w:rsid w:val="00F446EA"/>
    <w:rsid w:val="00F44A3D"/>
    <w:rsid w:val="00F44BA3"/>
    <w:rsid w:val="00F44D6E"/>
    <w:rsid w:val="00F45117"/>
    <w:rsid w:val="00F451C8"/>
    <w:rsid w:val="00F4523B"/>
    <w:rsid w:val="00F452D2"/>
    <w:rsid w:val="00F4533F"/>
    <w:rsid w:val="00F45748"/>
    <w:rsid w:val="00F457FA"/>
    <w:rsid w:val="00F4581D"/>
    <w:rsid w:val="00F45953"/>
    <w:rsid w:val="00F45BD9"/>
    <w:rsid w:val="00F460C0"/>
    <w:rsid w:val="00F46155"/>
    <w:rsid w:val="00F46244"/>
    <w:rsid w:val="00F464CC"/>
    <w:rsid w:val="00F46C14"/>
    <w:rsid w:val="00F47061"/>
    <w:rsid w:val="00F47231"/>
    <w:rsid w:val="00F474E4"/>
    <w:rsid w:val="00F475B1"/>
    <w:rsid w:val="00F47B7E"/>
    <w:rsid w:val="00F47BE3"/>
    <w:rsid w:val="00F47F43"/>
    <w:rsid w:val="00F47F85"/>
    <w:rsid w:val="00F4F679"/>
    <w:rsid w:val="00F501D4"/>
    <w:rsid w:val="00F50316"/>
    <w:rsid w:val="00F507E6"/>
    <w:rsid w:val="00F5094C"/>
    <w:rsid w:val="00F50C1F"/>
    <w:rsid w:val="00F50C25"/>
    <w:rsid w:val="00F50D4A"/>
    <w:rsid w:val="00F50D97"/>
    <w:rsid w:val="00F50E5A"/>
    <w:rsid w:val="00F511F9"/>
    <w:rsid w:val="00F512B1"/>
    <w:rsid w:val="00F51472"/>
    <w:rsid w:val="00F51499"/>
    <w:rsid w:val="00F51537"/>
    <w:rsid w:val="00F516DA"/>
    <w:rsid w:val="00F517AB"/>
    <w:rsid w:val="00F51BF3"/>
    <w:rsid w:val="00F51CBD"/>
    <w:rsid w:val="00F51D87"/>
    <w:rsid w:val="00F51E7C"/>
    <w:rsid w:val="00F51F9A"/>
    <w:rsid w:val="00F52038"/>
    <w:rsid w:val="00F523A1"/>
    <w:rsid w:val="00F52975"/>
    <w:rsid w:val="00F52D27"/>
    <w:rsid w:val="00F52E14"/>
    <w:rsid w:val="00F52F94"/>
    <w:rsid w:val="00F52FCB"/>
    <w:rsid w:val="00F52FDC"/>
    <w:rsid w:val="00F52FE5"/>
    <w:rsid w:val="00F53257"/>
    <w:rsid w:val="00F532E8"/>
    <w:rsid w:val="00F532E9"/>
    <w:rsid w:val="00F53302"/>
    <w:rsid w:val="00F5335B"/>
    <w:rsid w:val="00F533EE"/>
    <w:rsid w:val="00F53445"/>
    <w:rsid w:val="00F534EF"/>
    <w:rsid w:val="00F5351E"/>
    <w:rsid w:val="00F5370E"/>
    <w:rsid w:val="00F5390D"/>
    <w:rsid w:val="00F53957"/>
    <w:rsid w:val="00F5396F"/>
    <w:rsid w:val="00F53BEC"/>
    <w:rsid w:val="00F53FFA"/>
    <w:rsid w:val="00F541DD"/>
    <w:rsid w:val="00F5457C"/>
    <w:rsid w:val="00F54A04"/>
    <w:rsid w:val="00F54E01"/>
    <w:rsid w:val="00F55037"/>
    <w:rsid w:val="00F55466"/>
    <w:rsid w:val="00F55490"/>
    <w:rsid w:val="00F554CA"/>
    <w:rsid w:val="00F5571B"/>
    <w:rsid w:val="00F5593A"/>
    <w:rsid w:val="00F55B0A"/>
    <w:rsid w:val="00F55B41"/>
    <w:rsid w:val="00F55B49"/>
    <w:rsid w:val="00F55CF6"/>
    <w:rsid w:val="00F55DE2"/>
    <w:rsid w:val="00F55FB4"/>
    <w:rsid w:val="00F55FF2"/>
    <w:rsid w:val="00F5608F"/>
    <w:rsid w:val="00F5645D"/>
    <w:rsid w:val="00F564F7"/>
    <w:rsid w:val="00F569CC"/>
    <w:rsid w:val="00F56BF0"/>
    <w:rsid w:val="00F56C8A"/>
    <w:rsid w:val="00F56CEB"/>
    <w:rsid w:val="00F56D13"/>
    <w:rsid w:val="00F56D80"/>
    <w:rsid w:val="00F56DAE"/>
    <w:rsid w:val="00F56EA0"/>
    <w:rsid w:val="00F56F9F"/>
    <w:rsid w:val="00F570A2"/>
    <w:rsid w:val="00F570BC"/>
    <w:rsid w:val="00F570E9"/>
    <w:rsid w:val="00F5724C"/>
    <w:rsid w:val="00F57436"/>
    <w:rsid w:val="00F575CC"/>
    <w:rsid w:val="00F57829"/>
    <w:rsid w:val="00F57970"/>
    <w:rsid w:val="00F579A5"/>
    <w:rsid w:val="00F579BB"/>
    <w:rsid w:val="00F57A4A"/>
    <w:rsid w:val="00F57B82"/>
    <w:rsid w:val="00F57B9D"/>
    <w:rsid w:val="00F57C96"/>
    <w:rsid w:val="00F57CF3"/>
    <w:rsid w:val="00F57D1E"/>
    <w:rsid w:val="00F57D70"/>
    <w:rsid w:val="00F57DF7"/>
    <w:rsid w:val="00F57E38"/>
    <w:rsid w:val="00F57E89"/>
    <w:rsid w:val="00F601A1"/>
    <w:rsid w:val="00F602EC"/>
    <w:rsid w:val="00F60347"/>
    <w:rsid w:val="00F604E5"/>
    <w:rsid w:val="00F6050C"/>
    <w:rsid w:val="00F60572"/>
    <w:rsid w:val="00F60629"/>
    <w:rsid w:val="00F6092F"/>
    <w:rsid w:val="00F6094E"/>
    <w:rsid w:val="00F60950"/>
    <w:rsid w:val="00F60A52"/>
    <w:rsid w:val="00F60AA1"/>
    <w:rsid w:val="00F60D32"/>
    <w:rsid w:val="00F60DDD"/>
    <w:rsid w:val="00F61066"/>
    <w:rsid w:val="00F61199"/>
    <w:rsid w:val="00F611B5"/>
    <w:rsid w:val="00F61228"/>
    <w:rsid w:val="00F612EC"/>
    <w:rsid w:val="00F612FC"/>
    <w:rsid w:val="00F61477"/>
    <w:rsid w:val="00F61558"/>
    <w:rsid w:val="00F6160F"/>
    <w:rsid w:val="00F61836"/>
    <w:rsid w:val="00F61980"/>
    <w:rsid w:val="00F61985"/>
    <w:rsid w:val="00F619C3"/>
    <w:rsid w:val="00F61C0D"/>
    <w:rsid w:val="00F61E24"/>
    <w:rsid w:val="00F61E7B"/>
    <w:rsid w:val="00F61F7F"/>
    <w:rsid w:val="00F6200E"/>
    <w:rsid w:val="00F6202E"/>
    <w:rsid w:val="00F620BF"/>
    <w:rsid w:val="00F620C3"/>
    <w:rsid w:val="00F62172"/>
    <w:rsid w:val="00F62233"/>
    <w:rsid w:val="00F623B4"/>
    <w:rsid w:val="00F625CD"/>
    <w:rsid w:val="00F6264A"/>
    <w:rsid w:val="00F62738"/>
    <w:rsid w:val="00F627C9"/>
    <w:rsid w:val="00F62866"/>
    <w:rsid w:val="00F62946"/>
    <w:rsid w:val="00F62B1E"/>
    <w:rsid w:val="00F62B26"/>
    <w:rsid w:val="00F62BD0"/>
    <w:rsid w:val="00F62C49"/>
    <w:rsid w:val="00F62D0C"/>
    <w:rsid w:val="00F62EA4"/>
    <w:rsid w:val="00F63148"/>
    <w:rsid w:val="00F6352F"/>
    <w:rsid w:val="00F63538"/>
    <w:rsid w:val="00F63605"/>
    <w:rsid w:val="00F6360C"/>
    <w:rsid w:val="00F63B27"/>
    <w:rsid w:val="00F63BE5"/>
    <w:rsid w:val="00F63D8A"/>
    <w:rsid w:val="00F63DBC"/>
    <w:rsid w:val="00F63E61"/>
    <w:rsid w:val="00F63E82"/>
    <w:rsid w:val="00F640A0"/>
    <w:rsid w:val="00F64338"/>
    <w:rsid w:val="00F646C2"/>
    <w:rsid w:val="00F6478F"/>
    <w:rsid w:val="00F648A9"/>
    <w:rsid w:val="00F648F1"/>
    <w:rsid w:val="00F64C90"/>
    <w:rsid w:val="00F650CA"/>
    <w:rsid w:val="00F651D3"/>
    <w:rsid w:val="00F6521B"/>
    <w:rsid w:val="00F65224"/>
    <w:rsid w:val="00F652F8"/>
    <w:rsid w:val="00F6536E"/>
    <w:rsid w:val="00F6556C"/>
    <w:rsid w:val="00F65642"/>
    <w:rsid w:val="00F657B2"/>
    <w:rsid w:val="00F65D7C"/>
    <w:rsid w:val="00F6620C"/>
    <w:rsid w:val="00F6627A"/>
    <w:rsid w:val="00F662D4"/>
    <w:rsid w:val="00F662F6"/>
    <w:rsid w:val="00F663C7"/>
    <w:rsid w:val="00F663F7"/>
    <w:rsid w:val="00F664DC"/>
    <w:rsid w:val="00F665D2"/>
    <w:rsid w:val="00F665FA"/>
    <w:rsid w:val="00F66713"/>
    <w:rsid w:val="00F6676B"/>
    <w:rsid w:val="00F668B2"/>
    <w:rsid w:val="00F66A34"/>
    <w:rsid w:val="00F66A59"/>
    <w:rsid w:val="00F66C01"/>
    <w:rsid w:val="00F66C25"/>
    <w:rsid w:val="00F66F3B"/>
    <w:rsid w:val="00F670C1"/>
    <w:rsid w:val="00F672FD"/>
    <w:rsid w:val="00F67307"/>
    <w:rsid w:val="00F67334"/>
    <w:rsid w:val="00F67477"/>
    <w:rsid w:val="00F6794A"/>
    <w:rsid w:val="00F67D39"/>
    <w:rsid w:val="00F67D9E"/>
    <w:rsid w:val="00F67E21"/>
    <w:rsid w:val="00F67E45"/>
    <w:rsid w:val="00F67E4C"/>
    <w:rsid w:val="00F700BA"/>
    <w:rsid w:val="00F703DB"/>
    <w:rsid w:val="00F7040E"/>
    <w:rsid w:val="00F7056A"/>
    <w:rsid w:val="00F7068E"/>
    <w:rsid w:val="00F70954"/>
    <w:rsid w:val="00F70ACA"/>
    <w:rsid w:val="00F70BD3"/>
    <w:rsid w:val="00F70C06"/>
    <w:rsid w:val="00F70D88"/>
    <w:rsid w:val="00F70E37"/>
    <w:rsid w:val="00F71196"/>
    <w:rsid w:val="00F71362"/>
    <w:rsid w:val="00F71434"/>
    <w:rsid w:val="00F714ED"/>
    <w:rsid w:val="00F714F7"/>
    <w:rsid w:val="00F71838"/>
    <w:rsid w:val="00F71920"/>
    <w:rsid w:val="00F7198F"/>
    <w:rsid w:val="00F719CA"/>
    <w:rsid w:val="00F71ABE"/>
    <w:rsid w:val="00F71BD1"/>
    <w:rsid w:val="00F71CA8"/>
    <w:rsid w:val="00F71CDF"/>
    <w:rsid w:val="00F71CF6"/>
    <w:rsid w:val="00F71E3B"/>
    <w:rsid w:val="00F71F5E"/>
    <w:rsid w:val="00F7210F"/>
    <w:rsid w:val="00F7251D"/>
    <w:rsid w:val="00F7265C"/>
    <w:rsid w:val="00F72683"/>
    <w:rsid w:val="00F727EA"/>
    <w:rsid w:val="00F72A33"/>
    <w:rsid w:val="00F72A8C"/>
    <w:rsid w:val="00F72B7C"/>
    <w:rsid w:val="00F72EAE"/>
    <w:rsid w:val="00F73153"/>
    <w:rsid w:val="00F73352"/>
    <w:rsid w:val="00F735DD"/>
    <w:rsid w:val="00F73848"/>
    <w:rsid w:val="00F73863"/>
    <w:rsid w:val="00F73A0A"/>
    <w:rsid w:val="00F73D9D"/>
    <w:rsid w:val="00F73DEA"/>
    <w:rsid w:val="00F73E36"/>
    <w:rsid w:val="00F7407A"/>
    <w:rsid w:val="00F74133"/>
    <w:rsid w:val="00F7418C"/>
    <w:rsid w:val="00F742F7"/>
    <w:rsid w:val="00F74481"/>
    <w:rsid w:val="00F744C7"/>
    <w:rsid w:val="00F74520"/>
    <w:rsid w:val="00F7475E"/>
    <w:rsid w:val="00F74792"/>
    <w:rsid w:val="00F749C7"/>
    <w:rsid w:val="00F74DD7"/>
    <w:rsid w:val="00F74EB5"/>
    <w:rsid w:val="00F74EC2"/>
    <w:rsid w:val="00F750DC"/>
    <w:rsid w:val="00F750E8"/>
    <w:rsid w:val="00F751EE"/>
    <w:rsid w:val="00F75296"/>
    <w:rsid w:val="00F75378"/>
    <w:rsid w:val="00F754AB"/>
    <w:rsid w:val="00F7573D"/>
    <w:rsid w:val="00F75A22"/>
    <w:rsid w:val="00F75A76"/>
    <w:rsid w:val="00F75C75"/>
    <w:rsid w:val="00F75E35"/>
    <w:rsid w:val="00F75F68"/>
    <w:rsid w:val="00F7609E"/>
    <w:rsid w:val="00F761E0"/>
    <w:rsid w:val="00F76360"/>
    <w:rsid w:val="00F7649D"/>
    <w:rsid w:val="00F76515"/>
    <w:rsid w:val="00F766F6"/>
    <w:rsid w:val="00F76752"/>
    <w:rsid w:val="00F7687B"/>
    <w:rsid w:val="00F76B09"/>
    <w:rsid w:val="00F76C9A"/>
    <w:rsid w:val="00F76F05"/>
    <w:rsid w:val="00F76F49"/>
    <w:rsid w:val="00F76FC9"/>
    <w:rsid w:val="00F77438"/>
    <w:rsid w:val="00F77501"/>
    <w:rsid w:val="00F775A6"/>
    <w:rsid w:val="00F77622"/>
    <w:rsid w:val="00F778B4"/>
    <w:rsid w:val="00F7798A"/>
    <w:rsid w:val="00F77E9C"/>
    <w:rsid w:val="00F77ECD"/>
    <w:rsid w:val="00F77F25"/>
    <w:rsid w:val="00F800A1"/>
    <w:rsid w:val="00F80181"/>
    <w:rsid w:val="00F80282"/>
    <w:rsid w:val="00F80605"/>
    <w:rsid w:val="00F8075E"/>
    <w:rsid w:val="00F80823"/>
    <w:rsid w:val="00F808D8"/>
    <w:rsid w:val="00F8099D"/>
    <w:rsid w:val="00F809B6"/>
    <w:rsid w:val="00F809E7"/>
    <w:rsid w:val="00F809FB"/>
    <w:rsid w:val="00F80B59"/>
    <w:rsid w:val="00F80DDE"/>
    <w:rsid w:val="00F81082"/>
    <w:rsid w:val="00F81111"/>
    <w:rsid w:val="00F81143"/>
    <w:rsid w:val="00F8152A"/>
    <w:rsid w:val="00F8161E"/>
    <w:rsid w:val="00F81692"/>
    <w:rsid w:val="00F8175F"/>
    <w:rsid w:val="00F81874"/>
    <w:rsid w:val="00F81885"/>
    <w:rsid w:val="00F81A1D"/>
    <w:rsid w:val="00F81AB4"/>
    <w:rsid w:val="00F81B47"/>
    <w:rsid w:val="00F81FA2"/>
    <w:rsid w:val="00F82008"/>
    <w:rsid w:val="00F8242A"/>
    <w:rsid w:val="00F82500"/>
    <w:rsid w:val="00F8268D"/>
    <w:rsid w:val="00F826E6"/>
    <w:rsid w:val="00F82A35"/>
    <w:rsid w:val="00F82AD3"/>
    <w:rsid w:val="00F82AE1"/>
    <w:rsid w:val="00F82AF5"/>
    <w:rsid w:val="00F82BB9"/>
    <w:rsid w:val="00F82BC8"/>
    <w:rsid w:val="00F8305A"/>
    <w:rsid w:val="00F83247"/>
    <w:rsid w:val="00F83751"/>
    <w:rsid w:val="00F83D5B"/>
    <w:rsid w:val="00F83E77"/>
    <w:rsid w:val="00F840A3"/>
    <w:rsid w:val="00F840AA"/>
    <w:rsid w:val="00F8419B"/>
    <w:rsid w:val="00F842B5"/>
    <w:rsid w:val="00F84344"/>
    <w:rsid w:val="00F8449B"/>
    <w:rsid w:val="00F84549"/>
    <w:rsid w:val="00F8467A"/>
    <w:rsid w:val="00F84906"/>
    <w:rsid w:val="00F84A73"/>
    <w:rsid w:val="00F850C2"/>
    <w:rsid w:val="00F851DA"/>
    <w:rsid w:val="00F852A2"/>
    <w:rsid w:val="00F854C0"/>
    <w:rsid w:val="00F85745"/>
    <w:rsid w:val="00F85946"/>
    <w:rsid w:val="00F85956"/>
    <w:rsid w:val="00F859BE"/>
    <w:rsid w:val="00F85B3E"/>
    <w:rsid w:val="00F85D33"/>
    <w:rsid w:val="00F85ED2"/>
    <w:rsid w:val="00F85F8C"/>
    <w:rsid w:val="00F8607B"/>
    <w:rsid w:val="00F863D2"/>
    <w:rsid w:val="00F8654A"/>
    <w:rsid w:val="00F86656"/>
    <w:rsid w:val="00F86745"/>
    <w:rsid w:val="00F86792"/>
    <w:rsid w:val="00F86793"/>
    <w:rsid w:val="00F8680B"/>
    <w:rsid w:val="00F86A4B"/>
    <w:rsid w:val="00F86DD9"/>
    <w:rsid w:val="00F87020"/>
    <w:rsid w:val="00F8730F"/>
    <w:rsid w:val="00F8735D"/>
    <w:rsid w:val="00F8756E"/>
    <w:rsid w:val="00F87642"/>
    <w:rsid w:val="00F8780E"/>
    <w:rsid w:val="00F87985"/>
    <w:rsid w:val="00F87B60"/>
    <w:rsid w:val="00F87C0E"/>
    <w:rsid w:val="00F87C68"/>
    <w:rsid w:val="00F87E24"/>
    <w:rsid w:val="00F87E90"/>
    <w:rsid w:val="00F90152"/>
    <w:rsid w:val="00F9016A"/>
    <w:rsid w:val="00F90179"/>
    <w:rsid w:val="00F90308"/>
    <w:rsid w:val="00F90491"/>
    <w:rsid w:val="00F9063A"/>
    <w:rsid w:val="00F9077B"/>
    <w:rsid w:val="00F907ED"/>
    <w:rsid w:val="00F908B8"/>
    <w:rsid w:val="00F909A8"/>
    <w:rsid w:val="00F90B94"/>
    <w:rsid w:val="00F90C7A"/>
    <w:rsid w:val="00F90CA5"/>
    <w:rsid w:val="00F90D4B"/>
    <w:rsid w:val="00F90F11"/>
    <w:rsid w:val="00F90F98"/>
    <w:rsid w:val="00F91321"/>
    <w:rsid w:val="00F91323"/>
    <w:rsid w:val="00F9144E"/>
    <w:rsid w:val="00F916E1"/>
    <w:rsid w:val="00F91844"/>
    <w:rsid w:val="00F91E51"/>
    <w:rsid w:val="00F91EBB"/>
    <w:rsid w:val="00F92069"/>
    <w:rsid w:val="00F9210F"/>
    <w:rsid w:val="00F9224D"/>
    <w:rsid w:val="00F922AB"/>
    <w:rsid w:val="00F922F7"/>
    <w:rsid w:val="00F92378"/>
    <w:rsid w:val="00F924E4"/>
    <w:rsid w:val="00F92669"/>
    <w:rsid w:val="00F9266A"/>
    <w:rsid w:val="00F9277B"/>
    <w:rsid w:val="00F927CA"/>
    <w:rsid w:val="00F9295E"/>
    <w:rsid w:val="00F92D01"/>
    <w:rsid w:val="00F92DA6"/>
    <w:rsid w:val="00F92E97"/>
    <w:rsid w:val="00F93048"/>
    <w:rsid w:val="00F93569"/>
    <w:rsid w:val="00F935AF"/>
    <w:rsid w:val="00F9369B"/>
    <w:rsid w:val="00F937A2"/>
    <w:rsid w:val="00F938C0"/>
    <w:rsid w:val="00F938D6"/>
    <w:rsid w:val="00F939C9"/>
    <w:rsid w:val="00F93B9B"/>
    <w:rsid w:val="00F9405A"/>
    <w:rsid w:val="00F940CB"/>
    <w:rsid w:val="00F94182"/>
    <w:rsid w:val="00F941BF"/>
    <w:rsid w:val="00F94279"/>
    <w:rsid w:val="00F9443F"/>
    <w:rsid w:val="00F94559"/>
    <w:rsid w:val="00F9458E"/>
    <w:rsid w:val="00F9482F"/>
    <w:rsid w:val="00F949DB"/>
    <w:rsid w:val="00F94BE1"/>
    <w:rsid w:val="00F94BE6"/>
    <w:rsid w:val="00F94CA3"/>
    <w:rsid w:val="00F94CAA"/>
    <w:rsid w:val="00F94CBE"/>
    <w:rsid w:val="00F94CDD"/>
    <w:rsid w:val="00F94CEC"/>
    <w:rsid w:val="00F94E8F"/>
    <w:rsid w:val="00F94FAF"/>
    <w:rsid w:val="00F95061"/>
    <w:rsid w:val="00F95166"/>
    <w:rsid w:val="00F952B4"/>
    <w:rsid w:val="00F95377"/>
    <w:rsid w:val="00F958EA"/>
    <w:rsid w:val="00F95AEB"/>
    <w:rsid w:val="00F95C43"/>
    <w:rsid w:val="00F95D9C"/>
    <w:rsid w:val="00F960E1"/>
    <w:rsid w:val="00F964F4"/>
    <w:rsid w:val="00F96550"/>
    <w:rsid w:val="00F9657A"/>
    <w:rsid w:val="00F96682"/>
    <w:rsid w:val="00F967BC"/>
    <w:rsid w:val="00F967C8"/>
    <w:rsid w:val="00F96831"/>
    <w:rsid w:val="00F968D2"/>
    <w:rsid w:val="00F96A88"/>
    <w:rsid w:val="00F96CE2"/>
    <w:rsid w:val="00F96D7E"/>
    <w:rsid w:val="00F96E15"/>
    <w:rsid w:val="00F96E5C"/>
    <w:rsid w:val="00F97071"/>
    <w:rsid w:val="00F974E2"/>
    <w:rsid w:val="00F97876"/>
    <w:rsid w:val="00F97A0C"/>
    <w:rsid w:val="00F97A11"/>
    <w:rsid w:val="00F97C35"/>
    <w:rsid w:val="00F97CD6"/>
    <w:rsid w:val="00F97DB7"/>
    <w:rsid w:val="00F97DD7"/>
    <w:rsid w:val="00FA0072"/>
    <w:rsid w:val="00FA011B"/>
    <w:rsid w:val="00FA01AA"/>
    <w:rsid w:val="00FA024F"/>
    <w:rsid w:val="00FA02B7"/>
    <w:rsid w:val="00FA040C"/>
    <w:rsid w:val="00FA06C8"/>
    <w:rsid w:val="00FA0717"/>
    <w:rsid w:val="00FA078B"/>
    <w:rsid w:val="00FA079D"/>
    <w:rsid w:val="00FA09F6"/>
    <w:rsid w:val="00FA0BD7"/>
    <w:rsid w:val="00FA0F69"/>
    <w:rsid w:val="00FA0FB9"/>
    <w:rsid w:val="00FA10F5"/>
    <w:rsid w:val="00FA127C"/>
    <w:rsid w:val="00FA12A6"/>
    <w:rsid w:val="00FA131A"/>
    <w:rsid w:val="00FA13CB"/>
    <w:rsid w:val="00FA145C"/>
    <w:rsid w:val="00FA1471"/>
    <w:rsid w:val="00FA1472"/>
    <w:rsid w:val="00FA14A0"/>
    <w:rsid w:val="00FA1D06"/>
    <w:rsid w:val="00FA1D09"/>
    <w:rsid w:val="00FA1D35"/>
    <w:rsid w:val="00FA1E4D"/>
    <w:rsid w:val="00FA1EBC"/>
    <w:rsid w:val="00FA1F20"/>
    <w:rsid w:val="00FA2136"/>
    <w:rsid w:val="00FA2156"/>
    <w:rsid w:val="00FA21A7"/>
    <w:rsid w:val="00FA237E"/>
    <w:rsid w:val="00FA240C"/>
    <w:rsid w:val="00FA25A3"/>
    <w:rsid w:val="00FA2868"/>
    <w:rsid w:val="00FA29F5"/>
    <w:rsid w:val="00FA2F96"/>
    <w:rsid w:val="00FA302E"/>
    <w:rsid w:val="00FA31A0"/>
    <w:rsid w:val="00FA32DD"/>
    <w:rsid w:val="00FA3370"/>
    <w:rsid w:val="00FA33CB"/>
    <w:rsid w:val="00FA3459"/>
    <w:rsid w:val="00FA38F5"/>
    <w:rsid w:val="00FA396F"/>
    <w:rsid w:val="00FA3B6F"/>
    <w:rsid w:val="00FA3C9B"/>
    <w:rsid w:val="00FA3CBA"/>
    <w:rsid w:val="00FA3E8C"/>
    <w:rsid w:val="00FA432C"/>
    <w:rsid w:val="00FA4376"/>
    <w:rsid w:val="00FA43A1"/>
    <w:rsid w:val="00FA43AF"/>
    <w:rsid w:val="00FA44FC"/>
    <w:rsid w:val="00FA4621"/>
    <w:rsid w:val="00FA475F"/>
    <w:rsid w:val="00FA4846"/>
    <w:rsid w:val="00FA495E"/>
    <w:rsid w:val="00FA4E8F"/>
    <w:rsid w:val="00FA4EBC"/>
    <w:rsid w:val="00FA5240"/>
    <w:rsid w:val="00FA5509"/>
    <w:rsid w:val="00FA5531"/>
    <w:rsid w:val="00FA557F"/>
    <w:rsid w:val="00FA585A"/>
    <w:rsid w:val="00FA58E2"/>
    <w:rsid w:val="00FA5A77"/>
    <w:rsid w:val="00FA5E9C"/>
    <w:rsid w:val="00FA5F6B"/>
    <w:rsid w:val="00FA60FC"/>
    <w:rsid w:val="00FA61D4"/>
    <w:rsid w:val="00FA61D8"/>
    <w:rsid w:val="00FA6554"/>
    <w:rsid w:val="00FA65AB"/>
    <w:rsid w:val="00FA672B"/>
    <w:rsid w:val="00FA697B"/>
    <w:rsid w:val="00FA6992"/>
    <w:rsid w:val="00FA6E7F"/>
    <w:rsid w:val="00FA6FB9"/>
    <w:rsid w:val="00FA7114"/>
    <w:rsid w:val="00FA734D"/>
    <w:rsid w:val="00FA756C"/>
    <w:rsid w:val="00FA77AA"/>
    <w:rsid w:val="00FA77E1"/>
    <w:rsid w:val="00FA7CF1"/>
    <w:rsid w:val="00FA7E0D"/>
    <w:rsid w:val="00FA7E2C"/>
    <w:rsid w:val="00FA7F13"/>
    <w:rsid w:val="00FA7F43"/>
    <w:rsid w:val="00FB005A"/>
    <w:rsid w:val="00FB01A0"/>
    <w:rsid w:val="00FB026C"/>
    <w:rsid w:val="00FB026F"/>
    <w:rsid w:val="00FB0442"/>
    <w:rsid w:val="00FB045C"/>
    <w:rsid w:val="00FB05B7"/>
    <w:rsid w:val="00FB0808"/>
    <w:rsid w:val="00FB0A76"/>
    <w:rsid w:val="00FB0AA8"/>
    <w:rsid w:val="00FB0B5F"/>
    <w:rsid w:val="00FB0C84"/>
    <w:rsid w:val="00FB0CC7"/>
    <w:rsid w:val="00FB0F1C"/>
    <w:rsid w:val="00FB1162"/>
    <w:rsid w:val="00FB11E9"/>
    <w:rsid w:val="00FB13C4"/>
    <w:rsid w:val="00FB1451"/>
    <w:rsid w:val="00FB16F6"/>
    <w:rsid w:val="00FB175F"/>
    <w:rsid w:val="00FB1776"/>
    <w:rsid w:val="00FB17AC"/>
    <w:rsid w:val="00FB1805"/>
    <w:rsid w:val="00FB1A3C"/>
    <w:rsid w:val="00FB1BB2"/>
    <w:rsid w:val="00FB1C81"/>
    <w:rsid w:val="00FB1D65"/>
    <w:rsid w:val="00FB1DAB"/>
    <w:rsid w:val="00FB1F4B"/>
    <w:rsid w:val="00FB1FC6"/>
    <w:rsid w:val="00FB2056"/>
    <w:rsid w:val="00FB210C"/>
    <w:rsid w:val="00FB227D"/>
    <w:rsid w:val="00FB2379"/>
    <w:rsid w:val="00FB243C"/>
    <w:rsid w:val="00FB27CB"/>
    <w:rsid w:val="00FB2882"/>
    <w:rsid w:val="00FB28A5"/>
    <w:rsid w:val="00FB2987"/>
    <w:rsid w:val="00FB2F17"/>
    <w:rsid w:val="00FB3160"/>
    <w:rsid w:val="00FB340E"/>
    <w:rsid w:val="00FB3578"/>
    <w:rsid w:val="00FB35F2"/>
    <w:rsid w:val="00FB3628"/>
    <w:rsid w:val="00FB374F"/>
    <w:rsid w:val="00FB3C25"/>
    <w:rsid w:val="00FB3C88"/>
    <w:rsid w:val="00FB43DD"/>
    <w:rsid w:val="00FB44F1"/>
    <w:rsid w:val="00FB477A"/>
    <w:rsid w:val="00FB48DE"/>
    <w:rsid w:val="00FB49CD"/>
    <w:rsid w:val="00FB4A07"/>
    <w:rsid w:val="00FB4A9D"/>
    <w:rsid w:val="00FB4B57"/>
    <w:rsid w:val="00FB4B8F"/>
    <w:rsid w:val="00FB4C52"/>
    <w:rsid w:val="00FB4D6F"/>
    <w:rsid w:val="00FB4F7C"/>
    <w:rsid w:val="00FB5018"/>
    <w:rsid w:val="00FB52FA"/>
    <w:rsid w:val="00FB532C"/>
    <w:rsid w:val="00FB55F4"/>
    <w:rsid w:val="00FB560C"/>
    <w:rsid w:val="00FB5AF7"/>
    <w:rsid w:val="00FB5C3C"/>
    <w:rsid w:val="00FB5D2A"/>
    <w:rsid w:val="00FB5D5E"/>
    <w:rsid w:val="00FB5D91"/>
    <w:rsid w:val="00FB5DA4"/>
    <w:rsid w:val="00FB5EB4"/>
    <w:rsid w:val="00FB5FEE"/>
    <w:rsid w:val="00FB60DE"/>
    <w:rsid w:val="00FB61C3"/>
    <w:rsid w:val="00FB6413"/>
    <w:rsid w:val="00FB6659"/>
    <w:rsid w:val="00FB68DB"/>
    <w:rsid w:val="00FB6AD5"/>
    <w:rsid w:val="00FB6BC4"/>
    <w:rsid w:val="00FB6C68"/>
    <w:rsid w:val="00FB6F2B"/>
    <w:rsid w:val="00FB769A"/>
    <w:rsid w:val="00FB76B9"/>
    <w:rsid w:val="00FB7702"/>
    <w:rsid w:val="00FB7731"/>
    <w:rsid w:val="00FB777A"/>
    <w:rsid w:val="00FB7897"/>
    <w:rsid w:val="00FB7AA7"/>
    <w:rsid w:val="00FB7AF5"/>
    <w:rsid w:val="00FB7DCB"/>
    <w:rsid w:val="00FB7E43"/>
    <w:rsid w:val="00FC00AF"/>
    <w:rsid w:val="00FC0119"/>
    <w:rsid w:val="00FC0687"/>
    <w:rsid w:val="00FC0696"/>
    <w:rsid w:val="00FC06AB"/>
    <w:rsid w:val="00FC0728"/>
    <w:rsid w:val="00FC0837"/>
    <w:rsid w:val="00FC086C"/>
    <w:rsid w:val="00FC08FB"/>
    <w:rsid w:val="00FC0C3B"/>
    <w:rsid w:val="00FC0E85"/>
    <w:rsid w:val="00FC10B8"/>
    <w:rsid w:val="00FC10CB"/>
    <w:rsid w:val="00FC11D6"/>
    <w:rsid w:val="00FC11D9"/>
    <w:rsid w:val="00FC1441"/>
    <w:rsid w:val="00FC149B"/>
    <w:rsid w:val="00FC14E0"/>
    <w:rsid w:val="00FC172A"/>
    <w:rsid w:val="00FC18D1"/>
    <w:rsid w:val="00FC1A4F"/>
    <w:rsid w:val="00FC1B13"/>
    <w:rsid w:val="00FC1C6E"/>
    <w:rsid w:val="00FC1C8B"/>
    <w:rsid w:val="00FC1D42"/>
    <w:rsid w:val="00FC1DB6"/>
    <w:rsid w:val="00FC1E9B"/>
    <w:rsid w:val="00FC1EEE"/>
    <w:rsid w:val="00FC2404"/>
    <w:rsid w:val="00FC247B"/>
    <w:rsid w:val="00FC24D4"/>
    <w:rsid w:val="00FC26F6"/>
    <w:rsid w:val="00FC2740"/>
    <w:rsid w:val="00FC2898"/>
    <w:rsid w:val="00FC28D0"/>
    <w:rsid w:val="00FC2A8F"/>
    <w:rsid w:val="00FC2B74"/>
    <w:rsid w:val="00FC2BDF"/>
    <w:rsid w:val="00FC2BF0"/>
    <w:rsid w:val="00FC2C53"/>
    <w:rsid w:val="00FC2C86"/>
    <w:rsid w:val="00FC2D85"/>
    <w:rsid w:val="00FC2F6F"/>
    <w:rsid w:val="00FC2FFB"/>
    <w:rsid w:val="00FC3013"/>
    <w:rsid w:val="00FC3121"/>
    <w:rsid w:val="00FC3149"/>
    <w:rsid w:val="00FC315F"/>
    <w:rsid w:val="00FC32C4"/>
    <w:rsid w:val="00FC32E7"/>
    <w:rsid w:val="00FC340F"/>
    <w:rsid w:val="00FC34E5"/>
    <w:rsid w:val="00FC36C9"/>
    <w:rsid w:val="00FC3788"/>
    <w:rsid w:val="00FC37E8"/>
    <w:rsid w:val="00FC38E8"/>
    <w:rsid w:val="00FC3A33"/>
    <w:rsid w:val="00FC3AEE"/>
    <w:rsid w:val="00FC3B33"/>
    <w:rsid w:val="00FC4259"/>
    <w:rsid w:val="00FC4711"/>
    <w:rsid w:val="00FC473D"/>
    <w:rsid w:val="00FC486F"/>
    <w:rsid w:val="00FC48A6"/>
    <w:rsid w:val="00FC49FF"/>
    <w:rsid w:val="00FC4A9F"/>
    <w:rsid w:val="00FC4ADA"/>
    <w:rsid w:val="00FC4B60"/>
    <w:rsid w:val="00FC4BE9"/>
    <w:rsid w:val="00FC4DDC"/>
    <w:rsid w:val="00FC4FC2"/>
    <w:rsid w:val="00FC5000"/>
    <w:rsid w:val="00FC512E"/>
    <w:rsid w:val="00FC5171"/>
    <w:rsid w:val="00FC54CA"/>
    <w:rsid w:val="00FC571F"/>
    <w:rsid w:val="00FC587A"/>
    <w:rsid w:val="00FC5B3F"/>
    <w:rsid w:val="00FC5C52"/>
    <w:rsid w:val="00FC5C55"/>
    <w:rsid w:val="00FC5C72"/>
    <w:rsid w:val="00FC5D13"/>
    <w:rsid w:val="00FC5D27"/>
    <w:rsid w:val="00FC5F4E"/>
    <w:rsid w:val="00FC5FEB"/>
    <w:rsid w:val="00FC5FF6"/>
    <w:rsid w:val="00FC605B"/>
    <w:rsid w:val="00FC62DB"/>
    <w:rsid w:val="00FC662D"/>
    <w:rsid w:val="00FC6DA1"/>
    <w:rsid w:val="00FC6F24"/>
    <w:rsid w:val="00FC72B5"/>
    <w:rsid w:val="00FC760C"/>
    <w:rsid w:val="00FC77D3"/>
    <w:rsid w:val="00FC7911"/>
    <w:rsid w:val="00FC79B8"/>
    <w:rsid w:val="00FC7AA1"/>
    <w:rsid w:val="00FC7D98"/>
    <w:rsid w:val="00FC7E11"/>
    <w:rsid w:val="00FC7E97"/>
    <w:rsid w:val="00FC7EB3"/>
    <w:rsid w:val="00FC7F3B"/>
    <w:rsid w:val="00FD0116"/>
    <w:rsid w:val="00FD02E8"/>
    <w:rsid w:val="00FD0411"/>
    <w:rsid w:val="00FD0737"/>
    <w:rsid w:val="00FD0777"/>
    <w:rsid w:val="00FD0856"/>
    <w:rsid w:val="00FD08BC"/>
    <w:rsid w:val="00FD0945"/>
    <w:rsid w:val="00FD0978"/>
    <w:rsid w:val="00FD0B2B"/>
    <w:rsid w:val="00FD0D78"/>
    <w:rsid w:val="00FD0D90"/>
    <w:rsid w:val="00FD0EE5"/>
    <w:rsid w:val="00FD0F23"/>
    <w:rsid w:val="00FD0FAB"/>
    <w:rsid w:val="00FD10A6"/>
    <w:rsid w:val="00FD1251"/>
    <w:rsid w:val="00FD1304"/>
    <w:rsid w:val="00FD1442"/>
    <w:rsid w:val="00FD1444"/>
    <w:rsid w:val="00FD1746"/>
    <w:rsid w:val="00FD175D"/>
    <w:rsid w:val="00FD18C0"/>
    <w:rsid w:val="00FD194F"/>
    <w:rsid w:val="00FD1A34"/>
    <w:rsid w:val="00FD1AE7"/>
    <w:rsid w:val="00FD1AED"/>
    <w:rsid w:val="00FD1D3D"/>
    <w:rsid w:val="00FD1FAB"/>
    <w:rsid w:val="00FD206A"/>
    <w:rsid w:val="00FD21C0"/>
    <w:rsid w:val="00FD2453"/>
    <w:rsid w:val="00FD2481"/>
    <w:rsid w:val="00FD2623"/>
    <w:rsid w:val="00FD27CB"/>
    <w:rsid w:val="00FD2A75"/>
    <w:rsid w:val="00FD3020"/>
    <w:rsid w:val="00FD30D9"/>
    <w:rsid w:val="00FD3276"/>
    <w:rsid w:val="00FD32A1"/>
    <w:rsid w:val="00FD33E1"/>
    <w:rsid w:val="00FD36CE"/>
    <w:rsid w:val="00FD37BE"/>
    <w:rsid w:val="00FD3839"/>
    <w:rsid w:val="00FD3880"/>
    <w:rsid w:val="00FD3934"/>
    <w:rsid w:val="00FD3B90"/>
    <w:rsid w:val="00FD3BA3"/>
    <w:rsid w:val="00FD3BC1"/>
    <w:rsid w:val="00FD3CFA"/>
    <w:rsid w:val="00FD3D18"/>
    <w:rsid w:val="00FD3DC5"/>
    <w:rsid w:val="00FD3FE1"/>
    <w:rsid w:val="00FD4078"/>
    <w:rsid w:val="00FD409D"/>
    <w:rsid w:val="00FD41D8"/>
    <w:rsid w:val="00FD43B1"/>
    <w:rsid w:val="00FD47E2"/>
    <w:rsid w:val="00FD4820"/>
    <w:rsid w:val="00FD49A4"/>
    <w:rsid w:val="00FD4A25"/>
    <w:rsid w:val="00FD4A4B"/>
    <w:rsid w:val="00FD4A77"/>
    <w:rsid w:val="00FD4B5E"/>
    <w:rsid w:val="00FD4EC5"/>
    <w:rsid w:val="00FD4F3A"/>
    <w:rsid w:val="00FD51E5"/>
    <w:rsid w:val="00FD539A"/>
    <w:rsid w:val="00FD53E9"/>
    <w:rsid w:val="00FD53F6"/>
    <w:rsid w:val="00FD56D1"/>
    <w:rsid w:val="00FD570F"/>
    <w:rsid w:val="00FD5979"/>
    <w:rsid w:val="00FD5A19"/>
    <w:rsid w:val="00FD5BD9"/>
    <w:rsid w:val="00FD5C3D"/>
    <w:rsid w:val="00FD5D77"/>
    <w:rsid w:val="00FD5E32"/>
    <w:rsid w:val="00FD5F86"/>
    <w:rsid w:val="00FD6224"/>
    <w:rsid w:val="00FD6325"/>
    <w:rsid w:val="00FD66AD"/>
    <w:rsid w:val="00FD6773"/>
    <w:rsid w:val="00FD69BA"/>
    <w:rsid w:val="00FD6A0F"/>
    <w:rsid w:val="00FD6BAE"/>
    <w:rsid w:val="00FD6C26"/>
    <w:rsid w:val="00FD6D10"/>
    <w:rsid w:val="00FD6DDB"/>
    <w:rsid w:val="00FD731C"/>
    <w:rsid w:val="00FD7426"/>
    <w:rsid w:val="00FD76A6"/>
    <w:rsid w:val="00FD7EFA"/>
    <w:rsid w:val="00FD7F1C"/>
    <w:rsid w:val="00FE002E"/>
    <w:rsid w:val="00FE017F"/>
    <w:rsid w:val="00FE0496"/>
    <w:rsid w:val="00FE060A"/>
    <w:rsid w:val="00FE079F"/>
    <w:rsid w:val="00FE0896"/>
    <w:rsid w:val="00FE089B"/>
    <w:rsid w:val="00FE08A4"/>
    <w:rsid w:val="00FE0AE1"/>
    <w:rsid w:val="00FE0B90"/>
    <w:rsid w:val="00FE0D45"/>
    <w:rsid w:val="00FE0D7C"/>
    <w:rsid w:val="00FE0E4E"/>
    <w:rsid w:val="00FE12EB"/>
    <w:rsid w:val="00FE1683"/>
    <w:rsid w:val="00FE1696"/>
    <w:rsid w:val="00FE16C6"/>
    <w:rsid w:val="00FE17C1"/>
    <w:rsid w:val="00FE1833"/>
    <w:rsid w:val="00FE1943"/>
    <w:rsid w:val="00FE1AA0"/>
    <w:rsid w:val="00FE1B38"/>
    <w:rsid w:val="00FE2022"/>
    <w:rsid w:val="00FE213C"/>
    <w:rsid w:val="00FE2160"/>
    <w:rsid w:val="00FE217E"/>
    <w:rsid w:val="00FE23CE"/>
    <w:rsid w:val="00FE246C"/>
    <w:rsid w:val="00FE265D"/>
    <w:rsid w:val="00FE29A7"/>
    <w:rsid w:val="00FE2A61"/>
    <w:rsid w:val="00FE2AF4"/>
    <w:rsid w:val="00FE2C08"/>
    <w:rsid w:val="00FE2D9D"/>
    <w:rsid w:val="00FE2EC7"/>
    <w:rsid w:val="00FE2F91"/>
    <w:rsid w:val="00FE322A"/>
    <w:rsid w:val="00FE3275"/>
    <w:rsid w:val="00FE3361"/>
    <w:rsid w:val="00FE38A9"/>
    <w:rsid w:val="00FE3AF3"/>
    <w:rsid w:val="00FE3AFA"/>
    <w:rsid w:val="00FE3B52"/>
    <w:rsid w:val="00FE3BAF"/>
    <w:rsid w:val="00FE3CA0"/>
    <w:rsid w:val="00FE4081"/>
    <w:rsid w:val="00FE4140"/>
    <w:rsid w:val="00FE42BC"/>
    <w:rsid w:val="00FE42C1"/>
    <w:rsid w:val="00FE43C9"/>
    <w:rsid w:val="00FE43CE"/>
    <w:rsid w:val="00FE47A4"/>
    <w:rsid w:val="00FE4802"/>
    <w:rsid w:val="00FE4831"/>
    <w:rsid w:val="00FE4889"/>
    <w:rsid w:val="00FE4891"/>
    <w:rsid w:val="00FE49D7"/>
    <w:rsid w:val="00FE49F7"/>
    <w:rsid w:val="00FE4A26"/>
    <w:rsid w:val="00FE4AC3"/>
    <w:rsid w:val="00FE4C12"/>
    <w:rsid w:val="00FE4FC0"/>
    <w:rsid w:val="00FE50B0"/>
    <w:rsid w:val="00FE5148"/>
    <w:rsid w:val="00FE5304"/>
    <w:rsid w:val="00FE545C"/>
    <w:rsid w:val="00FE55CA"/>
    <w:rsid w:val="00FE55F1"/>
    <w:rsid w:val="00FE5650"/>
    <w:rsid w:val="00FE5990"/>
    <w:rsid w:val="00FE59C8"/>
    <w:rsid w:val="00FE5ACB"/>
    <w:rsid w:val="00FE5CB5"/>
    <w:rsid w:val="00FE6313"/>
    <w:rsid w:val="00FE641E"/>
    <w:rsid w:val="00FE6423"/>
    <w:rsid w:val="00FE654F"/>
    <w:rsid w:val="00FE67EE"/>
    <w:rsid w:val="00FE68E2"/>
    <w:rsid w:val="00FE69AA"/>
    <w:rsid w:val="00FE69CD"/>
    <w:rsid w:val="00FE6A75"/>
    <w:rsid w:val="00FE6B28"/>
    <w:rsid w:val="00FE6B52"/>
    <w:rsid w:val="00FE6CCC"/>
    <w:rsid w:val="00FE6CED"/>
    <w:rsid w:val="00FE70A3"/>
    <w:rsid w:val="00FE71F7"/>
    <w:rsid w:val="00FE7327"/>
    <w:rsid w:val="00FE78AD"/>
    <w:rsid w:val="00FE7C7C"/>
    <w:rsid w:val="00FE7EBB"/>
    <w:rsid w:val="00FE7F52"/>
    <w:rsid w:val="00FE7FCA"/>
    <w:rsid w:val="00FF003E"/>
    <w:rsid w:val="00FF02AB"/>
    <w:rsid w:val="00FF02DB"/>
    <w:rsid w:val="00FF0495"/>
    <w:rsid w:val="00FF0723"/>
    <w:rsid w:val="00FF076B"/>
    <w:rsid w:val="00FF0779"/>
    <w:rsid w:val="00FF0C6E"/>
    <w:rsid w:val="00FF0E33"/>
    <w:rsid w:val="00FF0E5C"/>
    <w:rsid w:val="00FF0F06"/>
    <w:rsid w:val="00FF0F61"/>
    <w:rsid w:val="00FF10F5"/>
    <w:rsid w:val="00FF1165"/>
    <w:rsid w:val="00FF13A1"/>
    <w:rsid w:val="00FF157F"/>
    <w:rsid w:val="00FF16F2"/>
    <w:rsid w:val="00FF1715"/>
    <w:rsid w:val="00FF1832"/>
    <w:rsid w:val="00FF1853"/>
    <w:rsid w:val="00FF1D15"/>
    <w:rsid w:val="00FF1FE8"/>
    <w:rsid w:val="00FF201A"/>
    <w:rsid w:val="00FF2197"/>
    <w:rsid w:val="00FF2208"/>
    <w:rsid w:val="00FF220D"/>
    <w:rsid w:val="00FF24AB"/>
    <w:rsid w:val="00FF2554"/>
    <w:rsid w:val="00FF29CC"/>
    <w:rsid w:val="00FF2A3F"/>
    <w:rsid w:val="00FF2AB4"/>
    <w:rsid w:val="00FF2B56"/>
    <w:rsid w:val="00FF2B76"/>
    <w:rsid w:val="00FF2C4F"/>
    <w:rsid w:val="00FF2C95"/>
    <w:rsid w:val="00FF2CDC"/>
    <w:rsid w:val="00FF2D5A"/>
    <w:rsid w:val="00FF2EC4"/>
    <w:rsid w:val="00FF2FEB"/>
    <w:rsid w:val="00FF33B8"/>
    <w:rsid w:val="00FF33BB"/>
    <w:rsid w:val="00FF36E3"/>
    <w:rsid w:val="00FF38D5"/>
    <w:rsid w:val="00FF3EFF"/>
    <w:rsid w:val="00FF41A2"/>
    <w:rsid w:val="00FF423D"/>
    <w:rsid w:val="00FF451E"/>
    <w:rsid w:val="00FF453D"/>
    <w:rsid w:val="00FF4629"/>
    <w:rsid w:val="00FF4670"/>
    <w:rsid w:val="00FF46E9"/>
    <w:rsid w:val="00FF4872"/>
    <w:rsid w:val="00FF4BC2"/>
    <w:rsid w:val="00FF4EAF"/>
    <w:rsid w:val="00FF4FDA"/>
    <w:rsid w:val="00FF50A6"/>
    <w:rsid w:val="00FF5240"/>
    <w:rsid w:val="00FF52F2"/>
    <w:rsid w:val="00FF537B"/>
    <w:rsid w:val="00FF53F1"/>
    <w:rsid w:val="00FF5466"/>
    <w:rsid w:val="00FF5502"/>
    <w:rsid w:val="00FF55ED"/>
    <w:rsid w:val="00FF5607"/>
    <w:rsid w:val="00FF5764"/>
    <w:rsid w:val="00FF581E"/>
    <w:rsid w:val="00FF5A22"/>
    <w:rsid w:val="00FF5C0D"/>
    <w:rsid w:val="00FF5D2C"/>
    <w:rsid w:val="00FF5D89"/>
    <w:rsid w:val="00FF5E57"/>
    <w:rsid w:val="00FF5F21"/>
    <w:rsid w:val="00FF61AD"/>
    <w:rsid w:val="00FF6244"/>
    <w:rsid w:val="00FF634F"/>
    <w:rsid w:val="00FF691B"/>
    <w:rsid w:val="00FF69B3"/>
    <w:rsid w:val="00FF6A5C"/>
    <w:rsid w:val="00FF6A69"/>
    <w:rsid w:val="00FF6DC2"/>
    <w:rsid w:val="00FF6F25"/>
    <w:rsid w:val="00FF70FD"/>
    <w:rsid w:val="00FF7442"/>
    <w:rsid w:val="00FF749E"/>
    <w:rsid w:val="00FF757E"/>
    <w:rsid w:val="00FF767B"/>
    <w:rsid w:val="00FF7875"/>
    <w:rsid w:val="00FF789C"/>
    <w:rsid w:val="00FF7B91"/>
    <w:rsid w:val="00FF7C0B"/>
    <w:rsid w:val="00FF7C5E"/>
    <w:rsid w:val="00FF7E69"/>
    <w:rsid w:val="00FF7F32"/>
    <w:rsid w:val="0107F3F5"/>
    <w:rsid w:val="01B9D55C"/>
    <w:rsid w:val="02BAC785"/>
    <w:rsid w:val="03757638"/>
    <w:rsid w:val="039DDBAB"/>
    <w:rsid w:val="045401B8"/>
    <w:rsid w:val="04AA7242"/>
    <w:rsid w:val="04C3C261"/>
    <w:rsid w:val="04CE00A3"/>
    <w:rsid w:val="04D1F1A7"/>
    <w:rsid w:val="0594C97B"/>
    <w:rsid w:val="05B20A67"/>
    <w:rsid w:val="066E8472"/>
    <w:rsid w:val="07113E27"/>
    <w:rsid w:val="072D9CC8"/>
    <w:rsid w:val="07375091"/>
    <w:rsid w:val="074807C3"/>
    <w:rsid w:val="076B310A"/>
    <w:rsid w:val="07AF71DF"/>
    <w:rsid w:val="07C63AEB"/>
    <w:rsid w:val="080F7EBF"/>
    <w:rsid w:val="08ABC5DF"/>
    <w:rsid w:val="08EE0795"/>
    <w:rsid w:val="0A2C73C4"/>
    <w:rsid w:val="0A56B7A0"/>
    <w:rsid w:val="0A687421"/>
    <w:rsid w:val="0A9AFCB6"/>
    <w:rsid w:val="0AE25EEB"/>
    <w:rsid w:val="0B395947"/>
    <w:rsid w:val="0B3C3EC0"/>
    <w:rsid w:val="0B3F7573"/>
    <w:rsid w:val="0BBD02A0"/>
    <w:rsid w:val="0BDA7D65"/>
    <w:rsid w:val="0BE1455A"/>
    <w:rsid w:val="0BE95877"/>
    <w:rsid w:val="0C20EB0A"/>
    <w:rsid w:val="0C420BC2"/>
    <w:rsid w:val="0CA03125"/>
    <w:rsid w:val="0CBA7A88"/>
    <w:rsid w:val="0D0AC7E4"/>
    <w:rsid w:val="0D44EE99"/>
    <w:rsid w:val="0D7173D4"/>
    <w:rsid w:val="0D9CA8B3"/>
    <w:rsid w:val="0DC2DDC8"/>
    <w:rsid w:val="0E45FE9E"/>
    <w:rsid w:val="0E95F2A5"/>
    <w:rsid w:val="0EB04AD3"/>
    <w:rsid w:val="0EBB9FF5"/>
    <w:rsid w:val="0F286F7C"/>
    <w:rsid w:val="0F792A44"/>
    <w:rsid w:val="0FCBFED9"/>
    <w:rsid w:val="0FE79FE8"/>
    <w:rsid w:val="102BCC7F"/>
    <w:rsid w:val="1044CC79"/>
    <w:rsid w:val="10670704"/>
    <w:rsid w:val="107474FE"/>
    <w:rsid w:val="10C4A648"/>
    <w:rsid w:val="10DA437F"/>
    <w:rsid w:val="110F8C2D"/>
    <w:rsid w:val="113D2B39"/>
    <w:rsid w:val="11AE3288"/>
    <w:rsid w:val="11B5CA4B"/>
    <w:rsid w:val="122A2C85"/>
    <w:rsid w:val="122F0AB6"/>
    <w:rsid w:val="12A5260B"/>
    <w:rsid w:val="13240508"/>
    <w:rsid w:val="138E7153"/>
    <w:rsid w:val="13A94F2F"/>
    <w:rsid w:val="13F44B5F"/>
    <w:rsid w:val="1401ACF2"/>
    <w:rsid w:val="142AEC6A"/>
    <w:rsid w:val="1445B1B2"/>
    <w:rsid w:val="148D01E0"/>
    <w:rsid w:val="14A4A7D6"/>
    <w:rsid w:val="1501EDB9"/>
    <w:rsid w:val="151FEC84"/>
    <w:rsid w:val="1545C22C"/>
    <w:rsid w:val="154E3275"/>
    <w:rsid w:val="15A74325"/>
    <w:rsid w:val="15AC5941"/>
    <w:rsid w:val="15F36266"/>
    <w:rsid w:val="1601656A"/>
    <w:rsid w:val="16756B28"/>
    <w:rsid w:val="16C8D5DD"/>
    <w:rsid w:val="16D0DAC0"/>
    <w:rsid w:val="16F2A98D"/>
    <w:rsid w:val="16FBB19D"/>
    <w:rsid w:val="1761BA26"/>
    <w:rsid w:val="183CFCF7"/>
    <w:rsid w:val="1859A4EC"/>
    <w:rsid w:val="1864B17C"/>
    <w:rsid w:val="18E3181D"/>
    <w:rsid w:val="1902DA63"/>
    <w:rsid w:val="194FAC45"/>
    <w:rsid w:val="19C3DF40"/>
    <w:rsid w:val="19DD4EA8"/>
    <w:rsid w:val="1A2EE525"/>
    <w:rsid w:val="1A3CA065"/>
    <w:rsid w:val="1A71D1F1"/>
    <w:rsid w:val="1A97F8CD"/>
    <w:rsid w:val="1AA7EC95"/>
    <w:rsid w:val="1AAC5C44"/>
    <w:rsid w:val="1AED7173"/>
    <w:rsid w:val="1B8A3311"/>
    <w:rsid w:val="1C0B1946"/>
    <w:rsid w:val="1C41FD1F"/>
    <w:rsid w:val="1C8D9B2A"/>
    <w:rsid w:val="1CAE71DD"/>
    <w:rsid w:val="1CC313DD"/>
    <w:rsid w:val="1D1EA67E"/>
    <w:rsid w:val="1E093F4E"/>
    <w:rsid w:val="1E10BD5A"/>
    <w:rsid w:val="1E178F6D"/>
    <w:rsid w:val="1EC4F6FE"/>
    <w:rsid w:val="1EEBF513"/>
    <w:rsid w:val="1F150446"/>
    <w:rsid w:val="1F8403F5"/>
    <w:rsid w:val="1F87FFF5"/>
    <w:rsid w:val="1F95357C"/>
    <w:rsid w:val="204A465C"/>
    <w:rsid w:val="20959789"/>
    <w:rsid w:val="21107418"/>
    <w:rsid w:val="2156E3B2"/>
    <w:rsid w:val="219DE7A2"/>
    <w:rsid w:val="21E84DED"/>
    <w:rsid w:val="21FE5EC3"/>
    <w:rsid w:val="222329C6"/>
    <w:rsid w:val="22846AB0"/>
    <w:rsid w:val="22B94AB3"/>
    <w:rsid w:val="22BCEC5E"/>
    <w:rsid w:val="22BEC153"/>
    <w:rsid w:val="2313DFFF"/>
    <w:rsid w:val="249CAB18"/>
    <w:rsid w:val="252925CB"/>
    <w:rsid w:val="25368178"/>
    <w:rsid w:val="254C2733"/>
    <w:rsid w:val="25A29F5E"/>
    <w:rsid w:val="26ADCD3F"/>
    <w:rsid w:val="26B95316"/>
    <w:rsid w:val="26F32819"/>
    <w:rsid w:val="26FB8A72"/>
    <w:rsid w:val="274A98FB"/>
    <w:rsid w:val="27ED6E95"/>
    <w:rsid w:val="2819F28E"/>
    <w:rsid w:val="2825E461"/>
    <w:rsid w:val="2859CF1B"/>
    <w:rsid w:val="28F4A30A"/>
    <w:rsid w:val="29142F25"/>
    <w:rsid w:val="293B2011"/>
    <w:rsid w:val="296C9720"/>
    <w:rsid w:val="2A88A18C"/>
    <w:rsid w:val="2AE185E2"/>
    <w:rsid w:val="2B281FF9"/>
    <w:rsid w:val="2BD77A88"/>
    <w:rsid w:val="2C6319DA"/>
    <w:rsid w:val="2D5EF796"/>
    <w:rsid w:val="2D6343C3"/>
    <w:rsid w:val="2D7FD145"/>
    <w:rsid w:val="2D8AC4E0"/>
    <w:rsid w:val="2D954DFC"/>
    <w:rsid w:val="2D9FAAA9"/>
    <w:rsid w:val="2DBE46F2"/>
    <w:rsid w:val="2E2798AC"/>
    <w:rsid w:val="2E4E7B12"/>
    <w:rsid w:val="2E4E8624"/>
    <w:rsid w:val="2ECF8D5E"/>
    <w:rsid w:val="2F430EE7"/>
    <w:rsid w:val="2F6FF3B5"/>
    <w:rsid w:val="30430824"/>
    <w:rsid w:val="3064B1CE"/>
    <w:rsid w:val="3159F729"/>
    <w:rsid w:val="31EACB31"/>
    <w:rsid w:val="31F574A6"/>
    <w:rsid w:val="31F66571"/>
    <w:rsid w:val="32852EE9"/>
    <w:rsid w:val="32F7B890"/>
    <w:rsid w:val="33158C68"/>
    <w:rsid w:val="33406E15"/>
    <w:rsid w:val="33674072"/>
    <w:rsid w:val="33C08DB3"/>
    <w:rsid w:val="33D3DB99"/>
    <w:rsid w:val="33E4D2EC"/>
    <w:rsid w:val="341323F3"/>
    <w:rsid w:val="3428A906"/>
    <w:rsid w:val="3489C4C4"/>
    <w:rsid w:val="34EAAC4D"/>
    <w:rsid w:val="351A4892"/>
    <w:rsid w:val="35701F9B"/>
    <w:rsid w:val="35A23329"/>
    <w:rsid w:val="35D6FCCE"/>
    <w:rsid w:val="35FCD528"/>
    <w:rsid w:val="362B92D2"/>
    <w:rsid w:val="365B0C02"/>
    <w:rsid w:val="36654CB5"/>
    <w:rsid w:val="36AB77F5"/>
    <w:rsid w:val="36DAC624"/>
    <w:rsid w:val="36E2BE27"/>
    <w:rsid w:val="36F32D54"/>
    <w:rsid w:val="371A83E5"/>
    <w:rsid w:val="372FFF4C"/>
    <w:rsid w:val="38ABE1B8"/>
    <w:rsid w:val="38CDD03D"/>
    <w:rsid w:val="3937C23B"/>
    <w:rsid w:val="3952A64D"/>
    <w:rsid w:val="3A4BBB55"/>
    <w:rsid w:val="3A58FE50"/>
    <w:rsid w:val="3ADAAB63"/>
    <w:rsid w:val="3BE197D8"/>
    <w:rsid w:val="3BF58F2E"/>
    <w:rsid w:val="3C12E258"/>
    <w:rsid w:val="3C1B5B84"/>
    <w:rsid w:val="3C945075"/>
    <w:rsid w:val="3E721267"/>
    <w:rsid w:val="3EDEDB9D"/>
    <w:rsid w:val="3F1DE2D4"/>
    <w:rsid w:val="3F41C086"/>
    <w:rsid w:val="3F605178"/>
    <w:rsid w:val="3F7A8AF5"/>
    <w:rsid w:val="3FA56821"/>
    <w:rsid w:val="40A031C0"/>
    <w:rsid w:val="41236CBE"/>
    <w:rsid w:val="41EE0D7B"/>
    <w:rsid w:val="41F9BBEB"/>
    <w:rsid w:val="42363396"/>
    <w:rsid w:val="43AB729A"/>
    <w:rsid w:val="4418492C"/>
    <w:rsid w:val="446B6A1A"/>
    <w:rsid w:val="44811121"/>
    <w:rsid w:val="44BFCD21"/>
    <w:rsid w:val="44E03053"/>
    <w:rsid w:val="44E82F3A"/>
    <w:rsid w:val="44F090E2"/>
    <w:rsid w:val="453E9282"/>
    <w:rsid w:val="45733DEF"/>
    <w:rsid w:val="45DE340C"/>
    <w:rsid w:val="46263DED"/>
    <w:rsid w:val="464470C8"/>
    <w:rsid w:val="46815CC0"/>
    <w:rsid w:val="469AFE6A"/>
    <w:rsid w:val="47035545"/>
    <w:rsid w:val="47035D43"/>
    <w:rsid w:val="474543F3"/>
    <w:rsid w:val="47BD0A00"/>
    <w:rsid w:val="47CE6AB2"/>
    <w:rsid w:val="47E99A63"/>
    <w:rsid w:val="48549992"/>
    <w:rsid w:val="4898D1E3"/>
    <w:rsid w:val="48C24812"/>
    <w:rsid w:val="4907F5BF"/>
    <w:rsid w:val="49283EC7"/>
    <w:rsid w:val="49442864"/>
    <w:rsid w:val="49C132D3"/>
    <w:rsid w:val="4A35F6B0"/>
    <w:rsid w:val="4A628504"/>
    <w:rsid w:val="4A86C126"/>
    <w:rsid w:val="4AAB98F2"/>
    <w:rsid w:val="4ADFF8C5"/>
    <w:rsid w:val="4B2F8353"/>
    <w:rsid w:val="4B736D10"/>
    <w:rsid w:val="4BB35FD9"/>
    <w:rsid w:val="4BE90618"/>
    <w:rsid w:val="4C01F913"/>
    <w:rsid w:val="4C4C8E2F"/>
    <w:rsid w:val="4C86765C"/>
    <w:rsid w:val="4CAB83B3"/>
    <w:rsid w:val="4CB11C69"/>
    <w:rsid w:val="4CE6CB0B"/>
    <w:rsid w:val="4CEA7186"/>
    <w:rsid w:val="4D0AA91C"/>
    <w:rsid w:val="4D391E63"/>
    <w:rsid w:val="4DD1CDFA"/>
    <w:rsid w:val="4E39158F"/>
    <w:rsid w:val="4E44DE9D"/>
    <w:rsid w:val="4E4966B4"/>
    <w:rsid w:val="4EA03B62"/>
    <w:rsid w:val="4EEB3751"/>
    <w:rsid w:val="4F345F7C"/>
    <w:rsid w:val="4F3578CE"/>
    <w:rsid w:val="4F5AE3CC"/>
    <w:rsid w:val="4FAA8969"/>
    <w:rsid w:val="4FC5A1A4"/>
    <w:rsid w:val="50148F6B"/>
    <w:rsid w:val="50A45118"/>
    <w:rsid w:val="50BA8B85"/>
    <w:rsid w:val="50CF000B"/>
    <w:rsid w:val="50E8B9FC"/>
    <w:rsid w:val="513611EC"/>
    <w:rsid w:val="516DA200"/>
    <w:rsid w:val="5182B9C7"/>
    <w:rsid w:val="51B58B25"/>
    <w:rsid w:val="51D7ABBB"/>
    <w:rsid w:val="51F971DD"/>
    <w:rsid w:val="52306FFF"/>
    <w:rsid w:val="52666A66"/>
    <w:rsid w:val="5284D858"/>
    <w:rsid w:val="5374E3EF"/>
    <w:rsid w:val="53909D25"/>
    <w:rsid w:val="539FC9BC"/>
    <w:rsid w:val="53A58AF9"/>
    <w:rsid w:val="54026F54"/>
    <w:rsid w:val="5457FDE5"/>
    <w:rsid w:val="5458618A"/>
    <w:rsid w:val="54CDDBE8"/>
    <w:rsid w:val="54DFDBB2"/>
    <w:rsid w:val="54FDC1B5"/>
    <w:rsid w:val="55179311"/>
    <w:rsid w:val="556A7409"/>
    <w:rsid w:val="55AEBFF6"/>
    <w:rsid w:val="55CC76BF"/>
    <w:rsid w:val="5686E4D5"/>
    <w:rsid w:val="56932109"/>
    <w:rsid w:val="56A7E25F"/>
    <w:rsid w:val="56B553B2"/>
    <w:rsid w:val="56C81B3C"/>
    <w:rsid w:val="56CC8DB4"/>
    <w:rsid w:val="5733A7AD"/>
    <w:rsid w:val="575B4D95"/>
    <w:rsid w:val="57BC1B48"/>
    <w:rsid w:val="57CB9070"/>
    <w:rsid w:val="57EEC977"/>
    <w:rsid w:val="582ADA56"/>
    <w:rsid w:val="58D3BFFA"/>
    <w:rsid w:val="58DA8E8C"/>
    <w:rsid w:val="591714FF"/>
    <w:rsid w:val="593A577C"/>
    <w:rsid w:val="59706220"/>
    <w:rsid w:val="599F7B84"/>
    <w:rsid w:val="59C76687"/>
    <w:rsid w:val="59E9FB88"/>
    <w:rsid w:val="5A00C2D3"/>
    <w:rsid w:val="5A19C4B2"/>
    <w:rsid w:val="5AEE0E35"/>
    <w:rsid w:val="5AF00A3F"/>
    <w:rsid w:val="5B287BBB"/>
    <w:rsid w:val="5B78AF82"/>
    <w:rsid w:val="5BAB069E"/>
    <w:rsid w:val="5BEF3FFB"/>
    <w:rsid w:val="5CB41E34"/>
    <w:rsid w:val="5CB9C598"/>
    <w:rsid w:val="5CCBA44D"/>
    <w:rsid w:val="5D188463"/>
    <w:rsid w:val="5DBAC7BF"/>
    <w:rsid w:val="5E11CCEA"/>
    <w:rsid w:val="5E447E62"/>
    <w:rsid w:val="5E9DE0C5"/>
    <w:rsid w:val="5F11BFC8"/>
    <w:rsid w:val="5F13AF70"/>
    <w:rsid w:val="5F1DB10F"/>
    <w:rsid w:val="5FA0DEAB"/>
    <w:rsid w:val="6006B8E6"/>
    <w:rsid w:val="600A89C5"/>
    <w:rsid w:val="601A81FE"/>
    <w:rsid w:val="60318DAB"/>
    <w:rsid w:val="60A42848"/>
    <w:rsid w:val="60F0FCAD"/>
    <w:rsid w:val="614919F5"/>
    <w:rsid w:val="6177A476"/>
    <w:rsid w:val="61959264"/>
    <w:rsid w:val="61D3FD9D"/>
    <w:rsid w:val="61F88764"/>
    <w:rsid w:val="624CE1CA"/>
    <w:rsid w:val="625FB61F"/>
    <w:rsid w:val="62751CC6"/>
    <w:rsid w:val="62F30B0C"/>
    <w:rsid w:val="6367F11E"/>
    <w:rsid w:val="63A97968"/>
    <w:rsid w:val="63F7F517"/>
    <w:rsid w:val="643722FF"/>
    <w:rsid w:val="64510F45"/>
    <w:rsid w:val="64946F48"/>
    <w:rsid w:val="64BA00C9"/>
    <w:rsid w:val="6530A473"/>
    <w:rsid w:val="65ACE15F"/>
    <w:rsid w:val="66551A0C"/>
    <w:rsid w:val="6725016B"/>
    <w:rsid w:val="67250CE0"/>
    <w:rsid w:val="67BD8780"/>
    <w:rsid w:val="67D3ECA3"/>
    <w:rsid w:val="6801B59D"/>
    <w:rsid w:val="6859AB44"/>
    <w:rsid w:val="688F4B72"/>
    <w:rsid w:val="6896F0DC"/>
    <w:rsid w:val="68A1E11D"/>
    <w:rsid w:val="68AAB79D"/>
    <w:rsid w:val="68B9FCE5"/>
    <w:rsid w:val="68CF39BA"/>
    <w:rsid w:val="6915EBEE"/>
    <w:rsid w:val="69753085"/>
    <w:rsid w:val="6A02AE63"/>
    <w:rsid w:val="6A3EDF87"/>
    <w:rsid w:val="6A4C71E5"/>
    <w:rsid w:val="6AAAD4FC"/>
    <w:rsid w:val="6AD5D421"/>
    <w:rsid w:val="6AEF17C7"/>
    <w:rsid w:val="6B00345B"/>
    <w:rsid w:val="6B11596C"/>
    <w:rsid w:val="6B55AB1D"/>
    <w:rsid w:val="6B791938"/>
    <w:rsid w:val="6BAB3E14"/>
    <w:rsid w:val="6BB1293D"/>
    <w:rsid w:val="6C1A113C"/>
    <w:rsid w:val="6C1A18E4"/>
    <w:rsid w:val="6C46596C"/>
    <w:rsid w:val="6C5C3B04"/>
    <w:rsid w:val="6C7039B9"/>
    <w:rsid w:val="6CCA6ACE"/>
    <w:rsid w:val="6CCB0B65"/>
    <w:rsid w:val="6CCBCABB"/>
    <w:rsid w:val="6CED16E4"/>
    <w:rsid w:val="6D238700"/>
    <w:rsid w:val="6D433688"/>
    <w:rsid w:val="6D74C8FF"/>
    <w:rsid w:val="6D7A65B6"/>
    <w:rsid w:val="6D83465C"/>
    <w:rsid w:val="6DF8DC94"/>
    <w:rsid w:val="6E72877F"/>
    <w:rsid w:val="6EA4CD0A"/>
    <w:rsid w:val="6EA64842"/>
    <w:rsid w:val="6EB82FDE"/>
    <w:rsid w:val="6F05C1B6"/>
    <w:rsid w:val="6F097137"/>
    <w:rsid w:val="6F0A103A"/>
    <w:rsid w:val="6F3CE5C5"/>
    <w:rsid w:val="6F69E4D5"/>
    <w:rsid w:val="70642114"/>
    <w:rsid w:val="70786991"/>
    <w:rsid w:val="70BEFBF5"/>
    <w:rsid w:val="70C25313"/>
    <w:rsid w:val="70E6D12B"/>
    <w:rsid w:val="7134829C"/>
    <w:rsid w:val="715D841E"/>
    <w:rsid w:val="71BC766C"/>
    <w:rsid w:val="7239A123"/>
    <w:rsid w:val="72C7C0ED"/>
    <w:rsid w:val="730C56D0"/>
    <w:rsid w:val="73A57238"/>
    <w:rsid w:val="748EFB4C"/>
    <w:rsid w:val="748F7082"/>
    <w:rsid w:val="74ED4E0D"/>
    <w:rsid w:val="7527B4B1"/>
    <w:rsid w:val="7534900E"/>
    <w:rsid w:val="75427BB8"/>
    <w:rsid w:val="754DDF84"/>
    <w:rsid w:val="756999D1"/>
    <w:rsid w:val="757AAE77"/>
    <w:rsid w:val="75B9C2E5"/>
    <w:rsid w:val="75DDF534"/>
    <w:rsid w:val="75E3B696"/>
    <w:rsid w:val="75EAFFAC"/>
    <w:rsid w:val="75F01BB0"/>
    <w:rsid w:val="766EB594"/>
    <w:rsid w:val="76A04CEE"/>
    <w:rsid w:val="76D3F7B8"/>
    <w:rsid w:val="7701E404"/>
    <w:rsid w:val="7739F409"/>
    <w:rsid w:val="7754855B"/>
    <w:rsid w:val="77701F8B"/>
    <w:rsid w:val="7791E3D7"/>
    <w:rsid w:val="77997C4A"/>
    <w:rsid w:val="77D3A527"/>
    <w:rsid w:val="7845B953"/>
    <w:rsid w:val="78D52D7F"/>
    <w:rsid w:val="79075F2B"/>
    <w:rsid w:val="794B8F95"/>
    <w:rsid w:val="797CDFD9"/>
    <w:rsid w:val="7992939A"/>
    <w:rsid w:val="79A5045E"/>
    <w:rsid w:val="79D3106E"/>
    <w:rsid w:val="79F4C383"/>
    <w:rsid w:val="79FA4FFB"/>
    <w:rsid w:val="7A405BD7"/>
    <w:rsid w:val="7A5B0C0F"/>
    <w:rsid w:val="7A737C4A"/>
    <w:rsid w:val="7A9660F4"/>
    <w:rsid w:val="7AAFB6AA"/>
    <w:rsid w:val="7ADE97AB"/>
    <w:rsid w:val="7AF88332"/>
    <w:rsid w:val="7B5F05FE"/>
    <w:rsid w:val="7B6F2439"/>
    <w:rsid w:val="7BD3FA37"/>
    <w:rsid w:val="7C0DB2D6"/>
    <w:rsid w:val="7C177AC1"/>
    <w:rsid w:val="7C180A63"/>
    <w:rsid w:val="7C2BF71D"/>
    <w:rsid w:val="7C3D8357"/>
    <w:rsid w:val="7C7989FE"/>
    <w:rsid w:val="7CE30DA8"/>
    <w:rsid w:val="7D6725AE"/>
    <w:rsid w:val="7D71A8D2"/>
    <w:rsid w:val="7D777706"/>
    <w:rsid w:val="7DAE8DC8"/>
    <w:rsid w:val="7E9FF8A6"/>
    <w:rsid w:val="7F217F8D"/>
    <w:rsid w:val="7F8CF07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6"/>
    <o:shapelayout v:ext="edit">
      <o:idmap v:ext="edit" data="2"/>
    </o:shapelayout>
  </w:shapeDefaults>
  <w:decimalSymbol w:val=","/>
  <w:listSeparator w:val=";"/>
  <w14:docId w14:val="065B87B1"/>
  <w15:chartTrackingRefBased/>
  <w15:docId w15:val="{190B997F-38B2-413B-B82C-4FCF6E943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08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Heading 1 Char,Alt+1"/>
    <w:next w:val="Normal"/>
    <w:qFormat/>
    <w:rsid w:val="00DB3A47"/>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F922AB"/>
    <w:pPr>
      <w:numPr>
        <w:ilvl w:val="1"/>
      </w:numPr>
      <w:pBdr>
        <w:top w:val="none" w:sz="0" w:space="0" w:color="auto"/>
      </w:pBdr>
      <w:spacing w:before="180"/>
      <w:ind w:left="576"/>
      <w:outlineLvl w:val="1"/>
    </w:pPr>
    <w:rPr>
      <w:sz w:val="32"/>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Heading2"/>
    <w:next w:val="Normal"/>
    <w:qFormat/>
    <w:rsid w:val="00464BC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numPr>
        <w:ilvl w:val="3"/>
      </w:numPr>
      <w:outlineLvl w:val="3"/>
    </w:pPr>
    <w:rPr>
      <w:sz w:val="24"/>
    </w:rPr>
  </w:style>
  <w:style w:type="paragraph" w:styleId="Heading5">
    <w:name w:val="heading 5"/>
    <w:aliases w:val="h5,Heading5"/>
    <w:basedOn w:val="Heading4"/>
    <w:next w:val="Normal"/>
    <w:uiPriority w:val="9"/>
    <w:qFormat/>
    <w:rsid w:val="00DB3A47"/>
    <w:pPr>
      <w:numPr>
        <w:ilvl w:val="4"/>
      </w:numPr>
      <w:outlineLvl w:val="4"/>
    </w:pPr>
    <w:rPr>
      <w:sz w:val="22"/>
    </w:rPr>
  </w:style>
  <w:style w:type="paragraph" w:styleId="Heading6">
    <w:name w:val="heading 6"/>
    <w:basedOn w:val="H6"/>
    <w:next w:val="Normal"/>
    <w:uiPriority w:val="9"/>
    <w:qFormat/>
    <w:rsid w:val="00DB3A47"/>
    <w:pPr>
      <w:numPr>
        <w:ilvl w:val="5"/>
      </w:numPr>
      <w:outlineLvl w:val="5"/>
    </w:pPr>
  </w:style>
  <w:style w:type="paragraph" w:styleId="Heading7">
    <w:name w:val="heading 7"/>
    <w:basedOn w:val="H6"/>
    <w:next w:val="Normal"/>
    <w:uiPriority w:val="9"/>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aliases w:val="Figure Heading,FH"/>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uiPriority w:val="99"/>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uiPriority w:val="99"/>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qFormat/>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qFormat/>
    <w:rsid w:val="00E33696"/>
  </w:style>
  <w:style w:type="character" w:customStyle="1" w:styleId="eop">
    <w:name w:val="eop"/>
    <w:qFormat/>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F922AB"/>
    <w:rPr>
      <w:rFonts w:ascii="Arial" w:hAnsi="Arial"/>
      <w:sz w:val="32"/>
      <w:lang w:val="en-GB" w:eastAsia="en-US"/>
    </w:rPr>
  </w:style>
  <w:style w:type="paragraph" w:customStyle="1" w:styleId="Proposal">
    <w:name w:val="Proposal"/>
    <w:basedOn w:val="Normal"/>
    <w:qFormat/>
    <w:rsid w:val="00BD2747"/>
    <w:pPr>
      <w:tabs>
        <w:tab w:val="num" w:pos="-2200"/>
        <w:tab w:val="num" w:leader="heavy" w:pos="2725"/>
      </w:tabs>
      <w:spacing w:beforeLines="100" w:after="240"/>
      <w:ind w:left="-2200" w:hanging="1304"/>
      <w:jc w:val="both"/>
      <w:textAlignment w:val="auto"/>
    </w:pPr>
    <w:rPr>
      <w:rFonts w:asciiTheme="minorHAnsi" w:eastAsia="Times New Roman" w:hAnsiTheme="minorHAnsi"/>
      <w:b/>
      <w:bCs/>
      <w:lang w:val="en-US" w:eastAsia="zh-CN"/>
    </w:rPr>
  </w:style>
  <w:style w:type="character" w:customStyle="1" w:styleId="B11">
    <w:name w:val="B1 (文字)"/>
    <w:locked/>
    <w:rsid w:val="00B32DCB"/>
    <w:rPr>
      <w:lang w:val="en-GB" w:eastAsia="en-US"/>
    </w:rPr>
  </w:style>
  <w:style w:type="character" w:styleId="Mention">
    <w:name w:val="Mention"/>
    <w:basedOn w:val="DefaultParagraphFont"/>
    <w:uiPriority w:val="99"/>
    <w:unhideWhenUsed/>
    <w:rsid w:val="002E09D2"/>
    <w:rPr>
      <w:color w:val="2B579A"/>
      <w:shd w:val="clear" w:color="auto" w:fill="E1DFDD"/>
    </w:rPr>
  </w:style>
  <w:style w:type="character" w:customStyle="1" w:styleId="THChar">
    <w:name w:val="TH Char"/>
    <w:link w:val="TH"/>
    <w:qFormat/>
    <w:rsid w:val="000B055B"/>
    <w:rPr>
      <w:rFonts w:ascii="Arial" w:hAnsi="Arial"/>
      <w:b/>
      <w:lang w:val="en-GB" w:eastAsia="en-US"/>
    </w:rPr>
  </w:style>
  <w:style w:type="character" w:styleId="PlaceholderText">
    <w:name w:val="Placeholder Text"/>
    <w:basedOn w:val="DefaultParagraphFont"/>
    <w:uiPriority w:val="99"/>
    <w:semiHidden/>
    <w:rsid w:val="00CB04AD"/>
    <w:rPr>
      <w:color w:val="808080"/>
    </w:rPr>
  </w:style>
  <w:style w:type="paragraph" w:styleId="ListNumber3">
    <w:name w:val="List Number 3"/>
    <w:basedOn w:val="Normal"/>
    <w:rsid w:val="003B4935"/>
    <w:pPr>
      <w:numPr>
        <w:numId w:val="14"/>
      </w:numPr>
      <w:overflowPunct/>
      <w:autoSpaceDE/>
      <w:autoSpaceDN/>
      <w:adjustRightInd/>
      <w:contextualSpacing/>
      <w:textAlignment w:val="auto"/>
    </w:pPr>
    <w:rPr>
      <w:rFonts w:eastAsiaTheme="minorEastAsia"/>
    </w:rPr>
  </w:style>
  <w:style w:type="numbering" w:customStyle="1" w:styleId="StyleBulleted">
    <w:name w:val="Style Bulleted"/>
    <w:rsid w:val="0001299C"/>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091">
      <w:bodyDiv w:val="1"/>
      <w:marLeft w:val="0"/>
      <w:marRight w:val="0"/>
      <w:marTop w:val="0"/>
      <w:marBottom w:val="0"/>
      <w:divBdr>
        <w:top w:val="none" w:sz="0" w:space="0" w:color="auto"/>
        <w:left w:val="none" w:sz="0" w:space="0" w:color="auto"/>
        <w:bottom w:val="none" w:sz="0" w:space="0" w:color="auto"/>
        <w:right w:val="none" w:sz="0" w:space="0" w:color="auto"/>
      </w:divBdr>
    </w:div>
    <w:div w:id="3555516">
      <w:bodyDiv w:val="1"/>
      <w:marLeft w:val="0"/>
      <w:marRight w:val="0"/>
      <w:marTop w:val="0"/>
      <w:marBottom w:val="0"/>
      <w:divBdr>
        <w:top w:val="none" w:sz="0" w:space="0" w:color="auto"/>
        <w:left w:val="none" w:sz="0" w:space="0" w:color="auto"/>
        <w:bottom w:val="none" w:sz="0" w:space="0" w:color="auto"/>
        <w:right w:val="none" w:sz="0" w:space="0" w:color="auto"/>
      </w:divBdr>
      <w:divsChild>
        <w:div w:id="1132678446">
          <w:marLeft w:val="1166"/>
          <w:marRight w:val="0"/>
          <w:marTop w:val="0"/>
          <w:marBottom w:val="120"/>
          <w:divBdr>
            <w:top w:val="none" w:sz="0" w:space="0" w:color="auto"/>
            <w:left w:val="none" w:sz="0" w:space="0" w:color="auto"/>
            <w:bottom w:val="none" w:sz="0" w:space="0" w:color="auto"/>
            <w:right w:val="none" w:sz="0" w:space="0" w:color="auto"/>
          </w:divBdr>
        </w:div>
      </w:divsChild>
    </w:div>
    <w:div w:id="3555540">
      <w:bodyDiv w:val="1"/>
      <w:marLeft w:val="0"/>
      <w:marRight w:val="0"/>
      <w:marTop w:val="0"/>
      <w:marBottom w:val="0"/>
      <w:divBdr>
        <w:top w:val="none" w:sz="0" w:space="0" w:color="auto"/>
        <w:left w:val="none" w:sz="0" w:space="0" w:color="auto"/>
        <w:bottom w:val="none" w:sz="0" w:space="0" w:color="auto"/>
        <w:right w:val="none" w:sz="0" w:space="0" w:color="auto"/>
      </w:divBdr>
      <w:divsChild>
        <w:div w:id="1018198758">
          <w:marLeft w:val="446"/>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18702556">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0692913">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1054178">
      <w:bodyDiv w:val="1"/>
      <w:marLeft w:val="0"/>
      <w:marRight w:val="0"/>
      <w:marTop w:val="0"/>
      <w:marBottom w:val="0"/>
      <w:divBdr>
        <w:top w:val="none" w:sz="0" w:space="0" w:color="auto"/>
        <w:left w:val="none" w:sz="0" w:space="0" w:color="auto"/>
        <w:bottom w:val="none" w:sz="0" w:space="0" w:color="auto"/>
        <w:right w:val="none" w:sz="0" w:space="0" w:color="auto"/>
      </w:divBdr>
      <w:divsChild>
        <w:div w:id="105003023">
          <w:marLeft w:val="274"/>
          <w:marRight w:val="0"/>
          <w:marTop w:val="0"/>
          <w:marBottom w:val="0"/>
          <w:divBdr>
            <w:top w:val="none" w:sz="0" w:space="0" w:color="auto"/>
            <w:left w:val="none" w:sz="0" w:space="0" w:color="auto"/>
            <w:bottom w:val="none" w:sz="0" w:space="0" w:color="auto"/>
            <w:right w:val="none" w:sz="0" w:space="0" w:color="auto"/>
          </w:divBdr>
        </w:div>
        <w:div w:id="130833899">
          <w:marLeft w:val="274"/>
          <w:marRight w:val="0"/>
          <w:marTop w:val="0"/>
          <w:marBottom w:val="0"/>
          <w:divBdr>
            <w:top w:val="none" w:sz="0" w:space="0" w:color="auto"/>
            <w:left w:val="none" w:sz="0" w:space="0" w:color="auto"/>
            <w:bottom w:val="none" w:sz="0" w:space="0" w:color="auto"/>
            <w:right w:val="none" w:sz="0" w:space="0" w:color="auto"/>
          </w:divBdr>
        </w:div>
        <w:div w:id="146751226">
          <w:marLeft w:val="360"/>
          <w:marRight w:val="0"/>
          <w:marTop w:val="0"/>
          <w:marBottom w:val="0"/>
          <w:divBdr>
            <w:top w:val="none" w:sz="0" w:space="0" w:color="auto"/>
            <w:left w:val="none" w:sz="0" w:space="0" w:color="auto"/>
            <w:bottom w:val="none" w:sz="0" w:space="0" w:color="auto"/>
            <w:right w:val="none" w:sz="0" w:space="0" w:color="auto"/>
          </w:divBdr>
        </w:div>
        <w:div w:id="283313783">
          <w:marLeft w:val="274"/>
          <w:marRight w:val="0"/>
          <w:marTop w:val="0"/>
          <w:marBottom w:val="0"/>
          <w:divBdr>
            <w:top w:val="none" w:sz="0" w:space="0" w:color="auto"/>
            <w:left w:val="none" w:sz="0" w:space="0" w:color="auto"/>
            <w:bottom w:val="none" w:sz="0" w:space="0" w:color="auto"/>
            <w:right w:val="none" w:sz="0" w:space="0" w:color="auto"/>
          </w:divBdr>
        </w:div>
        <w:div w:id="283999456">
          <w:marLeft w:val="274"/>
          <w:marRight w:val="0"/>
          <w:marTop w:val="0"/>
          <w:marBottom w:val="0"/>
          <w:divBdr>
            <w:top w:val="none" w:sz="0" w:space="0" w:color="auto"/>
            <w:left w:val="none" w:sz="0" w:space="0" w:color="auto"/>
            <w:bottom w:val="none" w:sz="0" w:space="0" w:color="auto"/>
            <w:right w:val="none" w:sz="0" w:space="0" w:color="auto"/>
          </w:divBdr>
        </w:div>
        <w:div w:id="416025492">
          <w:marLeft w:val="806"/>
          <w:marRight w:val="0"/>
          <w:marTop w:val="0"/>
          <w:marBottom w:val="0"/>
          <w:divBdr>
            <w:top w:val="none" w:sz="0" w:space="0" w:color="auto"/>
            <w:left w:val="none" w:sz="0" w:space="0" w:color="auto"/>
            <w:bottom w:val="none" w:sz="0" w:space="0" w:color="auto"/>
            <w:right w:val="none" w:sz="0" w:space="0" w:color="auto"/>
          </w:divBdr>
        </w:div>
        <w:div w:id="628322528">
          <w:marLeft w:val="360"/>
          <w:marRight w:val="0"/>
          <w:marTop w:val="0"/>
          <w:marBottom w:val="0"/>
          <w:divBdr>
            <w:top w:val="none" w:sz="0" w:space="0" w:color="auto"/>
            <w:left w:val="none" w:sz="0" w:space="0" w:color="auto"/>
            <w:bottom w:val="none" w:sz="0" w:space="0" w:color="auto"/>
            <w:right w:val="none" w:sz="0" w:space="0" w:color="auto"/>
          </w:divBdr>
        </w:div>
        <w:div w:id="633406833">
          <w:marLeft w:val="274"/>
          <w:marRight w:val="0"/>
          <w:marTop w:val="0"/>
          <w:marBottom w:val="0"/>
          <w:divBdr>
            <w:top w:val="none" w:sz="0" w:space="0" w:color="auto"/>
            <w:left w:val="none" w:sz="0" w:space="0" w:color="auto"/>
            <w:bottom w:val="none" w:sz="0" w:space="0" w:color="auto"/>
            <w:right w:val="none" w:sz="0" w:space="0" w:color="auto"/>
          </w:divBdr>
        </w:div>
        <w:div w:id="652755983">
          <w:marLeft w:val="274"/>
          <w:marRight w:val="0"/>
          <w:marTop w:val="0"/>
          <w:marBottom w:val="0"/>
          <w:divBdr>
            <w:top w:val="none" w:sz="0" w:space="0" w:color="auto"/>
            <w:left w:val="none" w:sz="0" w:space="0" w:color="auto"/>
            <w:bottom w:val="none" w:sz="0" w:space="0" w:color="auto"/>
            <w:right w:val="none" w:sz="0" w:space="0" w:color="auto"/>
          </w:divBdr>
        </w:div>
        <w:div w:id="701394011">
          <w:marLeft w:val="274"/>
          <w:marRight w:val="0"/>
          <w:marTop w:val="0"/>
          <w:marBottom w:val="0"/>
          <w:divBdr>
            <w:top w:val="none" w:sz="0" w:space="0" w:color="auto"/>
            <w:left w:val="none" w:sz="0" w:space="0" w:color="auto"/>
            <w:bottom w:val="none" w:sz="0" w:space="0" w:color="auto"/>
            <w:right w:val="none" w:sz="0" w:space="0" w:color="auto"/>
          </w:divBdr>
        </w:div>
        <w:div w:id="1150243693">
          <w:marLeft w:val="274"/>
          <w:marRight w:val="0"/>
          <w:marTop w:val="0"/>
          <w:marBottom w:val="0"/>
          <w:divBdr>
            <w:top w:val="none" w:sz="0" w:space="0" w:color="auto"/>
            <w:left w:val="none" w:sz="0" w:space="0" w:color="auto"/>
            <w:bottom w:val="none" w:sz="0" w:space="0" w:color="auto"/>
            <w:right w:val="none" w:sz="0" w:space="0" w:color="auto"/>
          </w:divBdr>
        </w:div>
        <w:div w:id="1212614812">
          <w:marLeft w:val="274"/>
          <w:marRight w:val="0"/>
          <w:marTop w:val="0"/>
          <w:marBottom w:val="0"/>
          <w:divBdr>
            <w:top w:val="none" w:sz="0" w:space="0" w:color="auto"/>
            <w:left w:val="none" w:sz="0" w:space="0" w:color="auto"/>
            <w:bottom w:val="none" w:sz="0" w:space="0" w:color="auto"/>
            <w:right w:val="none" w:sz="0" w:space="0" w:color="auto"/>
          </w:divBdr>
        </w:div>
        <w:div w:id="1313019619">
          <w:marLeft w:val="274"/>
          <w:marRight w:val="0"/>
          <w:marTop w:val="0"/>
          <w:marBottom w:val="0"/>
          <w:divBdr>
            <w:top w:val="none" w:sz="0" w:space="0" w:color="auto"/>
            <w:left w:val="none" w:sz="0" w:space="0" w:color="auto"/>
            <w:bottom w:val="none" w:sz="0" w:space="0" w:color="auto"/>
            <w:right w:val="none" w:sz="0" w:space="0" w:color="auto"/>
          </w:divBdr>
        </w:div>
        <w:div w:id="1405450935">
          <w:marLeft w:val="274"/>
          <w:marRight w:val="0"/>
          <w:marTop w:val="0"/>
          <w:marBottom w:val="0"/>
          <w:divBdr>
            <w:top w:val="none" w:sz="0" w:space="0" w:color="auto"/>
            <w:left w:val="none" w:sz="0" w:space="0" w:color="auto"/>
            <w:bottom w:val="none" w:sz="0" w:space="0" w:color="auto"/>
            <w:right w:val="none" w:sz="0" w:space="0" w:color="auto"/>
          </w:divBdr>
        </w:div>
        <w:div w:id="1454399405">
          <w:marLeft w:val="274"/>
          <w:marRight w:val="0"/>
          <w:marTop w:val="0"/>
          <w:marBottom w:val="0"/>
          <w:divBdr>
            <w:top w:val="none" w:sz="0" w:space="0" w:color="auto"/>
            <w:left w:val="none" w:sz="0" w:space="0" w:color="auto"/>
            <w:bottom w:val="none" w:sz="0" w:space="0" w:color="auto"/>
            <w:right w:val="none" w:sz="0" w:space="0" w:color="auto"/>
          </w:divBdr>
        </w:div>
        <w:div w:id="1553733273">
          <w:marLeft w:val="360"/>
          <w:marRight w:val="0"/>
          <w:marTop w:val="0"/>
          <w:marBottom w:val="0"/>
          <w:divBdr>
            <w:top w:val="none" w:sz="0" w:space="0" w:color="auto"/>
            <w:left w:val="none" w:sz="0" w:space="0" w:color="auto"/>
            <w:bottom w:val="none" w:sz="0" w:space="0" w:color="auto"/>
            <w:right w:val="none" w:sz="0" w:space="0" w:color="auto"/>
          </w:divBdr>
        </w:div>
        <w:div w:id="1665744175">
          <w:marLeft w:val="274"/>
          <w:marRight w:val="0"/>
          <w:marTop w:val="0"/>
          <w:marBottom w:val="0"/>
          <w:divBdr>
            <w:top w:val="none" w:sz="0" w:space="0" w:color="auto"/>
            <w:left w:val="none" w:sz="0" w:space="0" w:color="auto"/>
            <w:bottom w:val="none" w:sz="0" w:space="0" w:color="auto"/>
            <w:right w:val="none" w:sz="0" w:space="0" w:color="auto"/>
          </w:divBdr>
        </w:div>
        <w:div w:id="1691296565">
          <w:marLeft w:val="274"/>
          <w:marRight w:val="0"/>
          <w:marTop w:val="0"/>
          <w:marBottom w:val="0"/>
          <w:divBdr>
            <w:top w:val="none" w:sz="0" w:space="0" w:color="auto"/>
            <w:left w:val="none" w:sz="0" w:space="0" w:color="auto"/>
            <w:bottom w:val="none" w:sz="0" w:space="0" w:color="auto"/>
            <w:right w:val="none" w:sz="0" w:space="0" w:color="auto"/>
          </w:divBdr>
        </w:div>
        <w:div w:id="1883008094">
          <w:marLeft w:val="806"/>
          <w:marRight w:val="0"/>
          <w:marTop w:val="0"/>
          <w:marBottom w:val="0"/>
          <w:divBdr>
            <w:top w:val="none" w:sz="0" w:space="0" w:color="auto"/>
            <w:left w:val="none" w:sz="0" w:space="0" w:color="auto"/>
            <w:bottom w:val="none" w:sz="0" w:space="0" w:color="auto"/>
            <w:right w:val="none" w:sz="0" w:space="0" w:color="auto"/>
          </w:divBdr>
        </w:div>
        <w:div w:id="1959212569">
          <w:marLeft w:val="274"/>
          <w:marRight w:val="0"/>
          <w:marTop w:val="0"/>
          <w:marBottom w:val="0"/>
          <w:divBdr>
            <w:top w:val="none" w:sz="0" w:space="0" w:color="auto"/>
            <w:left w:val="none" w:sz="0" w:space="0" w:color="auto"/>
            <w:bottom w:val="none" w:sz="0" w:space="0" w:color="auto"/>
            <w:right w:val="none" w:sz="0" w:space="0" w:color="auto"/>
          </w:divBdr>
        </w:div>
        <w:div w:id="2018455217">
          <w:marLeft w:val="274"/>
          <w:marRight w:val="0"/>
          <w:marTop w:val="0"/>
          <w:marBottom w:val="0"/>
          <w:divBdr>
            <w:top w:val="none" w:sz="0" w:space="0" w:color="auto"/>
            <w:left w:val="none" w:sz="0" w:space="0" w:color="auto"/>
            <w:bottom w:val="none" w:sz="0" w:space="0" w:color="auto"/>
            <w:right w:val="none" w:sz="0" w:space="0" w:color="auto"/>
          </w:divBdr>
        </w:div>
        <w:div w:id="2053187464">
          <w:marLeft w:val="274"/>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879014">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4481180">
      <w:bodyDiv w:val="1"/>
      <w:marLeft w:val="0"/>
      <w:marRight w:val="0"/>
      <w:marTop w:val="0"/>
      <w:marBottom w:val="0"/>
      <w:divBdr>
        <w:top w:val="none" w:sz="0" w:space="0" w:color="auto"/>
        <w:left w:val="none" w:sz="0" w:space="0" w:color="auto"/>
        <w:bottom w:val="none" w:sz="0" w:space="0" w:color="auto"/>
        <w:right w:val="none" w:sz="0" w:space="0" w:color="auto"/>
      </w:divBdr>
      <w:divsChild>
        <w:div w:id="1874146054">
          <w:marLeft w:val="547"/>
          <w:marRight w:val="0"/>
          <w:marTop w:val="0"/>
          <w:marBottom w:val="120"/>
          <w:divBdr>
            <w:top w:val="none" w:sz="0" w:space="0" w:color="auto"/>
            <w:left w:val="none" w:sz="0" w:space="0" w:color="auto"/>
            <w:bottom w:val="none" w:sz="0" w:space="0" w:color="auto"/>
            <w:right w:val="none" w:sz="0" w:space="0" w:color="auto"/>
          </w:divBdr>
        </w:div>
      </w:divsChild>
    </w:div>
    <w:div w:id="85926915">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1294201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1701318">
      <w:bodyDiv w:val="1"/>
      <w:marLeft w:val="0"/>
      <w:marRight w:val="0"/>
      <w:marTop w:val="0"/>
      <w:marBottom w:val="0"/>
      <w:divBdr>
        <w:top w:val="none" w:sz="0" w:space="0" w:color="auto"/>
        <w:left w:val="none" w:sz="0" w:space="0" w:color="auto"/>
        <w:bottom w:val="none" w:sz="0" w:space="0" w:color="auto"/>
        <w:right w:val="none" w:sz="0" w:space="0" w:color="auto"/>
      </w:divBdr>
      <w:divsChild>
        <w:div w:id="995378974">
          <w:marLeft w:val="446"/>
          <w:marRight w:val="0"/>
          <w:marTop w:val="0"/>
          <w:marBottom w:val="0"/>
          <w:divBdr>
            <w:top w:val="none" w:sz="0" w:space="0" w:color="auto"/>
            <w:left w:val="none" w:sz="0" w:space="0" w:color="auto"/>
            <w:bottom w:val="none" w:sz="0" w:space="0" w:color="auto"/>
            <w:right w:val="none" w:sz="0" w:space="0" w:color="auto"/>
          </w:divBdr>
        </w:div>
        <w:div w:id="1223714277">
          <w:marLeft w:val="446"/>
          <w:marRight w:val="0"/>
          <w:marTop w:val="0"/>
          <w:marBottom w:val="0"/>
          <w:divBdr>
            <w:top w:val="none" w:sz="0" w:space="0" w:color="auto"/>
            <w:left w:val="none" w:sz="0" w:space="0" w:color="auto"/>
            <w:bottom w:val="none" w:sz="0" w:space="0" w:color="auto"/>
            <w:right w:val="none" w:sz="0" w:space="0" w:color="auto"/>
          </w:divBdr>
        </w:div>
      </w:divsChild>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3858750">
      <w:bodyDiv w:val="1"/>
      <w:marLeft w:val="0"/>
      <w:marRight w:val="0"/>
      <w:marTop w:val="0"/>
      <w:marBottom w:val="0"/>
      <w:divBdr>
        <w:top w:val="none" w:sz="0" w:space="0" w:color="auto"/>
        <w:left w:val="none" w:sz="0" w:space="0" w:color="auto"/>
        <w:bottom w:val="none" w:sz="0" w:space="0" w:color="auto"/>
        <w:right w:val="none" w:sz="0" w:space="0" w:color="auto"/>
      </w:divBdr>
      <w:divsChild>
        <w:div w:id="1661882927">
          <w:marLeft w:val="547"/>
          <w:marRight w:val="0"/>
          <w:marTop w:val="0"/>
          <w:marBottom w:val="18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1990503">
      <w:bodyDiv w:val="1"/>
      <w:marLeft w:val="0"/>
      <w:marRight w:val="0"/>
      <w:marTop w:val="0"/>
      <w:marBottom w:val="0"/>
      <w:divBdr>
        <w:top w:val="none" w:sz="0" w:space="0" w:color="auto"/>
        <w:left w:val="none" w:sz="0" w:space="0" w:color="auto"/>
        <w:bottom w:val="none" w:sz="0" w:space="0" w:color="auto"/>
        <w:right w:val="none" w:sz="0" w:space="0" w:color="auto"/>
      </w:divBdr>
    </w:div>
    <w:div w:id="170411526">
      <w:bodyDiv w:val="1"/>
      <w:marLeft w:val="0"/>
      <w:marRight w:val="0"/>
      <w:marTop w:val="0"/>
      <w:marBottom w:val="0"/>
      <w:divBdr>
        <w:top w:val="none" w:sz="0" w:space="0" w:color="auto"/>
        <w:left w:val="none" w:sz="0" w:space="0" w:color="auto"/>
        <w:bottom w:val="none" w:sz="0" w:space="0" w:color="auto"/>
        <w:right w:val="none" w:sz="0" w:space="0" w:color="auto"/>
      </w:divBdr>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5026870">
      <w:bodyDiv w:val="1"/>
      <w:marLeft w:val="0"/>
      <w:marRight w:val="0"/>
      <w:marTop w:val="0"/>
      <w:marBottom w:val="0"/>
      <w:divBdr>
        <w:top w:val="none" w:sz="0" w:space="0" w:color="auto"/>
        <w:left w:val="none" w:sz="0" w:space="0" w:color="auto"/>
        <w:bottom w:val="none" w:sz="0" w:space="0" w:color="auto"/>
        <w:right w:val="none" w:sz="0" w:space="0" w:color="auto"/>
      </w:divBdr>
      <w:divsChild>
        <w:div w:id="1719553253">
          <w:marLeft w:val="547"/>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47349131">
      <w:bodyDiv w:val="1"/>
      <w:marLeft w:val="0"/>
      <w:marRight w:val="0"/>
      <w:marTop w:val="0"/>
      <w:marBottom w:val="0"/>
      <w:divBdr>
        <w:top w:val="none" w:sz="0" w:space="0" w:color="auto"/>
        <w:left w:val="none" w:sz="0" w:space="0" w:color="auto"/>
        <w:bottom w:val="none" w:sz="0" w:space="0" w:color="auto"/>
        <w:right w:val="none" w:sz="0" w:space="0" w:color="auto"/>
      </w:divBdr>
    </w:div>
    <w:div w:id="248854536">
      <w:bodyDiv w:val="1"/>
      <w:marLeft w:val="0"/>
      <w:marRight w:val="0"/>
      <w:marTop w:val="0"/>
      <w:marBottom w:val="0"/>
      <w:divBdr>
        <w:top w:val="none" w:sz="0" w:space="0" w:color="auto"/>
        <w:left w:val="none" w:sz="0" w:space="0" w:color="auto"/>
        <w:bottom w:val="none" w:sz="0" w:space="0" w:color="auto"/>
        <w:right w:val="none" w:sz="0" w:space="0" w:color="auto"/>
      </w:divBdr>
    </w:div>
    <w:div w:id="257912074">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78878868">
      <w:bodyDiv w:val="1"/>
      <w:marLeft w:val="0"/>
      <w:marRight w:val="0"/>
      <w:marTop w:val="0"/>
      <w:marBottom w:val="0"/>
      <w:divBdr>
        <w:top w:val="none" w:sz="0" w:space="0" w:color="auto"/>
        <w:left w:val="none" w:sz="0" w:space="0" w:color="auto"/>
        <w:bottom w:val="none" w:sz="0" w:space="0" w:color="auto"/>
        <w:right w:val="none" w:sz="0" w:space="0" w:color="auto"/>
      </w:divBdr>
    </w:div>
    <w:div w:id="281115712">
      <w:bodyDiv w:val="1"/>
      <w:marLeft w:val="0"/>
      <w:marRight w:val="0"/>
      <w:marTop w:val="0"/>
      <w:marBottom w:val="0"/>
      <w:divBdr>
        <w:top w:val="none" w:sz="0" w:space="0" w:color="auto"/>
        <w:left w:val="none" w:sz="0" w:space="0" w:color="auto"/>
        <w:bottom w:val="none" w:sz="0" w:space="0" w:color="auto"/>
        <w:right w:val="none" w:sz="0" w:space="0" w:color="auto"/>
      </w:divBdr>
    </w:div>
    <w:div w:id="281351593">
      <w:bodyDiv w:val="1"/>
      <w:marLeft w:val="0"/>
      <w:marRight w:val="0"/>
      <w:marTop w:val="0"/>
      <w:marBottom w:val="0"/>
      <w:divBdr>
        <w:top w:val="none" w:sz="0" w:space="0" w:color="auto"/>
        <w:left w:val="none" w:sz="0" w:space="0" w:color="auto"/>
        <w:bottom w:val="none" w:sz="0" w:space="0" w:color="auto"/>
        <w:right w:val="none" w:sz="0" w:space="0" w:color="auto"/>
      </w:divBdr>
      <w:divsChild>
        <w:div w:id="1423791884">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139699">
      <w:bodyDiv w:val="1"/>
      <w:marLeft w:val="0"/>
      <w:marRight w:val="0"/>
      <w:marTop w:val="0"/>
      <w:marBottom w:val="0"/>
      <w:divBdr>
        <w:top w:val="none" w:sz="0" w:space="0" w:color="auto"/>
        <w:left w:val="none" w:sz="0" w:space="0" w:color="auto"/>
        <w:bottom w:val="none" w:sz="0" w:space="0" w:color="auto"/>
        <w:right w:val="none" w:sz="0" w:space="0" w:color="auto"/>
      </w:divBdr>
    </w:div>
    <w:div w:id="31538397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2970647">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4768078">
      <w:bodyDiv w:val="1"/>
      <w:marLeft w:val="0"/>
      <w:marRight w:val="0"/>
      <w:marTop w:val="0"/>
      <w:marBottom w:val="0"/>
      <w:divBdr>
        <w:top w:val="none" w:sz="0" w:space="0" w:color="auto"/>
        <w:left w:val="none" w:sz="0" w:space="0" w:color="auto"/>
        <w:bottom w:val="none" w:sz="0" w:space="0" w:color="auto"/>
        <w:right w:val="none" w:sz="0" w:space="0" w:color="auto"/>
      </w:divBdr>
    </w:div>
    <w:div w:id="338238561">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3216187">
      <w:bodyDiv w:val="1"/>
      <w:marLeft w:val="0"/>
      <w:marRight w:val="0"/>
      <w:marTop w:val="0"/>
      <w:marBottom w:val="0"/>
      <w:divBdr>
        <w:top w:val="none" w:sz="0" w:space="0" w:color="auto"/>
        <w:left w:val="none" w:sz="0" w:space="0" w:color="auto"/>
        <w:bottom w:val="none" w:sz="0" w:space="0" w:color="auto"/>
        <w:right w:val="none" w:sz="0" w:space="0" w:color="auto"/>
      </w:divBdr>
    </w:div>
    <w:div w:id="363944947">
      <w:bodyDiv w:val="1"/>
      <w:marLeft w:val="0"/>
      <w:marRight w:val="0"/>
      <w:marTop w:val="0"/>
      <w:marBottom w:val="0"/>
      <w:divBdr>
        <w:top w:val="none" w:sz="0" w:space="0" w:color="auto"/>
        <w:left w:val="none" w:sz="0" w:space="0" w:color="auto"/>
        <w:bottom w:val="none" w:sz="0" w:space="0" w:color="auto"/>
        <w:right w:val="none" w:sz="0" w:space="0" w:color="auto"/>
      </w:divBdr>
      <w:divsChild>
        <w:div w:id="555774217">
          <w:marLeft w:val="0"/>
          <w:marRight w:val="0"/>
          <w:marTop w:val="0"/>
          <w:marBottom w:val="0"/>
          <w:divBdr>
            <w:top w:val="none" w:sz="0" w:space="0" w:color="auto"/>
            <w:left w:val="none" w:sz="0" w:space="0" w:color="auto"/>
            <w:bottom w:val="none" w:sz="0" w:space="0" w:color="auto"/>
            <w:right w:val="none" w:sz="0" w:space="0" w:color="auto"/>
          </w:divBdr>
          <w:divsChild>
            <w:div w:id="144514935">
              <w:marLeft w:val="0"/>
              <w:marRight w:val="0"/>
              <w:marTop w:val="0"/>
              <w:marBottom w:val="0"/>
              <w:divBdr>
                <w:top w:val="none" w:sz="0" w:space="0" w:color="auto"/>
                <w:left w:val="none" w:sz="0" w:space="0" w:color="auto"/>
                <w:bottom w:val="none" w:sz="0" w:space="0" w:color="auto"/>
                <w:right w:val="none" w:sz="0" w:space="0" w:color="auto"/>
              </w:divBdr>
              <w:divsChild>
                <w:div w:id="754281556">
                  <w:marLeft w:val="0"/>
                  <w:marRight w:val="0"/>
                  <w:marTop w:val="0"/>
                  <w:marBottom w:val="0"/>
                  <w:divBdr>
                    <w:top w:val="none" w:sz="0" w:space="0" w:color="auto"/>
                    <w:left w:val="none" w:sz="0" w:space="0" w:color="auto"/>
                    <w:bottom w:val="none" w:sz="0" w:space="0" w:color="auto"/>
                    <w:right w:val="none" w:sz="0" w:space="0" w:color="auto"/>
                  </w:divBdr>
                </w:div>
              </w:divsChild>
            </w:div>
            <w:div w:id="599685472">
              <w:marLeft w:val="0"/>
              <w:marRight w:val="0"/>
              <w:marTop w:val="0"/>
              <w:marBottom w:val="0"/>
              <w:divBdr>
                <w:top w:val="none" w:sz="0" w:space="0" w:color="auto"/>
                <w:left w:val="none" w:sz="0" w:space="0" w:color="auto"/>
                <w:bottom w:val="none" w:sz="0" w:space="0" w:color="auto"/>
                <w:right w:val="none" w:sz="0" w:space="0" w:color="auto"/>
              </w:divBdr>
              <w:divsChild>
                <w:div w:id="1393694345">
                  <w:marLeft w:val="0"/>
                  <w:marRight w:val="0"/>
                  <w:marTop w:val="0"/>
                  <w:marBottom w:val="0"/>
                  <w:divBdr>
                    <w:top w:val="none" w:sz="0" w:space="0" w:color="auto"/>
                    <w:left w:val="none" w:sz="0" w:space="0" w:color="auto"/>
                    <w:bottom w:val="none" w:sz="0" w:space="0" w:color="auto"/>
                    <w:right w:val="none" w:sz="0" w:space="0" w:color="auto"/>
                  </w:divBdr>
                </w:div>
              </w:divsChild>
            </w:div>
            <w:div w:id="733502469">
              <w:marLeft w:val="0"/>
              <w:marRight w:val="0"/>
              <w:marTop w:val="0"/>
              <w:marBottom w:val="0"/>
              <w:divBdr>
                <w:top w:val="none" w:sz="0" w:space="0" w:color="auto"/>
                <w:left w:val="none" w:sz="0" w:space="0" w:color="auto"/>
                <w:bottom w:val="none" w:sz="0" w:space="0" w:color="auto"/>
                <w:right w:val="none" w:sz="0" w:space="0" w:color="auto"/>
              </w:divBdr>
              <w:divsChild>
                <w:div w:id="1214272572">
                  <w:marLeft w:val="0"/>
                  <w:marRight w:val="0"/>
                  <w:marTop w:val="0"/>
                  <w:marBottom w:val="0"/>
                  <w:divBdr>
                    <w:top w:val="none" w:sz="0" w:space="0" w:color="auto"/>
                    <w:left w:val="none" w:sz="0" w:space="0" w:color="auto"/>
                    <w:bottom w:val="none" w:sz="0" w:space="0" w:color="auto"/>
                    <w:right w:val="none" w:sz="0" w:space="0" w:color="auto"/>
                  </w:divBdr>
                </w:div>
              </w:divsChild>
            </w:div>
            <w:div w:id="760683638">
              <w:marLeft w:val="0"/>
              <w:marRight w:val="0"/>
              <w:marTop w:val="0"/>
              <w:marBottom w:val="0"/>
              <w:divBdr>
                <w:top w:val="none" w:sz="0" w:space="0" w:color="auto"/>
                <w:left w:val="none" w:sz="0" w:space="0" w:color="auto"/>
                <w:bottom w:val="none" w:sz="0" w:space="0" w:color="auto"/>
                <w:right w:val="none" w:sz="0" w:space="0" w:color="auto"/>
              </w:divBdr>
              <w:divsChild>
                <w:div w:id="400642545">
                  <w:marLeft w:val="0"/>
                  <w:marRight w:val="0"/>
                  <w:marTop w:val="0"/>
                  <w:marBottom w:val="0"/>
                  <w:divBdr>
                    <w:top w:val="none" w:sz="0" w:space="0" w:color="auto"/>
                    <w:left w:val="none" w:sz="0" w:space="0" w:color="auto"/>
                    <w:bottom w:val="none" w:sz="0" w:space="0" w:color="auto"/>
                    <w:right w:val="none" w:sz="0" w:space="0" w:color="auto"/>
                  </w:divBdr>
                </w:div>
              </w:divsChild>
            </w:div>
            <w:div w:id="862937506">
              <w:marLeft w:val="0"/>
              <w:marRight w:val="0"/>
              <w:marTop w:val="0"/>
              <w:marBottom w:val="0"/>
              <w:divBdr>
                <w:top w:val="none" w:sz="0" w:space="0" w:color="auto"/>
                <w:left w:val="none" w:sz="0" w:space="0" w:color="auto"/>
                <w:bottom w:val="none" w:sz="0" w:space="0" w:color="auto"/>
                <w:right w:val="none" w:sz="0" w:space="0" w:color="auto"/>
              </w:divBdr>
              <w:divsChild>
                <w:div w:id="1338535762">
                  <w:marLeft w:val="0"/>
                  <w:marRight w:val="0"/>
                  <w:marTop w:val="0"/>
                  <w:marBottom w:val="0"/>
                  <w:divBdr>
                    <w:top w:val="none" w:sz="0" w:space="0" w:color="auto"/>
                    <w:left w:val="none" w:sz="0" w:space="0" w:color="auto"/>
                    <w:bottom w:val="none" w:sz="0" w:space="0" w:color="auto"/>
                    <w:right w:val="none" w:sz="0" w:space="0" w:color="auto"/>
                  </w:divBdr>
                </w:div>
              </w:divsChild>
            </w:div>
            <w:div w:id="1021131360">
              <w:marLeft w:val="0"/>
              <w:marRight w:val="0"/>
              <w:marTop w:val="0"/>
              <w:marBottom w:val="0"/>
              <w:divBdr>
                <w:top w:val="none" w:sz="0" w:space="0" w:color="auto"/>
                <w:left w:val="none" w:sz="0" w:space="0" w:color="auto"/>
                <w:bottom w:val="none" w:sz="0" w:space="0" w:color="auto"/>
                <w:right w:val="none" w:sz="0" w:space="0" w:color="auto"/>
              </w:divBdr>
              <w:divsChild>
                <w:div w:id="609170023">
                  <w:marLeft w:val="0"/>
                  <w:marRight w:val="0"/>
                  <w:marTop w:val="0"/>
                  <w:marBottom w:val="0"/>
                  <w:divBdr>
                    <w:top w:val="none" w:sz="0" w:space="0" w:color="auto"/>
                    <w:left w:val="none" w:sz="0" w:space="0" w:color="auto"/>
                    <w:bottom w:val="none" w:sz="0" w:space="0" w:color="auto"/>
                    <w:right w:val="none" w:sz="0" w:space="0" w:color="auto"/>
                  </w:divBdr>
                </w:div>
              </w:divsChild>
            </w:div>
            <w:div w:id="1089888997">
              <w:marLeft w:val="0"/>
              <w:marRight w:val="0"/>
              <w:marTop w:val="0"/>
              <w:marBottom w:val="0"/>
              <w:divBdr>
                <w:top w:val="none" w:sz="0" w:space="0" w:color="auto"/>
                <w:left w:val="none" w:sz="0" w:space="0" w:color="auto"/>
                <w:bottom w:val="none" w:sz="0" w:space="0" w:color="auto"/>
                <w:right w:val="none" w:sz="0" w:space="0" w:color="auto"/>
              </w:divBdr>
              <w:divsChild>
                <w:div w:id="66192106">
                  <w:marLeft w:val="0"/>
                  <w:marRight w:val="0"/>
                  <w:marTop w:val="0"/>
                  <w:marBottom w:val="0"/>
                  <w:divBdr>
                    <w:top w:val="none" w:sz="0" w:space="0" w:color="auto"/>
                    <w:left w:val="none" w:sz="0" w:space="0" w:color="auto"/>
                    <w:bottom w:val="none" w:sz="0" w:space="0" w:color="auto"/>
                    <w:right w:val="none" w:sz="0" w:space="0" w:color="auto"/>
                  </w:divBdr>
                </w:div>
              </w:divsChild>
            </w:div>
            <w:div w:id="1258321550">
              <w:marLeft w:val="0"/>
              <w:marRight w:val="0"/>
              <w:marTop w:val="0"/>
              <w:marBottom w:val="0"/>
              <w:divBdr>
                <w:top w:val="none" w:sz="0" w:space="0" w:color="auto"/>
                <w:left w:val="none" w:sz="0" w:space="0" w:color="auto"/>
                <w:bottom w:val="none" w:sz="0" w:space="0" w:color="auto"/>
                <w:right w:val="none" w:sz="0" w:space="0" w:color="auto"/>
              </w:divBdr>
              <w:divsChild>
                <w:div w:id="820581943">
                  <w:marLeft w:val="0"/>
                  <w:marRight w:val="0"/>
                  <w:marTop w:val="0"/>
                  <w:marBottom w:val="0"/>
                  <w:divBdr>
                    <w:top w:val="none" w:sz="0" w:space="0" w:color="auto"/>
                    <w:left w:val="none" w:sz="0" w:space="0" w:color="auto"/>
                    <w:bottom w:val="none" w:sz="0" w:space="0" w:color="auto"/>
                    <w:right w:val="none" w:sz="0" w:space="0" w:color="auto"/>
                  </w:divBdr>
                </w:div>
              </w:divsChild>
            </w:div>
            <w:div w:id="1324360556">
              <w:marLeft w:val="0"/>
              <w:marRight w:val="0"/>
              <w:marTop w:val="0"/>
              <w:marBottom w:val="0"/>
              <w:divBdr>
                <w:top w:val="none" w:sz="0" w:space="0" w:color="auto"/>
                <w:left w:val="none" w:sz="0" w:space="0" w:color="auto"/>
                <w:bottom w:val="none" w:sz="0" w:space="0" w:color="auto"/>
                <w:right w:val="none" w:sz="0" w:space="0" w:color="auto"/>
              </w:divBdr>
              <w:divsChild>
                <w:div w:id="840703390">
                  <w:marLeft w:val="0"/>
                  <w:marRight w:val="0"/>
                  <w:marTop w:val="0"/>
                  <w:marBottom w:val="0"/>
                  <w:divBdr>
                    <w:top w:val="none" w:sz="0" w:space="0" w:color="auto"/>
                    <w:left w:val="none" w:sz="0" w:space="0" w:color="auto"/>
                    <w:bottom w:val="none" w:sz="0" w:space="0" w:color="auto"/>
                    <w:right w:val="none" w:sz="0" w:space="0" w:color="auto"/>
                  </w:divBdr>
                </w:div>
              </w:divsChild>
            </w:div>
            <w:div w:id="1701780911">
              <w:marLeft w:val="0"/>
              <w:marRight w:val="0"/>
              <w:marTop w:val="0"/>
              <w:marBottom w:val="0"/>
              <w:divBdr>
                <w:top w:val="none" w:sz="0" w:space="0" w:color="auto"/>
                <w:left w:val="none" w:sz="0" w:space="0" w:color="auto"/>
                <w:bottom w:val="none" w:sz="0" w:space="0" w:color="auto"/>
                <w:right w:val="none" w:sz="0" w:space="0" w:color="auto"/>
              </w:divBdr>
              <w:divsChild>
                <w:div w:id="411119795">
                  <w:marLeft w:val="0"/>
                  <w:marRight w:val="0"/>
                  <w:marTop w:val="0"/>
                  <w:marBottom w:val="0"/>
                  <w:divBdr>
                    <w:top w:val="none" w:sz="0" w:space="0" w:color="auto"/>
                    <w:left w:val="none" w:sz="0" w:space="0" w:color="auto"/>
                    <w:bottom w:val="none" w:sz="0" w:space="0" w:color="auto"/>
                    <w:right w:val="none" w:sz="0" w:space="0" w:color="auto"/>
                  </w:divBdr>
                </w:div>
              </w:divsChild>
            </w:div>
            <w:div w:id="1805386182">
              <w:marLeft w:val="0"/>
              <w:marRight w:val="0"/>
              <w:marTop w:val="0"/>
              <w:marBottom w:val="0"/>
              <w:divBdr>
                <w:top w:val="none" w:sz="0" w:space="0" w:color="auto"/>
                <w:left w:val="none" w:sz="0" w:space="0" w:color="auto"/>
                <w:bottom w:val="none" w:sz="0" w:space="0" w:color="auto"/>
                <w:right w:val="none" w:sz="0" w:space="0" w:color="auto"/>
              </w:divBdr>
              <w:divsChild>
                <w:div w:id="1419641148">
                  <w:marLeft w:val="0"/>
                  <w:marRight w:val="0"/>
                  <w:marTop w:val="0"/>
                  <w:marBottom w:val="0"/>
                  <w:divBdr>
                    <w:top w:val="none" w:sz="0" w:space="0" w:color="auto"/>
                    <w:left w:val="none" w:sz="0" w:space="0" w:color="auto"/>
                    <w:bottom w:val="none" w:sz="0" w:space="0" w:color="auto"/>
                    <w:right w:val="none" w:sz="0" w:space="0" w:color="auto"/>
                  </w:divBdr>
                </w:div>
                <w:div w:id="1749955557">
                  <w:marLeft w:val="0"/>
                  <w:marRight w:val="0"/>
                  <w:marTop w:val="0"/>
                  <w:marBottom w:val="0"/>
                  <w:divBdr>
                    <w:top w:val="none" w:sz="0" w:space="0" w:color="auto"/>
                    <w:left w:val="none" w:sz="0" w:space="0" w:color="auto"/>
                    <w:bottom w:val="none" w:sz="0" w:space="0" w:color="auto"/>
                    <w:right w:val="none" w:sz="0" w:space="0" w:color="auto"/>
                  </w:divBdr>
                </w:div>
              </w:divsChild>
            </w:div>
            <w:div w:id="1950818918">
              <w:marLeft w:val="0"/>
              <w:marRight w:val="0"/>
              <w:marTop w:val="0"/>
              <w:marBottom w:val="0"/>
              <w:divBdr>
                <w:top w:val="none" w:sz="0" w:space="0" w:color="auto"/>
                <w:left w:val="none" w:sz="0" w:space="0" w:color="auto"/>
                <w:bottom w:val="none" w:sz="0" w:space="0" w:color="auto"/>
                <w:right w:val="none" w:sz="0" w:space="0" w:color="auto"/>
              </w:divBdr>
              <w:divsChild>
                <w:div w:id="1448619001">
                  <w:marLeft w:val="0"/>
                  <w:marRight w:val="0"/>
                  <w:marTop w:val="0"/>
                  <w:marBottom w:val="0"/>
                  <w:divBdr>
                    <w:top w:val="none" w:sz="0" w:space="0" w:color="auto"/>
                    <w:left w:val="none" w:sz="0" w:space="0" w:color="auto"/>
                    <w:bottom w:val="none" w:sz="0" w:space="0" w:color="auto"/>
                    <w:right w:val="none" w:sz="0" w:space="0" w:color="auto"/>
                  </w:divBdr>
                </w:div>
              </w:divsChild>
            </w:div>
            <w:div w:id="1951273916">
              <w:marLeft w:val="0"/>
              <w:marRight w:val="0"/>
              <w:marTop w:val="0"/>
              <w:marBottom w:val="0"/>
              <w:divBdr>
                <w:top w:val="none" w:sz="0" w:space="0" w:color="auto"/>
                <w:left w:val="none" w:sz="0" w:space="0" w:color="auto"/>
                <w:bottom w:val="none" w:sz="0" w:space="0" w:color="auto"/>
                <w:right w:val="none" w:sz="0" w:space="0" w:color="auto"/>
              </w:divBdr>
              <w:divsChild>
                <w:div w:id="1836873192">
                  <w:marLeft w:val="0"/>
                  <w:marRight w:val="0"/>
                  <w:marTop w:val="0"/>
                  <w:marBottom w:val="0"/>
                  <w:divBdr>
                    <w:top w:val="none" w:sz="0" w:space="0" w:color="auto"/>
                    <w:left w:val="none" w:sz="0" w:space="0" w:color="auto"/>
                    <w:bottom w:val="none" w:sz="0" w:space="0" w:color="auto"/>
                    <w:right w:val="none" w:sz="0" w:space="0" w:color="auto"/>
                  </w:divBdr>
                </w:div>
              </w:divsChild>
            </w:div>
            <w:div w:id="2051802927">
              <w:marLeft w:val="0"/>
              <w:marRight w:val="0"/>
              <w:marTop w:val="0"/>
              <w:marBottom w:val="0"/>
              <w:divBdr>
                <w:top w:val="none" w:sz="0" w:space="0" w:color="auto"/>
                <w:left w:val="none" w:sz="0" w:space="0" w:color="auto"/>
                <w:bottom w:val="none" w:sz="0" w:space="0" w:color="auto"/>
                <w:right w:val="none" w:sz="0" w:space="0" w:color="auto"/>
              </w:divBdr>
              <w:divsChild>
                <w:div w:id="493642762">
                  <w:marLeft w:val="0"/>
                  <w:marRight w:val="0"/>
                  <w:marTop w:val="0"/>
                  <w:marBottom w:val="0"/>
                  <w:divBdr>
                    <w:top w:val="none" w:sz="0" w:space="0" w:color="auto"/>
                    <w:left w:val="none" w:sz="0" w:space="0" w:color="auto"/>
                    <w:bottom w:val="none" w:sz="0" w:space="0" w:color="auto"/>
                    <w:right w:val="none" w:sz="0" w:space="0" w:color="auto"/>
                  </w:divBdr>
                </w:div>
              </w:divsChild>
            </w:div>
            <w:div w:id="2124036718">
              <w:marLeft w:val="0"/>
              <w:marRight w:val="0"/>
              <w:marTop w:val="0"/>
              <w:marBottom w:val="0"/>
              <w:divBdr>
                <w:top w:val="none" w:sz="0" w:space="0" w:color="auto"/>
                <w:left w:val="none" w:sz="0" w:space="0" w:color="auto"/>
                <w:bottom w:val="none" w:sz="0" w:space="0" w:color="auto"/>
                <w:right w:val="none" w:sz="0" w:space="0" w:color="auto"/>
              </w:divBdr>
              <w:divsChild>
                <w:div w:id="207947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018893">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325351">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056968">
      <w:bodyDiv w:val="1"/>
      <w:marLeft w:val="0"/>
      <w:marRight w:val="0"/>
      <w:marTop w:val="0"/>
      <w:marBottom w:val="0"/>
      <w:divBdr>
        <w:top w:val="none" w:sz="0" w:space="0" w:color="auto"/>
        <w:left w:val="none" w:sz="0" w:space="0" w:color="auto"/>
        <w:bottom w:val="none" w:sz="0" w:space="0" w:color="auto"/>
        <w:right w:val="none" w:sz="0" w:space="0" w:color="auto"/>
      </w:divBdr>
    </w:div>
    <w:div w:id="414322034">
      <w:bodyDiv w:val="1"/>
      <w:marLeft w:val="0"/>
      <w:marRight w:val="0"/>
      <w:marTop w:val="0"/>
      <w:marBottom w:val="0"/>
      <w:divBdr>
        <w:top w:val="none" w:sz="0" w:space="0" w:color="auto"/>
        <w:left w:val="none" w:sz="0" w:space="0" w:color="auto"/>
        <w:bottom w:val="none" w:sz="0" w:space="0" w:color="auto"/>
        <w:right w:val="none" w:sz="0" w:space="0" w:color="auto"/>
      </w:divBdr>
      <w:divsChild>
        <w:div w:id="268779261">
          <w:marLeft w:val="562"/>
          <w:marRight w:val="0"/>
          <w:marTop w:val="0"/>
          <w:marBottom w:val="60"/>
          <w:divBdr>
            <w:top w:val="none" w:sz="0" w:space="0" w:color="auto"/>
            <w:left w:val="none" w:sz="0" w:space="0" w:color="auto"/>
            <w:bottom w:val="none" w:sz="0" w:space="0" w:color="auto"/>
            <w:right w:val="none" w:sz="0" w:space="0" w:color="auto"/>
          </w:divBdr>
        </w:div>
        <w:div w:id="707678691">
          <w:marLeft w:val="562"/>
          <w:marRight w:val="0"/>
          <w:marTop w:val="0"/>
          <w:marBottom w:val="60"/>
          <w:divBdr>
            <w:top w:val="none" w:sz="0" w:space="0" w:color="auto"/>
            <w:left w:val="none" w:sz="0" w:space="0" w:color="auto"/>
            <w:bottom w:val="none" w:sz="0" w:space="0" w:color="auto"/>
            <w:right w:val="none" w:sz="0" w:space="0" w:color="auto"/>
          </w:divBdr>
        </w:div>
        <w:div w:id="770976384">
          <w:marLeft w:val="274"/>
          <w:marRight w:val="0"/>
          <w:marTop w:val="0"/>
          <w:marBottom w:val="60"/>
          <w:divBdr>
            <w:top w:val="none" w:sz="0" w:space="0" w:color="auto"/>
            <w:left w:val="none" w:sz="0" w:space="0" w:color="auto"/>
            <w:bottom w:val="none" w:sz="0" w:space="0" w:color="auto"/>
            <w:right w:val="none" w:sz="0" w:space="0" w:color="auto"/>
          </w:divBdr>
        </w:div>
        <w:div w:id="1147043467">
          <w:marLeft w:val="274"/>
          <w:marRight w:val="0"/>
          <w:marTop w:val="0"/>
          <w:marBottom w:val="60"/>
          <w:divBdr>
            <w:top w:val="none" w:sz="0" w:space="0" w:color="auto"/>
            <w:left w:val="none" w:sz="0" w:space="0" w:color="auto"/>
            <w:bottom w:val="none" w:sz="0" w:space="0" w:color="auto"/>
            <w:right w:val="none" w:sz="0" w:space="0" w:color="auto"/>
          </w:divBdr>
        </w:div>
        <w:div w:id="1314213832">
          <w:marLeft w:val="562"/>
          <w:marRight w:val="0"/>
          <w:marTop w:val="0"/>
          <w:marBottom w:val="60"/>
          <w:divBdr>
            <w:top w:val="none" w:sz="0" w:space="0" w:color="auto"/>
            <w:left w:val="none" w:sz="0" w:space="0" w:color="auto"/>
            <w:bottom w:val="none" w:sz="0" w:space="0" w:color="auto"/>
            <w:right w:val="none" w:sz="0" w:space="0" w:color="auto"/>
          </w:divBdr>
        </w:div>
        <w:div w:id="1457484063">
          <w:marLeft w:val="562"/>
          <w:marRight w:val="0"/>
          <w:marTop w:val="0"/>
          <w:marBottom w:val="60"/>
          <w:divBdr>
            <w:top w:val="none" w:sz="0" w:space="0" w:color="auto"/>
            <w:left w:val="none" w:sz="0" w:space="0" w:color="auto"/>
            <w:bottom w:val="none" w:sz="0" w:space="0" w:color="auto"/>
            <w:right w:val="none" w:sz="0" w:space="0" w:color="auto"/>
          </w:divBdr>
        </w:div>
        <w:div w:id="1855268278">
          <w:marLeft w:val="274"/>
          <w:marRight w:val="0"/>
          <w:marTop w:val="0"/>
          <w:marBottom w:val="60"/>
          <w:divBdr>
            <w:top w:val="none" w:sz="0" w:space="0" w:color="auto"/>
            <w:left w:val="none" w:sz="0" w:space="0" w:color="auto"/>
            <w:bottom w:val="none" w:sz="0" w:space="0" w:color="auto"/>
            <w:right w:val="none" w:sz="0" w:space="0" w:color="auto"/>
          </w:divBdr>
        </w:div>
      </w:divsChild>
    </w:div>
    <w:div w:id="415638152">
      <w:bodyDiv w:val="1"/>
      <w:marLeft w:val="0"/>
      <w:marRight w:val="0"/>
      <w:marTop w:val="0"/>
      <w:marBottom w:val="0"/>
      <w:divBdr>
        <w:top w:val="none" w:sz="0" w:space="0" w:color="auto"/>
        <w:left w:val="none" w:sz="0" w:space="0" w:color="auto"/>
        <w:bottom w:val="none" w:sz="0" w:space="0" w:color="auto"/>
        <w:right w:val="none" w:sz="0" w:space="0" w:color="auto"/>
      </w:divBdr>
      <w:divsChild>
        <w:div w:id="61679362">
          <w:marLeft w:val="1166"/>
          <w:marRight w:val="0"/>
          <w:marTop w:val="0"/>
          <w:marBottom w:val="12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918275">
      <w:bodyDiv w:val="1"/>
      <w:marLeft w:val="0"/>
      <w:marRight w:val="0"/>
      <w:marTop w:val="0"/>
      <w:marBottom w:val="0"/>
      <w:divBdr>
        <w:top w:val="none" w:sz="0" w:space="0" w:color="auto"/>
        <w:left w:val="none" w:sz="0" w:space="0" w:color="auto"/>
        <w:bottom w:val="none" w:sz="0" w:space="0" w:color="auto"/>
        <w:right w:val="none" w:sz="0" w:space="0" w:color="auto"/>
      </w:divBdr>
    </w:div>
    <w:div w:id="593588305">
      <w:bodyDiv w:val="1"/>
      <w:marLeft w:val="0"/>
      <w:marRight w:val="0"/>
      <w:marTop w:val="0"/>
      <w:marBottom w:val="0"/>
      <w:divBdr>
        <w:top w:val="none" w:sz="0" w:space="0" w:color="auto"/>
        <w:left w:val="none" w:sz="0" w:space="0" w:color="auto"/>
        <w:bottom w:val="none" w:sz="0" w:space="0" w:color="auto"/>
        <w:right w:val="none" w:sz="0" w:space="0" w:color="auto"/>
      </w:divBdr>
    </w:div>
    <w:div w:id="594217898">
      <w:bodyDiv w:val="1"/>
      <w:marLeft w:val="0"/>
      <w:marRight w:val="0"/>
      <w:marTop w:val="0"/>
      <w:marBottom w:val="0"/>
      <w:divBdr>
        <w:top w:val="none" w:sz="0" w:space="0" w:color="auto"/>
        <w:left w:val="none" w:sz="0" w:space="0" w:color="auto"/>
        <w:bottom w:val="none" w:sz="0" w:space="0" w:color="auto"/>
        <w:right w:val="none" w:sz="0" w:space="0" w:color="auto"/>
      </w:divBdr>
    </w:div>
    <w:div w:id="604657472">
      <w:bodyDiv w:val="1"/>
      <w:marLeft w:val="0"/>
      <w:marRight w:val="0"/>
      <w:marTop w:val="0"/>
      <w:marBottom w:val="0"/>
      <w:divBdr>
        <w:top w:val="none" w:sz="0" w:space="0" w:color="auto"/>
        <w:left w:val="none" w:sz="0" w:space="0" w:color="auto"/>
        <w:bottom w:val="none" w:sz="0" w:space="0" w:color="auto"/>
        <w:right w:val="none" w:sz="0" w:space="0" w:color="auto"/>
      </w:divBdr>
    </w:div>
    <w:div w:id="604729678">
      <w:bodyDiv w:val="1"/>
      <w:marLeft w:val="0"/>
      <w:marRight w:val="0"/>
      <w:marTop w:val="0"/>
      <w:marBottom w:val="0"/>
      <w:divBdr>
        <w:top w:val="none" w:sz="0" w:space="0" w:color="auto"/>
        <w:left w:val="none" w:sz="0" w:space="0" w:color="auto"/>
        <w:bottom w:val="none" w:sz="0" w:space="0" w:color="auto"/>
        <w:right w:val="none" w:sz="0" w:space="0" w:color="auto"/>
      </w:divBdr>
    </w:div>
    <w:div w:id="624506110">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164387">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58660256">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5019513">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79241864">
      <w:bodyDiv w:val="1"/>
      <w:marLeft w:val="0"/>
      <w:marRight w:val="0"/>
      <w:marTop w:val="0"/>
      <w:marBottom w:val="0"/>
      <w:divBdr>
        <w:top w:val="none" w:sz="0" w:space="0" w:color="auto"/>
        <w:left w:val="none" w:sz="0" w:space="0" w:color="auto"/>
        <w:bottom w:val="none" w:sz="0" w:space="0" w:color="auto"/>
        <w:right w:val="none" w:sz="0" w:space="0" w:color="auto"/>
      </w:divBdr>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6911970">
      <w:bodyDiv w:val="1"/>
      <w:marLeft w:val="0"/>
      <w:marRight w:val="0"/>
      <w:marTop w:val="0"/>
      <w:marBottom w:val="0"/>
      <w:divBdr>
        <w:top w:val="none" w:sz="0" w:space="0" w:color="auto"/>
        <w:left w:val="none" w:sz="0" w:space="0" w:color="auto"/>
        <w:bottom w:val="none" w:sz="0" w:space="0" w:color="auto"/>
        <w:right w:val="none" w:sz="0" w:space="0" w:color="auto"/>
      </w:divBdr>
    </w:div>
    <w:div w:id="696465208">
      <w:bodyDiv w:val="1"/>
      <w:marLeft w:val="0"/>
      <w:marRight w:val="0"/>
      <w:marTop w:val="0"/>
      <w:marBottom w:val="0"/>
      <w:divBdr>
        <w:top w:val="none" w:sz="0" w:space="0" w:color="auto"/>
        <w:left w:val="none" w:sz="0" w:space="0" w:color="auto"/>
        <w:bottom w:val="none" w:sz="0" w:space="0" w:color="auto"/>
        <w:right w:val="none" w:sz="0" w:space="0" w:color="auto"/>
      </w:divBdr>
      <w:divsChild>
        <w:div w:id="469441691">
          <w:marLeft w:val="1886"/>
          <w:marRight w:val="0"/>
          <w:marTop w:val="0"/>
          <w:marBottom w:val="60"/>
          <w:divBdr>
            <w:top w:val="none" w:sz="0" w:space="0" w:color="auto"/>
            <w:left w:val="none" w:sz="0" w:space="0" w:color="auto"/>
            <w:bottom w:val="none" w:sz="0" w:space="0" w:color="auto"/>
            <w:right w:val="none" w:sz="0" w:space="0" w:color="auto"/>
          </w:divBdr>
        </w:div>
        <w:div w:id="647365806">
          <w:marLeft w:val="1166"/>
          <w:marRight w:val="0"/>
          <w:marTop w:val="0"/>
          <w:marBottom w:val="60"/>
          <w:divBdr>
            <w:top w:val="none" w:sz="0" w:space="0" w:color="auto"/>
            <w:left w:val="none" w:sz="0" w:space="0" w:color="auto"/>
            <w:bottom w:val="none" w:sz="0" w:space="0" w:color="auto"/>
            <w:right w:val="none" w:sz="0" w:space="0" w:color="auto"/>
          </w:divBdr>
        </w:div>
        <w:div w:id="805851796">
          <w:marLeft w:val="1166"/>
          <w:marRight w:val="0"/>
          <w:marTop w:val="0"/>
          <w:marBottom w:val="60"/>
          <w:divBdr>
            <w:top w:val="none" w:sz="0" w:space="0" w:color="auto"/>
            <w:left w:val="none" w:sz="0" w:space="0" w:color="auto"/>
            <w:bottom w:val="none" w:sz="0" w:space="0" w:color="auto"/>
            <w:right w:val="none" w:sz="0" w:space="0" w:color="auto"/>
          </w:divBdr>
        </w:div>
        <w:div w:id="1269465025">
          <w:marLeft w:val="1886"/>
          <w:marRight w:val="0"/>
          <w:marTop w:val="0"/>
          <w:marBottom w:val="60"/>
          <w:divBdr>
            <w:top w:val="none" w:sz="0" w:space="0" w:color="auto"/>
            <w:left w:val="none" w:sz="0" w:space="0" w:color="auto"/>
            <w:bottom w:val="none" w:sz="0" w:space="0" w:color="auto"/>
            <w:right w:val="none" w:sz="0" w:space="0" w:color="auto"/>
          </w:divBdr>
        </w:div>
        <w:div w:id="1511531709">
          <w:marLeft w:val="1166"/>
          <w:marRight w:val="0"/>
          <w:marTop w:val="0"/>
          <w:marBottom w:val="60"/>
          <w:divBdr>
            <w:top w:val="none" w:sz="0" w:space="0" w:color="auto"/>
            <w:left w:val="none" w:sz="0" w:space="0" w:color="auto"/>
            <w:bottom w:val="none" w:sz="0" w:space="0" w:color="auto"/>
            <w:right w:val="none" w:sz="0" w:space="0" w:color="auto"/>
          </w:divBdr>
        </w:div>
      </w:divsChild>
    </w:div>
    <w:div w:id="697438531">
      <w:bodyDiv w:val="1"/>
      <w:marLeft w:val="0"/>
      <w:marRight w:val="0"/>
      <w:marTop w:val="0"/>
      <w:marBottom w:val="0"/>
      <w:divBdr>
        <w:top w:val="none" w:sz="0" w:space="0" w:color="auto"/>
        <w:left w:val="none" w:sz="0" w:space="0" w:color="auto"/>
        <w:bottom w:val="none" w:sz="0" w:space="0" w:color="auto"/>
        <w:right w:val="none" w:sz="0" w:space="0" w:color="auto"/>
      </w:divBdr>
    </w:div>
    <w:div w:id="709230995">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27145574">
      <w:bodyDiv w:val="1"/>
      <w:marLeft w:val="0"/>
      <w:marRight w:val="0"/>
      <w:marTop w:val="0"/>
      <w:marBottom w:val="0"/>
      <w:divBdr>
        <w:top w:val="none" w:sz="0" w:space="0" w:color="auto"/>
        <w:left w:val="none" w:sz="0" w:space="0" w:color="auto"/>
        <w:bottom w:val="none" w:sz="0" w:space="0" w:color="auto"/>
        <w:right w:val="none" w:sz="0" w:space="0" w:color="auto"/>
      </w:divBdr>
      <w:divsChild>
        <w:div w:id="436489868">
          <w:marLeft w:val="446"/>
          <w:marRight w:val="0"/>
          <w:marTop w:val="0"/>
          <w:marBottom w:val="0"/>
          <w:divBdr>
            <w:top w:val="none" w:sz="0" w:space="0" w:color="auto"/>
            <w:left w:val="none" w:sz="0" w:space="0" w:color="auto"/>
            <w:bottom w:val="none" w:sz="0" w:space="0" w:color="auto"/>
            <w:right w:val="none" w:sz="0" w:space="0" w:color="auto"/>
          </w:divBdr>
        </w:div>
        <w:div w:id="862865854">
          <w:marLeft w:val="446"/>
          <w:marRight w:val="0"/>
          <w:marTop w:val="0"/>
          <w:marBottom w:val="0"/>
          <w:divBdr>
            <w:top w:val="none" w:sz="0" w:space="0" w:color="auto"/>
            <w:left w:val="none" w:sz="0" w:space="0" w:color="auto"/>
            <w:bottom w:val="none" w:sz="0" w:space="0" w:color="auto"/>
            <w:right w:val="none" w:sz="0" w:space="0" w:color="auto"/>
          </w:divBdr>
        </w:div>
      </w:divsChild>
    </w:div>
    <w:div w:id="735132071">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7312037">
      <w:bodyDiv w:val="1"/>
      <w:marLeft w:val="0"/>
      <w:marRight w:val="0"/>
      <w:marTop w:val="0"/>
      <w:marBottom w:val="0"/>
      <w:divBdr>
        <w:top w:val="none" w:sz="0" w:space="0" w:color="auto"/>
        <w:left w:val="none" w:sz="0" w:space="0" w:color="auto"/>
        <w:bottom w:val="none" w:sz="0" w:space="0" w:color="auto"/>
        <w:right w:val="none" w:sz="0" w:space="0" w:color="auto"/>
      </w:divBdr>
    </w:div>
    <w:div w:id="785660012">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3275787">
      <w:bodyDiv w:val="1"/>
      <w:marLeft w:val="0"/>
      <w:marRight w:val="0"/>
      <w:marTop w:val="0"/>
      <w:marBottom w:val="0"/>
      <w:divBdr>
        <w:top w:val="none" w:sz="0" w:space="0" w:color="auto"/>
        <w:left w:val="none" w:sz="0" w:space="0" w:color="auto"/>
        <w:bottom w:val="none" w:sz="0" w:space="0" w:color="auto"/>
        <w:right w:val="none" w:sz="0" w:space="0" w:color="auto"/>
      </w:divBdr>
      <w:divsChild>
        <w:div w:id="1787500150">
          <w:marLeft w:val="1166"/>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6869146">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0373370">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38696619">
      <w:bodyDiv w:val="1"/>
      <w:marLeft w:val="0"/>
      <w:marRight w:val="0"/>
      <w:marTop w:val="0"/>
      <w:marBottom w:val="0"/>
      <w:divBdr>
        <w:top w:val="none" w:sz="0" w:space="0" w:color="auto"/>
        <w:left w:val="none" w:sz="0" w:space="0" w:color="auto"/>
        <w:bottom w:val="none" w:sz="0" w:space="0" w:color="auto"/>
        <w:right w:val="none" w:sz="0" w:space="0" w:color="auto"/>
      </w:divBdr>
      <w:divsChild>
        <w:div w:id="1143547304">
          <w:marLeft w:val="1166"/>
          <w:marRight w:val="0"/>
          <w:marTop w:val="0"/>
          <w:marBottom w:val="0"/>
          <w:divBdr>
            <w:top w:val="none" w:sz="0" w:space="0" w:color="auto"/>
            <w:left w:val="none" w:sz="0" w:space="0" w:color="auto"/>
            <w:bottom w:val="none" w:sz="0" w:space="0" w:color="auto"/>
            <w:right w:val="none" w:sz="0" w:space="0" w:color="auto"/>
          </w:divBdr>
        </w:div>
      </w:divsChild>
    </w:div>
    <w:div w:id="838735151">
      <w:bodyDiv w:val="1"/>
      <w:marLeft w:val="0"/>
      <w:marRight w:val="0"/>
      <w:marTop w:val="0"/>
      <w:marBottom w:val="0"/>
      <w:divBdr>
        <w:top w:val="none" w:sz="0" w:space="0" w:color="auto"/>
        <w:left w:val="none" w:sz="0" w:space="0" w:color="auto"/>
        <w:bottom w:val="none" w:sz="0" w:space="0" w:color="auto"/>
        <w:right w:val="none" w:sz="0" w:space="0" w:color="auto"/>
      </w:divBdr>
    </w:div>
    <w:div w:id="843590473">
      <w:bodyDiv w:val="1"/>
      <w:marLeft w:val="0"/>
      <w:marRight w:val="0"/>
      <w:marTop w:val="0"/>
      <w:marBottom w:val="0"/>
      <w:divBdr>
        <w:top w:val="none" w:sz="0" w:space="0" w:color="auto"/>
        <w:left w:val="none" w:sz="0" w:space="0" w:color="auto"/>
        <w:bottom w:val="none" w:sz="0" w:space="0" w:color="auto"/>
        <w:right w:val="none" w:sz="0" w:space="0" w:color="auto"/>
      </w:divBdr>
    </w:div>
    <w:div w:id="846864110">
      <w:bodyDiv w:val="1"/>
      <w:marLeft w:val="0"/>
      <w:marRight w:val="0"/>
      <w:marTop w:val="0"/>
      <w:marBottom w:val="0"/>
      <w:divBdr>
        <w:top w:val="none" w:sz="0" w:space="0" w:color="auto"/>
        <w:left w:val="none" w:sz="0" w:space="0" w:color="auto"/>
        <w:bottom w:val="none" w:sz="0" w:space="0" w:color="auto"/>
        <w:right w:val="none" w:sz="0" w:space="0" w:color="auto"/>
      </w:divBdr>
      <w:divsChild>
        <w:div w:id="207375788">
          <w:marLeft w:val="1714"/>
          <w:marRight w:val="0"/>
          <w:marTop w:val="0"/>
          <w:marBottom w:val="0"/>
          <w:divBdr>
            <w:top w:val="none" w:sz="0" w:space="0" w:color="auto"/>
            <w:left w:val="none" w:sz="0" w:space="0" w:color="auto"/>
            <w:bottom w:val="none" w:sz="0" w:space="0" w:color="auto"/>
            <w:right w:val="none" w:sz="0" w:space="0" w:color="auto"/>
          </w:divBdr>
        </w:div>
        <w:div w:id="298730734">
          <w:marLeft w:val="1166"/>
          <w:marRight w:val="0"/>
          <w:marTop w:val="0"/>
          <w:marBottom w:val="0"/>
          <w:divBdr>
            <w:top w:val="none" w:sz="0" w:space="0" w:color="auto"/>
            <w:left w:val="none" w:sz="0" w:space="0" w:color="auto"/>
            <w:bottom w:val="none" w:sz="0" w:space="0" w:color="auto"/>
            <w:right w:val="none" w:sz="0" w:space="0" w:color="auto"/>
          </w:divBdr>
        </w:div>
        <w:div w:id="320544958">
          <w:marLeft w:val="1800"/>
          <w:marRight w:val="0"/>
          <w:marTop w:val="0"/>
          <w:marBottom w:val="0"/>
          <w:divBdr>
            <w:top w:val="none" w:sz="0" w:space="0" w:color="auto"/>
            <w:left w:val="none" w:sz="0" w:space="0" w:color="auto"/>
            <w:bottom w:val="none" w:sz="0" w:space="0" w:color="auto"/>
            <w:right w:val="none" w:sz="0" w:space="0" w:color="auto"/>
          </w:divBdr>
        </w:div>
        <w:div w:id="489827454">
          <w:marLeft w:val="1166"/>
          <w:marRight w:val="0"/>
          <w:marTop w:val="0"/>
          <w:marBottom w:val="0"/>
          <w:divBdr>
            <w:top w:val="none" w:sz="0" w:space="0" w:color="auto"/>
            <w:left w:val="none" w:sz="0" w:space="0" w:color="auto"/>
            <w:bottom w:val="none" w:sz="0" w:space="0" w:color="auto"/>
            <w:right w:val="none" w:sz="0" w:space="0" w:color="auto"/>
          </w:divBdr>
        </w:div>
        <w:div w:id="564220546">
          <w:marLeft w:val="1166"/>
          <w:marRight w:val="0"/>
          <w:marTop w:val="0"/>
          <w:marBottom w:val="0"/>
          <w:divBdr>
            <w:top w:val="none" w:sz="0" w:space="0" w:color="auto"/>
            <w:left w:val="none" w:sz="0" w:space="0" w:color="auto"/>
            <w:bottom w:val="none" w:sz="0" w:space="0" w:color="auto"/>
            <w:right w:val="none" w:sz="0" w:space="0" w:color="auto"/>
          </w:divBdr>
        </w:div>
        <w:div w:id="584997814">
          <w:marLeft w:val="1800"/>
          <w:marRight w:val="0"/>
          <w:marTop w:val="0"/>
          <w:marBottom w:val="0"/>
          <w:divBdr>
            <w:top w:val="none" w:sz="0" w:space="0" w:color="auto"/>
            <w:left w:val="none" w:sz="0" w:space="0" w:color="auto"/>
            <w:bottom w:val="none" w:sz="0" w:space="0" w:color="auto"/>
            <w:right w:val="none" w:sz="0" w:space="0" w:color="auto"/>
          </w:divBdr>
        </w:div>
        <w:div w:id="609700006">
          <w:marLeft w:val="1166"/>
          <w:marRight w:val="0"/>
          <w:marTop w:val="0"/>
          <w:marBottom w:val="180"/>
          <w:divBdr>
            <w:top w:val="none" w:sz="0" w:space="0" w:color="auto"/>
            <w:left w:val="none" w:sz="0" w:space="0" w:color="auto"/>
            <w:bottom w:val="none" w:sz="0" w:space="0" w:color="auto"/>
            <w:right w:val="none" w:sz="0" w:space="0" w:color="auto"/>
          </w:divBdr>
        </w:div>
        <w:div w:id="663243598">
          <w:marLeft w:val="1800"/>
          <w:marRight w:val="0"/>
          <w:marTop w:val="0"/>
          <w:marBottom w:val="0"/>
          <w:divBdr>
            <w:top w:val="none" w:sz="0" w:space="0" w:color="auto"/>
            <w:left w:val="none" w:sz="0" w:space="0" w:color="auto"/>
            <w:bottom w:val="none" w:sz="0" w:space="0" w:color="auto"/>
            <w:right w:val="none" w:sz="0" w:space="0" w:color="auto"/>
          </w:divBdr>
        </w:div>
        <w:div w:id="686910816">
          <w:marLeft w:val="1166"/>
          <w:marRight w:val="0"/>
          <w:marTop w:val="0"/>
          <w:marBottom w:val="0"/>
          <w:divBdr>
            <w:top w:val="none" w:sz="0" w:space="0" w:color="auto"/>
            <w:left w:val="none" w:sz="0" w:space="0" w:color="auto"/>
            <w:bottom w:val="none" w:sz="0" w:space="0" w:color="auto"/>
            <w:right w:val="none" w:sz="0" w:space="0" w:color="auto"/>
          </w:divBdr>
        </w:div>
        <w:div w:id="916018423">
          <w:marLeft w:val="994"/>
          <w:marRight w:val="0"/>
          <w:marTop w:val="0"/>
          <w:marBottom w:val="0"/>
          <w:divBdr>
            <w:top w:val="none" w:sz="0" w:space="0" w:color="auto"/>
            <w:left w:val="none" w:sz="0" w:space="0" w:color="auto"/>
            <w:bottom w:val="none" w:sz="0" w:space="0" w:color="auto"/>
            <w:right w:val="none" w:sz="0" w:space="0" w:color="auto"/>
          </w:divBdr>
        </w:div>
        <w:div w:id="1010722008">
          <w:marLeft w:val="1800"/>
          <w:marRight w:val="0"/>
          <w:marTop w:val="0"/>
          <w:marBottom w:val="0"/>
          <w:divBdr>
            <w:top w:val="none" w:sz="0" w:space="0" w:color="auto"/>
            <w:left w:val="none" w:sz="0" w:space="0" w:color="auto"/>
            <w:bottom w:val="none" w:sz="0" w:space="0" w:color="auto"/>
            <w:right w:val="none" w:sz="0" w:space="0" w:color="auto"/>
          </w:divBdr>
        </w:div>
        <w:div w:id="1262373004">
          <w:marLeft w:val="1800"/>
          <w:marRight w:val="0"/>
          <w:marTop w:val="0"/>
          <w:marBottom w:val="0"/>
          <w:divBdr>
            <w:top w:val="none" w:sz="0" w:space="0" w:color="auto"/>
            <w:left w:val="none" w:sz="0" w:space="0" w:color="auto"/>
            <w:bottom w:val="none" w:sz="0" w:space="0" w:color="auto"/>
            <w:right w:val="none" w:sz="0" w:space="0" w:color="auto"/>
          </w:divBdr>
        </w:div>
        <w:div w:id="1286354044">
          <w:marLeft w:val="1166"/>
          <w:marRight w:val="0"/>
          <w:marTop w:val="0"/>
          <w:marBottom w:val="0"/>
          <w:divBdr>
            <w:top w:val="none" w:sz="0" w:space="0" w:color="auto"/>
            <w:left w:val="none" w:sz="0" w:space="0" w:color="auto"/>
            <w:bottom w:val="none" w:sz="0" w:space="0" w:color="auto"/>
            <w:right w:val="none" w:sz="0" w:space="0" w:color="auto"/>
          </w:divBdr>
        </w:div>
        <w:div w:id="1695614791">
          <w:marLeft w:val="1166"/>
          <w:marRight w:val="0"/>
          <w:marTop w:val="0"/>
          <w:marBottom w:val="0"/>
          <w:divBdr>
            <w:top w:val="none" w:sz="0" w:space="0" w:color="auto"/>
            <w:left w:val="none" w:sz="0" w:space="0" w:color="auto"/>
            <w:bottom w:val="none" w:sz="0" w:space="0" w:color="auto"/>
            <w:right w:val="none" w:sz="0" w:space="0" w:color="auto"/>
          </w:divBdr>
        </w:div>
        <w:div w:id="2123651861">
          <w:marLeft w:val="1166"/>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650754">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4514706">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0842693">
      <w:bodyDiv w:val="1"/>
      <w:marLeft w:val="0"/>
      <w:marRight w:val="0"/>
      <w:marTop w:val="0"/>
      <w:marBottom w:val="0"/>
      <w:divBdr>
        <w:top w:val="none" w:sz="0" w:space="0" w:color="auto"/>
        <w:left w:val="none" w:sz="0" w:space="0" w:color="auto"/>
        <w:bottom w:val="none" w:sz="0" w:space="0" w:color="auto"/>
        <w:right w:val="none" w:sz="0" w:space="0" w:color="auto"/>
      </w:divBdr>
    </w:div>
    <w:div w:id="896011387">
      <w:bodyDiv w:val="1"/>
      <w:marLeft w:val="0"/>
      <w:marRight w:val="0"/>
      <w:marTop w:val="0"/>
      <w:marBottom w:val="0"/>
      <w:divBdr>
        <w:top w:val="none" w:sz="0" w:space="0" w:color="auto"/>
        <w:left w:val="none" w:sz="0" w:space="0" w:color="auto"/>
        <w:bottom w:val="none" w:sz="0" w:space="0" w:color="auto"/>
        <w:right w:val="none" w:sz="0" w:space="0" w:color="auto"/>
      </w:divBdr>
    </w:div>
    <w:div w:id="902058248">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5191437">
      <w:bodyDiv w:val="1"/>
      <w:marLeft w:val="0"/>
      <w:marRight w:val="0"/>
      <w:marTop w:val="0"/>
      <w:marBottom w:val="0"/>
      <w:divBdr>
        <w:top w:val="none" w:sz="0" w:space="0" w:color="auto"/>
        <w:left w:val="none" w:sz="0" w:space="0" w:color="auto"/>
        <w:bottom w:val="none" w:sz="0" w:space="0" w:color="auto"/>
        <w:right w:val="none" w:sz="0" w:space="0" w:color="auto"/>
      </w:divBdr>
    </w:div>
    <w:div w:id="947935041">
      <w:bodyDiv w:val="1"/>
      <w:marLeft w:val="0"/>
      <w:marRight w:val="0"/>
      <w:marTop w:val="0"/>
      <w:marBottom w:val="0"/>
      <w:divBdr>
        <w:top w:val="none" w:sz="0" w:space="0" w:color="auto"/>
        <w:left w:val="none" w:sz="0" w:space="0" w:color="auto"/>
        <w:bottom w:val="none" w:sz="0" w:space="0" w:color="auto"/>
        <w:right w:val="none" w:sz="0" w:space="0" w:color="auto"/>
      </w:divBdr>
      <w:divsChild>
        <w:div w:id="13508718">
          <w:marLeft w:val="547"/>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2371825">
      <w:bodyDiv w:val="1"/>
      <w:marLeft w:val="0"/>
      <w:marRight w:val="0"/>
      <w:marTop w:val="0"/>
      <w:marBottom w:val="0"/>
      <w:divBdr>
        <w:top w:val="none" w:sz="0" w:space="0" w:color="auto"/>
        <w:left w:val="none" w:sz="0" w:space="0" w:color="auto"/>
        <w:bottom w:val="none" w:sz="0" w:space="0" w:color="auto"/>
        <w:right w:val="none" w:sz="0" w:space="0" w:color="auto"/>
      </w:divBdr>
      <w:divsChild>
        <w:div w:id="47000550">
          <w:marLeft w:val="878"/>
          <w:marRight w:val="0"/>
          <w:marTop w:val="0"/>
          <w:marBottom w:val="0"/>
          <w:divBdr>
            <w:top w:val="none" w:sz="0" w:space="0" w:color="auto"/>
            <w:left w:val="none" w:sz="0" w:space="0" w:color="auto"/>
            <w:bottom w:val="none" w:sz="0" w:space="0" w:color="auto"/>
            <w:right w:val="none" w:sz="0" w:space="0" w:color="auto"/>
          </w:divBdr>
        </w:div>
        <w:div w:id="74783390">
          <w:marLeft w:val="878"/>
          <w:marRight w:val="0"/>
          <w:marTop w:val="0"/>
          <w:marBottom w:val="0"/>
          <w:divBdr>
            <w:top w:val="none" w:sz="0" w:space="0" w:color="auto"/>
            <w:left w:val="none" w:sz="0" w:space="0" w:color="auto"/>
            <w:bottom w:val="none" w:sz="0" w:space="0" w:color="auto"/>
            <w:right w:val="none" w:sz="0" w:space="0" w:color="auto"/>
          </w:divBdr>
        </w:div>
        <w:div w:id="125316545">
          <w:marLeft w:val="878"/>
          <w:marRight w:val="0"/>
          <w:marTop w:val="0"/>
          <w:marBottom w:val="0"/>
          <w:divBdr>
            <w:top w:val="none" w:sz="0" w:space="0" w:color="auto"/>
            <w:left w:val="none" w:sz="0" w:space="0" w:color="auto"/>
            <w:bottom w:val="none" w:sz="0" w:space="0" w:color="auto"/>
            <w:right w:val="none" w:sz="0" w:space="0" w:color="auto"/>
          </w:divBdr>
        </w:div>
        <w:div w:id="206111950">
          <w:marLeft w:val="878"/>
          <w:marRight w:val="0"/>
          <w:marTop w:val="0"/>
          <w:marBottom w:val="0"/>
          <w:divBdr>
            <w:top w:val="none" w:sz="0" w:space="0" w:color="auto"/>
            <w:left w:val="none" w:sz="0" w:space="0" w:color="auto"/>
            <w:bottom w:val="none" w:sz="0" w:space="0" w:color="auto"/>
            <w:right w:val="none" w:sz="0" w:space="0" w:color="auto"/>
          </w:divBdr>
        </w:div>
        <w:div w:id="400174193">
          <w:marLeft w:val="1354"/>
          <w:marRight w:val="0"/>
          <w:marTop w:val="0"/>
          <w:marBottom w:val="0"/>
          <w:divBdr>
            <w:top w:val="none" w:sz="0" w:space="0" w:color="auto"/>
            <w:left w:val="none" w:sz="0" w:space="0" w:color="auto"/>
            <w:bottom w:val="none" w:sz="0" w:space="0" w:color="auto"/>
            <w:right w:val="none" w:sz="0" w:space="0" w:color="auto"/>
          </w:divBdr>
        </w:div>
        <w:div w:id="513618969">
          <w:marLeft w:val="1354"/>
          <w:marRight w:val="0"/>
          <w:marTop w:val="0"/>
          <w:marBottom w:val="0"/>
          <w:divBdr>
            <w:top w:val="none" w:sz="0" w:space="0" w:color="auto"/>
            <w:left w:val="none" w:sz="0" w:space="0" w:color="auto"/>
            <w:bottom w:val="none" w:sz="0" w:space="0" w:color="auto"/>
            <w:right w:val="none" w:sz="0" w:space="0" w:color="auto"/>
          </w:divBdr>
        </w:div>
        <w:div w:id="588317726">
          <w:marLeft w:val="878"/>
          <w:marRight w:val="0"/>
          <w:marTop w:val="0"/>
          <w:marBottom w:val="0"/>
          <w:divBdr>
            <w:top w:val="none" w:sz="0" w:space="0" w:color="auto"/>
            <w:left w:val="none" w:sz="0" w:space="0" w:color="auto"/>
            <w:bottom w:val="none" w:sz="0" w:space="0" w:color="auto"/>
            <w:right w:val="none" w:sz="0" w:space="0" w:color="auto"/>
          </w:divBdr>
        </w:div>
        <w:div w:id="1093430984">
          <w:marLeft w:val="1354"/>
          <w:marRight w:val="0"/>
          <w:marTop w:val="0"/>
          <w:marBottom w:val="0"/>
          <w:divBdr>
            <w:top w:val="none" w:sz="0" w:space="0" w:color="auto"/>
            <w:left w:val="none" w:sz="0" w:space="0" w:color="auto"/>
            <w:bottom w:val="none" w:sz="0" w:space="0" w:color="auto"/>
            <w:right w:val="none" w:sz="0" w:space="0" w:color="auto"/>
          </w:divBdr>
        </w:div>
      </w:divsChild>
    </w:div>
    <w:div w:id="973489223">
      <w:bodyDiv w:val="1"/>
      <w:marLeft w:val="0"/>
      <w:marRight w:val="0"/>
      <w:marTop w:val="0"/>
      <w:marBottom w:val="0"/>
      <w:divBdr>
        <w:top w:val="none" w:sz="0" w:space="0" w:color="auto"/>
        <w:left w:val="none" w:sz="0" w:space="0" w:color="auto"/>
        <w:bottom w:val="none" w:sz="0" w:space="0" w:color="auto"/>
        <w:right w:val="none" w:sz="0" w:space="0" w:color="auto"/>
      </w:divBdr>
      <w:divsChild>
        <w:div w:id="1105727836">
          <w:marLeft w:val="1886"/>
          <w:marRight w:val="0"/>
          <w:marTop w:val="0"/>
          <w:marBottom w:val="60"/>
          <w:divBdr>
            <w:top w:val="none" w:sz="0" w:space="0" w:color="auto"/>
            <w:left w:val="none" w:sz="0" w:space="0" w:color="auto"/>
            <w:bottom w:val="none" w:sz="0" w:space="0" w:color="auto"/>
            <w:right w:val="none" w:sz="0" w:space="0" w:color="auto"/>
          </w:divBdr>
        </w:div>
        <w:div w:id="1350986537">
          <w:marLeft w:val="1166"/>
          <w:marRight w:val="0"/>
          <w:marTop w:val="0"/>
          <w:marBottom w:val="60"/>
          <w:divBdr>
            <w:top w:val="none" w:sz="0" w:space="0" w:color="auto"/>
            <w:left w:val="none" w:sz="0" w:space="0" w:color="auto"/>
            <w:bottom w:val="none" w:sz="0" w:space="0" w:color="auto"/>
            <w:right w:val="none" w:sz="0" w:space="0" w:color="auto"/>
          </w:divBdr>
        </w:div>
        <w:div w:id="1594824969">
          <w:marLeft w:val="1166"/>
          <w:marRight w:val="0"/>
          <w:marTop w:val="0"/>
          <w:marBottom w:val="60"/>
          <w:divBdr>
            <w:top w:val="none" w:sz="0" w:space="0" w:color="auto"/>
            <w:left w:val="none" w:sz="0" w:space="0" w:color="auto"/>
            <w:bottom w:val="none" w:sz="0" w:space="0" w:color="auto"/>
            <w:right w:val="none" w:sz="0" w:space="0" w:color="auto"/>
          </w:divBdr>
        </w:div>
        <w:div w:id="1623724868">
          <w:marLeft w:val="1166"/>
          <w:marRight w:val="0"/>
          <w:marTop w:val="0"/>
          <w:marBottom w:val="60"/>
          <w:divBdr>
            <w:top w:val="none" w:sz="0" w:space="0" w:color="auto"/>
            <w:left w:val="none" w:sz="0" w:space="0" w:color="auto"/>
            <w:bottom w:val="none" w:sz="0" w:space="0" w:color="auto"/>
            <w:right w:val="none" w:sz="0" w:space="0" w:color="auto"/>
          </w:divBdr>
        </w:div>
        <w:div w:id="1983609740">
          <w:marLeft w:val="1886"/>
          <w:marRight w:val="0"/>
          <w:marTop w:val="0"/>
          <w:marBottom w:val="60"/>
          <w:divBdr>
            <w:top w:val="none" w:sz="0" w:space="0" w:color="auto"/>
            <w:left w:val="none" w:sz="0" w:space="0" w:color="auto"/>
            <w:bottom w:val="none" w:sz="0" w:space="0" w:color="auto"/>
            <w:right w:val="none" w:sz="0" w:space="0" w:color="auto"/>
          </w:divBdr>
        </w:div>
      </w:divsChild>
    </w:div>
    <w:div w:id="976688793">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511412">
      <w:bodyDiv w:val="1"/>
      <w:marLeft w:val="0"/>
      <w:marRight w:val="0"/>
      <w:marTop w:val="0"/>
      <w:marBottom w:val="0"/>
      <w:divBdr>
        <w:top w:val="none" w:sz="0" w:space="0" w:color="auto"/>
        <w:left w:val="none" w:sz="0" w:space="0" w:color="auto"/>
        <w:bottom w:val="none" w:sz="0" w:space="0" w:color="auto"/>
        <w:right w:val="none" w:sz="0" w:space="0" w:color="auto"/>
      </w:divBdr>
    </w:div>
    <w:div w:id="987594298">
      <w:bodyDiv w:val="1"/>
      <w:marLeft w:val="0"/>
      <w:marRight w:val="0"/>
      <w:marTop w:val="0"/>
      <w:marBottom w:val="0"/>
      <w:divBdr>
        <w:top w:val="none" w:sz="0" w:space="0" w:color="auto"/>
        <w:left w:val="none" w:sz="0" w:space="0" w:color="auto"/>
        <w:bottom w:val="none" w:sz="0" w:space="0" w:color="auto"/>
        <w:right w:val="none" w:sz="0" w:space="0" w:color="auto"/>
      </w:divBdr>
    </w:div>
    <w:div w:id="998072620">
      <w:bodyDiv w:val="1"/>
      <w:marLeft w:val="0"/>
      <w:marRight w:val="0"/>
      <w:marTop w:val="0"/>
      <w:marBottom w:val="0"/>
      <w:divBdr>
        <w:top w:val="none" w:sz="0" w:space="0" w:color="auto"/>
        <w:left w:val="none" w:sz="0" w:space="0" w:color="auto"/>
        <w:bottom w:val="none" w:sz="0" w:space="0" w:color="auto"/>
        <w:right w:val="none" w:sz="0" w:space="0" w:color="auto"/>
      </w:divBdr>
    </w:div>
    <w:div w:id="1001588326">
      <w:bodyDiv w:val="1"/>
      <w:marLeft w:val="0"/>
      <w:marRight w:val="0"/>
      <w:marTop w:val="0"/>
      <w:marBottom w:val="0"/>
      <w:divBdr>
        <w:top w:val="none" w:sz="0" w:space="0" w:color="auto"/>
        <w:left w:val="none" w:sz="0" w:space="0" w:color="auto"/>
        <w:bottom w:val="none" w:sz="0" w:space="0" w:color="auto"/>
        <w:right w:val="none" w:sz="0" w:space="0" w:color="auto"/>
      </w:divBdr>
    </w:div>
    <w:div w:id="1010718971">
      <w:bodyDiv w:val="1"/>
      <w:marLeft w:val="0"/>
      <w:marRight w:val="0"/>
      <w:marTop w:val="0"/>
      <w:marBottom w:val="0"/>
      <w:divBdr>
        <w:top w:val="none" w:sz="0" w:space="0" w:color="auto"/>
        <w:left w:val="none" w:sz="0" w:space="0" w:color="auto"/>
        <w:bottom w:val="none" w:sz="0" w:space="0" w:color="auto"/>
        <w:right w:val="none" w:sz="0" w:space="0" w:color="auto"/>
      </w:divBdr>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6365799">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75088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01486064">
      <w:bodyDiv w:val="1"/>
      <w:marLeft w:val="0"/>
      <w:marRight w:val="0"/>
      <w:marTop w:val="0"/>
      <w:marBottom w:val="0"/>
      <w:divBdr>
        <w:top w:val="none" w:sz="0" w:space="0" w:color="auto"/>
        <w:left w:val="none" w:sz="0" w:space="0" w:color="auto"/>
        <w:bottom w:val="none" w:sz="0" w:space="0" w:color="auto"/>
        <w:right w:val="none" w:sz="0" w:space="0" w:color="auto"/>
      </w:divBdr>
      <w:divsChild>
        <w:div w:id="917330438">
          <w:marLeft w:val="547"/>
          <w:marRight w:val="0"/>
          <w:marTop w:val="0"/>
          <w:marBottom w:val="0"/>
          <w:divBdr>
            <w:top w:val="none" w:sz="0" w:space="0" w:color="auto"/>
            <w:left w:val="none" w:sz="0" w:space="0" w:color="auto"/>
            <w:bottom w:val="none" w:sz="0" w:space="0" w:color="auto"/>
            <w:right w:val="none" w:sz="0" w:space="0" w:color="auto"/>
          </w:divBdr>
        </w:div>
      </w:divsChild>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1291194">
      <w:bodyDiv w:val="1"/>
      <w:marLeft w:val="0"/>
      <w:marRight w:val="0"/>
      <w:marTop w:val="0"/>
      <w:marBottom w:val="0"/>
      <w:divBdr>
        <w:top w:val="none" w:sz="0" w:space="0" w:color="auto"/>
        <w:left w:val="none" w:sz="0" w:space="0" w:color="auto"/>
        <w:bottom w:val="none" w:sz="0" w:space="0" w:color="auto"/>
        <w:right w:val="none" w:sz="0" w:space="0" w:color="auto"/>
      </w:divBdr>
      <w:divsChild>
        <w:div w:id="973481154">
          <w:marLeft w:val="1166"/>
          <w:marRight w:val="0"/>
          <w:marTop w:val="0"/>
          <w:marBottom w:val="0"/>
          <w:divBdr>
            <w:top w:val="none" w:sz="0" w:space="0" w:color="auto"/>
            <w:left w:val="none" w:sz="0" w:space="0" w:color="auto"/>
            <w:bottom w:val="none" w:sz="0" w:space="0" w:color="auto"/>
            <w:right w:val="none" w:sz="0" w:space="0" w:color="auto"/>
          </w:divBdr>
        </w:div>
      </w:divsChild>
    </w:div>
    <w:div w:id="1131442366">
      <w:bodyDiv w:val="1"/>
      <w:marLeft w:val="0"/>
      <w:marRight w:val="0"/>
      <w:marTop w:val="0"/>
      <w:marBottom w:val="0"/>
      <w:divBdr>
        <w:top w:val="none" w:sz="0" w:space="0" w:color="auto"/>
        <w:left w:val="none" w:sz="0" w:space="0" w:color="auto"/>
        <w:bottom w:val="none" w:sz="0" w:space="0" w:color="auto"/>
        <w:right w:val="none" w:sz="0" w:space="0" w:color="auto"/>
      </w:divBdr>
    </w:div>
    <w:div w:id="1131745526">
      <w:bodyDiv w:val="1"/>
      <w:marLeft w:val="0"/>
      <w:marRight w:val="0"/>
      <w:marTop w:val="0"/>
      <w:marBottom w:val="0"/>
      <w:divBdr>
        <w:top w:val="none" w:sz="0" w:space="0" w:color="auto"/>
        <w:left w:val="none" w:sz="0" w:space="0" w:color="auto"/>
        <w:bottom w:val="none" w:sz="0" w:space="0" w:color="auto"/>
        <w:right w:val="none" w:sz="0" w:space="0" w:color="auto"/>
      </w:divBdr>
      <w:divsChild>
        <w:div w:id="638537271">
          <w:marLeft w:val="547"/>
          <w:marRight w:val="0"/>
          <w:marTop w:val="0"/>
          <w:marBottom w:val="0"/>
          <w:divBdr>
            <w:top w:val="none" w:sz="0" w:space="0" w:color="auto"/>
            <w:left w:val="none" w:sz="0" w:space="0" w:color="auto"/>
            <w:bottom w:val="none" w:sz="0" w:space="0" w:color="auto"/>
            <w:right w:val="none" w:sz="0" w:space="0" w:color="auto"/>
          </w:divBdr>
        </w:div>
      </w:divsChild>
    </w:div>
    <w:div w:id="1142191028">
      <w:bodyDiv w:val="1"/>
      <w:marLeft w:val="0"/>
      <w:marRight w:val="0"/>
      <w:marTop w:val="0"/>
      <w:marBottom w:val="0"/>
      <w:divBdr>
        <w:top w:val="none" w:sz="0" w:space="0" w:color="auto"/>
        <w:left w:val="none" w:sz="0" w:space="0" w:color="auto"/>
        <w:bottom w:val="none" w:sz="0" w:space="0" w:color="auto"/>
        <w:right w:val="none" w:sz="0" w:space="0" w:color="auto"/>
      </w:divBdr>
    </w:div>
    <w:div w:id="1152790496">
      <w:bodyDiv w:val="1"/>
      <w:marLeft w:val="0"/>
      <w:marRight w:val="0"/>
      <w:marTop w:val="0"/>
      <w:marBottom w:val="0"/>
      <w:divBdr>
        <w:top w:val="none" w:sz="0" w:space="0" w:color="auto"/>
        <w:left w:val="none" w:sz="0" w:space="0" w:color="auto"/>
        <w:bottom w:val="none" w:sz="0" w:space="0" w:color="auto"/>
        <w:right w:val="none" w:sz="0" w:space="0" w:color="auto"/>
      </w:divBdr>
    </w:div>
    <w:div w:id="1154295863">
      <w:bodyDiv w:val="1"/>
      <w:marLeft w:val="0"/>
      <w:marRight w:val="0"/>
      <w:marTop w:val="0"/>
      <w:marBottom w:val="0"/>
      <w:divBdr>
        <w:top w:val="none" w:sz="0" w:space="0" w:color="auto"/>
        <w:left w:val="none" w:sz="0" w:space="0" w:color="auto"/>
        <w:bottom w:val="none" w:sz="0" w:space="0" w:color="auto"/>
        <w:right w:val="none" w:sz="0" w:space="0" w:color="auto"/>
      </w:divBdr>
    </w:div>
    <w:div w:id="11577674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1674365">
      <w:bodyDiv w:val="1"/>
      <w:marLeft w:val="0"/>
      <w:marRight w:val="0"/>
      <w:marTop w:val="0"/>
      <w:marBottom w:val="0"/>
      <w:divBdr>
        <w:top w:val="none" w:sz="0" w:space="0" w:color="auto"/>
        <w:left w:val="none" w:sz="0" w:space="0" w:color="auto"/>
        <w:bottom w:val="none" w:sz="0" w:space="0" w:color="auto"/>
        <w:right w:val="none" w:sz="0" w:space="0" w:color="auto"/>
      </w:divBdr>
    </w:div>
    <w:div w:id="1179349594">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3808253">
      <w:bodyDiv w:val="1"/>
      <w:marLeft w:val="0"/>
      <w:marRight w:val="0"/>
      <w:marTop w:val="0"/>
      <w:marBottom w:val="0"/>
      <w:divBdr>
        <w:top w:val="none" w:sz="0" w:space="0" w:color="auto"/>
        <w:left w:val="none" w:sz="0" w:space="0" w:color="auto"/>
        <w:bottom w:val="none" w:sz="0" w:space="0" w:color="auto"/>
        <w:right w:val="none" w:sz="0" w:space="0" w:color="auto"/>
      </w:divBdr>
      <w:divsChild>
        <w:div w:id="80496633">
          <w:marLeft w:val="274"/>
          <w:marRight w:val="0"/>
          <w:marTop w:val="0"/>
          <w:marBottom w:val="0"/>
          <w:divBdr>
            <w:top w:val="none" w:sz="0" w:space="0" w:color="auto"/>
            <w:left w:val="none" w:sz="0" w:space="0" w:color="auto"/>
            <w:bottom w:val="none" w:sz="0" w:space="0" w:color="auto"/>
            <w:right w:val="none" w:sz="0" w:space="0" w:color="auto"/>
          </w:divBdr>
        </w:div>
        <w:div w:id="545719852">
          <w:marLeft w:val="274"/>
          <w:marRight w:val="0"/>
          <w:marTop w:val="0"/>
          <w:marBottom w:val="0"/>
          <w:divBdr>
            <w:top w:val="none" w:sz="0" w:space="0" w:color="auto"/>
            <w:left w:val="none" w:sz="0" w:space="0" w:color="auto"/>
            <w:bottom w:val="none" w:sz="0" w:space="0" w:color="auto"/>
            <w:right w:val="none" w:sz="0" w:space="0" w:color="auto"/>
          </w:divBdr>
        </w:div>
        <w:div w:id="1236403412">
          <w:marLeft w:val="274"/>
          <w:marRight w:val="0"/>
          <w:marTop w:val="0"/>
          <w:marBottom w:val="0"/>
          <w:divBdr>
            <w:top w:val="none" w:sz="0" w:space="0" w:color="auto"/>
            <w:left w:val="none" w:sz="0" w:space="0" w:color="auto"/>
            <w:bottom w:val="none" w:sz="0" w:space="0" w:color="auto"/>
            <w:right w:val="none" w:sz="0" w:space="0" w:color="auto"/>
          </w:divBdr>
        </w:div>
      </w:divsChild>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68005466">
      <w:bodyDiv w:val="1"/>
      <w:marLeft w:val="0"/>
      <w:marRight w:val="0"/>
      <w:marTop w:val="0"/>
      <w:marBottom w:val="0"/>
      <w:divBdr>
        <w:top w:val="none" w:sz="0" w:space="0" w:color="auto"/>
        <w:left w:val="none" w:sz="0" w:space="0" w:color="auto"/>
        <w:bottom w:val="none" w:sz="0" w:space="0" w:color="auto"/>
        <w:right w:val="none" w:sz="0" w:space="0" w:color="auto"/>
      </w:divBdr>
    </w:div>
    <w:div w:id="1268123149">
      <w:bodyDiv w:val="1"/>
      <w:marLeft w:val="0"/>
      <w:marRight w:val="0"/>
      <w:marTop w:val="0"/>
      <w:marBottom w:val="0"/>
      <w:divBdr>
        <w:top w:val="none" w:sz="0" w:space="0" w:color="auto"/>
        <w:left w:val="none" w:sz="0" w:space="0" w:color="auto"/>
        <w:bottom w:val="none" w:sz="0" w:space="0" w:color="auto"/>
        <w:right w:val="none" w:sz="0" w:space="0" w:color="auto"/>
      </w:divBdr>
    </w:div>
    <w:div w:id="1274901996">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2157173">
      <w:bodyDiv w:val="1"/>
      <w:marLeft w:val="0"/>
      <w:marRight w:val="0"/>
      <w:marTop w:val="0"/>
      <w:marBottom w:val="0"/>
      <w:divBdr>
        <w:top w:val="none" w:sz="0" w:space="0" w:color="auto"/>
        <w:left w:val="none" w:sz="0" w:space="0" w:color="auto"/>
        <w:bottom w:val="none" w:sz="0" w:space="0" w:color="auto"/>
        <w:right w:val="none" w:sz="0" w:space="0" w:color="auto"/>
      </w:divBdr>
      <w:divsChild>
        <w:div w:id="611791731">
          <w:marLeft w:val="547"/>
          <w:marRight w:val="0"/>
          <w:marTop w:val="0"/>
          <w:marBottom w:val="0"/>
          <w:divBdr>
            <w:top w:val="none" w:sz="0" w:space="0" w:color="auto"/>
            <w:left w:val="none" w:sz="0" w:space="0" w:color="auto"/>
            <w:bottom w:val="none" w:sz="0" w:space="0" w:color="auto"/>
            <w:right w:val="none" w:sz="0" w:space="0" w:color="auto"/>
          </w:divBdr>
        </w:div>
      </w:divsChild>
    </w:div>
    <w:div w:id="1313288634">
      <w:bodyDiv w:val="1"/>
      <w:marLeft w:val="0"/>
      <w:marRight w:val="0"/>
      <w:marTop w:val="0"/>
      <w:marBottom w:val="0"/>
      <w:divBdr>
        <w:top w:val="none" w:sz="0" w:space="0" w:color="auto"/>
        <w:left w:val="none" w:sz="0" w:space="0" w:color="auto"/>
        <w:bottom w:val="none" w:sz="0" w:space="0" w:color="auto"/>
        <w:right w:val="none" w:sz="0" w:space="0" w:color="auto"/>
      </w:divBdr>
    </w:div>
    <w:div w:id="1323463766">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754077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962093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6511841">
      <w:bodyDiv w:val="1"/>
      <w:marLeft w:val="0"/>
      <w:marRight w:val="0"/>
      <w:marTop w:val="0"/>
      <w:marBottom w:val="0"/>
      <w:divBdr>
        <w:top w:val="none" w:sz="0" w:space="0" w:color="auto"/>
        <w:left w:val="none" w:sz="0" w:space="0" w:color="auto"/>
        <w:bottom w:val="none" w:sz="0" w:space="0" w:color="auto"/>
        <w:right w:val="none" w:sz="0" w:space="0" w:color="auto"/>
      </w:divBdr>
      <w:divsChild>
        <w:div w:id="831094618">
          <w:marLeft w:val="1800"/>
          <w:marRight w:val="0"/>
          <w:marTop w:val="0"/>
          <w:marBottom w:val="18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7702386">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8642693">
      <w:bodyDiv w:val="1"/>
      <w:marLeft w:val="0"/>
      <w:marRight w:val="0"/>
      <w:marTop w:val="0"/>
      <w:marBottom w:val="0"/>
      <w:divBdr>
        <w:top w:val="none" w:sz="0" w:space="0" w:color="auto"/>
        <w:left w:val="none" w:sz="0" w:space="0" w:color="auto"/>
        <w:bottom w:val="none" w:sz="0" w:space="0" w:color="auto"/>
        <w:right w:val="none" w:sz="0" w:space="0" w:color="auto"/>
      </w:divBdr>
      <w:divsChild>
        <w:div w:id="51203046">
          <w:marLeft w:val="403"/>
          <w:marRight w:val="0"/>
          <w:marTop w:val="0"/>
          <w:marBottom w:val="0"/>
          <w:divBdr>
            <w:top w:val="none" w:sz="0" w:space="0" w:color="auto"/>
            <w:left w:val="none" w:sz="0" w:space="0" w:color="auto"/>
            <w:bottom w:val="none" w:sz="0" w:space="0" w:color="auto"/>
            <w:right w:val="none" w:sz="0" w:space="0" w:color="auto"/>
          </w:divBdr>
        </w:div>
        <w:div w:id="1790582519">
          <w:marLeft w:val="403"/>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7435187">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843556">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1454242">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76696414">
      <w:bodyDiv w:val="1"/>
      <w:marLeft w:val="0"/>
      <w:marRight w:val="0"/>
      <w:marTop w:val="0"/>
      <w:marBottom w:val="0"/>
      <w:divBdr>
        <w:top w:val="none" w:sz="0" w:space="0" w:color="auto"/>
        <w:left w:val="none" w:sz="0" w:space="0" w:color="auto"/>
        <w:bottom w:val="none" w:sz="0" w:space="0" w:color="auto"/>
        <w:right w:val="none" w:sz="0" w:space="0" w:color="auto"/>
      </w:divBdr>
      <w:divsChild>
        <w:div w:id="131213048">
          <w:marLeft w:val="274"/>
          <w:marRight w:val="0"/>
          <w:marTop w:val="0"/>
          <w:marBottom w:val="0"/>
          <w:divBdr>
            <w:top w:val="none" w:sz="0" w:space="0" w:color="auto"/>
            <w:left w:val="none" w:sz="0" w:space="0" w:color="auto"/>
            <w:bottom w:val="none" w:sz="0" w:space="0" w:color="auto"/>
            <w:right w:val="none" w:sz="0" w:space="0" w:color="auto"/>
          </w:divBdr>
        </w:div>
        <w:div w:id="439379122">
          <w:marLeft w:val="274"/>
          <w:marRight w:val="0"/>
          <w:marTop w:val="0"/>
          <w:marBottom w:val="0"/>
          <w:divBdr>
            <w:top w:val="none" w:sz="0" w:space="0" w:color="auto"/>
            <w:left w:val="none" w:sz="0" w:space="0" w:color="auto"/>
            <w:bottom w:val="none" w:sz="0" w:space="0" w:color="auto"/>
            <w:right w:val="none" w:sz="0" w:space="0" w:color="auto"/>
          </w:divBdr>
        </w:div>
        <w:div w:id="509561588">
          <w:marLeft w:val="360"/>
          <w:marRight w:val="0"/>
          <w:marTop w:val="0"/>
          <w:marBottom w:val="0"/>
          <w:divBdr>
            <w:top w:val="none" w:sz="0" w:space="0" w:color="auto"/>
            <w:left w:val="none" w:sz="0" w:space="0" w:color="auto"/>
            <w:bottom w:val="none" w:sz="0" w:space="0" w:color="auto"/>
            <w:right w:val="none" w:sz="0" w:space="0" w:color="auto"/>
          </w:divBdr>
        </w:div>
        <w:div w:id="855464723">
          <w:marLeft w:val="274"/>
          <w:marRight w:val="0"/>
          <w:marTop w:val="0"/>
          <w:marBottom w:val="0"/>
          <w:divBdr>
            <w:top w:val="none" w:sz="0" w:space="0" w:color="auto"/>
            <w:left w:val="none" w:sz="0" w:space="0" w:color="auto"/>
            <w:bottom w:val="none" w:sz="0" w:space="0" w:color="auto"/>
            <w:right w:val="none" w:sz="0" w:space="0" w:color="auto"/>
          </w:divBdr>
        </w:div>
        <w:div w:id="869606948">
          <w:marLeft w:val="274"/>
          <w:marRight w:val="0"/>
          <w:marTop w:val="0"/>
          <w:marBottom w:val="0"/>
          <w:divBdr>
            <w:top w:val="none" w:sz="0" w:space="0" w:color="auto"/>
            <w:left w:val="none" w:sz="0" w:space="0" w:color="auto"/>
            <w:bottom w:val="none" w:sz="0" w:space="0" w:color="auto"/>
            <w:right w:val="none" w:sz="0" w:space="0" w:color="auto"/>
          </w:divBdr>
        </w:div>
        <w:div w:id="1005400034">
          <w:marLeft w:val="274"/>
          <w:marRight w:val="0"/>
          <w:marTop w:val="0"/>
          <w:marBottom w:val="0"/>
          <w:divBdr>
            <w:top w:val="none" w:sz="0" w:space="0" w:color="auto"/>
            <w:left w:val="none" w:sz="0" w:space="0" w:color="auto"/>
            <w:bottom w:val="none" w:sz="0" w:space="0" w:color="auto"/>
            <w:right w:val="none" w:sz="0" w:space="0" w:color="auto"/>
          </w:divBdr>
        </w:div>
        <w:div w:id="1094010669">
          <w:marLeft w:val="274"/>
          <w:marRight w:val="0"/>
          <w:marTop w:val="0"/>
          <w:marBottom w:val="0"/>
          <w:divBdr>
            <w:top w:val="none" w:sz="0" w:space="0" w:color="auto"/>
            <w:left w:val="none" w:sz="0" w:space="0" w:color="auto"/>
            <w:bottom w:val="none" w:sz="0" w:space="0" w:color="auto"/>
            <w:right w:val="none" w:sz="0" w:space="0" w:color="auto"/>
          </w:divBdr>
        </w:div>
        <w:div w:id="1685396219">
          <w:marLeft w:val="360"/>
          <w:marRight w:val="0"/>
          <w:marTop w:val="0"/>
          <w:marBottom w:val="0"/>
          <w:divBdr>
            <w:top w:val="none" w:sz="0" w:space="0" w:color="auto"/>
            <w:left w:val="none" w:sz="0" w:space="0" w:color="auto"/>
            <w:bottom w:val="none" w:sz="0" w:space="0" w:color="auto"/>
            <w:right w:val="none" w:sz="0" w:space="0" w:color="auto"/>
          </w:divBdr>
        </w:div>
        <w:div w:id="1829320168">
          <w:marLeft w:val="274"/>
          <w:marRight w:val="0"/>
          <w:marTop w:val="0"/>
          <w:marBottom w:val="0"/>
          <w:divBdr>
            <w:top w:val="none" w:sz="0" w:space="0" w:color="auto"/>
            <w:left w:val="none" w:sz="0" w:space="0" w:color="auto"/>
            <w:bottom w:val="none" w:sz="0" w:space="0" w:color="auto"/>
            <w:right w:val="none" w:sz="0" w:space="0" w:color="auto"/>
          </w:divBdr>
        </w:div>
        <w:div w:id="1832940523">
          <w:marLeft w:val="806"/>
          <w:marRight w:val="0"/>
          <w:marTop w:val="0"/>
          <w:marBottom w:val="0"/>
          <w:divBdr>
            <w:top w:val="none" w:sz="0" w:space="0" w:color="auto"/>
            <w:left w:val="none" w:sz="0" w:space="0" w:color="auto"/>
            <w:bottom w:val="none" w:sz="0" w:space="0" w:color="auto"/>
            <w:right w:val="none" w:sz="0" w:space="0" w:color="auto"/>
          </w:divBdr>
        </w:div>
        <w:div w:id="1858273570">
          <w:marLeft w:val="806"/>
          <w:marRight w:val="0"/>
          <w:marTop w:val="0"/>
          <w:marBottom w:val="0"/>
          <w:divBdr>
            <w:top w:val="none" w:sz="0" w:space="0" w:color="auto"/>
            <w:left w:val="none" w:sz="0" w:space="0" w:color="auto"/>
            <w:bottom w:val="none" w:sz="0" w:space="0" w:color="auto"/>
            <w:right w:val="none" w:sz="0" w:space="0" w:color="auto"/>
          </w:divBdr>
        </w:div>
        <w:div w:id="2031031131">
          <w:marLeft w:val="274"/>
          <w:marRight w:val="0"/>
          <w:marTop w:val="0"/>
          <w:marBottom w:val="0"/>
          <w:divBdr>
            <w:top w:val="none" w:sz="0" w:space="0" w:color="auto"/>
            <w:left w:val="none" w:sz="0" w:space="0" w:color="auto"/>
            <w:bottom w:val="none" w:sz="0" w:space="0" w:color="auto"/>
            <w:right w:val="none" w:sz="0" w:space="0" w:color="auto"/>
          </w:divBdr>
        </w:div>
        <w:div w:id="2039238920">
          <w:marLeft w:val="360"/>
          <w:marRight w:val="0"/>
          <w:marTop w:val="0"/>
          <w:marBottom w:val="0"/>
          <w:divBdr>
            <w:top w:val="none" w:sz="0" w:space="0" w:color="auto"/>
            <w:left w:val="none" w:sz="0" w:space="0" w:color="auto"/>
            <w:bottom w:val="none" w:sz="0" w:space="0" w:color="auto"/>
            <w:right w:val="none" w:sz="0" w:space="0" w:color="auto"/>
          </w:divBdr>
        </w:div>
        <w:div w:id="2080443558">
          <w:marLeft w:val="274"/>
          <w:marRight w:val="0"/>
          <w:marTop w:val="0"/>
          <w:marBottom w:val="0"/>
          <w:divBdr>
            <w:top w:val="none" w:sz="0" w:space="0" w:color="auto"/>
            <w:left w:val="none" w:sz="0" w:space="0" w:color="auto"/>
            <w:bottom w:val="none" w:sz="0" w:space="0" w:color="auto"/>
            <w:right w:val="none" w:sz="0" w:space="0" w:color="auto"/>
          </w:divBdr>
        </w:div>
        <w:div w:id="2130396372">
          <w:marLeft w:val="274"/>
          <w:marRight w:val="0"/>
          <w:marTop w:val="0"/>
          <w:marBottom w:val="0"/>
          <w:divBdr>
            <w:top w:val="none" w:sz="0" w:space="0" w:color="auto"/>
            <w:left w:val="none" w:sz="0" w:space="0" w:color="auto"/>
            <w:bottom w:val="none" w:sz="0" w:space="0" w:color="auto"/>
            <w:right w:val="none" w:sz="0" w:space="0" w:color="auto"/>
          </w:divBdr>
        </w:div>
      </w:divsChild>
    </w:div>
    <w:div w:id="1584147091">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0699029">
      <w:bodyDiv w:val="1"/>
      <w:marLeft w:val="0"/>
      <w:marRight w:val="0"/>
      <w:marTop w:val="0"/>
      <w:marBottom w:val="0"/>
      <w:divBdr>
        <w:top w:val="none" w:sz="0" w:space="0" w:color="auto"/>
        <w:left w:val="none" w:sz="0" w:space="0" w:color="auto"/>
        <w:bottom w:val="none" w:sz="0" w:space="0" w:color="auto"/>
        <w:right w:val="none" w:sz="0" w:space="0" w:color="auto"/>
      </w:divBdr>
      <w:divsChild>
        <w:div w:id="1144541913">
          <w:marLeft w:val="274"/>
          <w:marRight w:val="0"/>
          <w:marTop w:val="0"/>
          <w:marBottom w:val="0"/>
          <w:divBdr>
            <w:top w:val="none" w:sz="0" w:space="0" w:color="auto"/>
            <w:left w:val="none" w:sz="0" w:space="0" w:color="auto"/>
            <w:bottom w:val="none" w:sz="0" w:space="0" w:color="auto"/>
            <w:right w:val="none" w:sz="0" w:space="0" w:color="auto"/>
          </w:divBdr>
        </w:div>
        <w:div w:id="1243030410">
          <w:marLeft w:val="274"/>
          <w:marRight w:val="0"/>
          <w:marTop w:val="0"/>
          <w:marBottom w:val="0"/>
          <w:divBdr>
            <w:top w:val="none" w:sz="0" w:space="0" w:color="auto"/>
            <w:left w:val="none" w:sz="0" w:space="0" w:color="auto"/>
            <w:bottom w:val="none" w:sz="0" w:space="0" w:color="auto"/>
            <w:right w:val="none" w:sz="0" w:space="0" w:color="auto"/>
          </w:divBdr>
        </w:div>
      </w:divsChild>
    </w:div>
    <w:div w:id="1639071794">
      <w:bodyDiv w:val="1"/>
      <w:marLeft w:val="0"/>
      <w:marRight w:val="0"/>
      <w:marTop w:val="0"/>
      <w:marBottom w:val="0"/>
      <w:divBdr>
        <w:top w:val="none" w:sz="0" w:space="0" w:color="auto"/>
        <w:left w:val="none" w:sz="0" w:space="0" w:color="auto"/>
        <w:bottom w:val="none" w:sz="0" w:space="0" w:color="auto"/>
        <w:right w:val="none" w:sz="0" w:space="0" w:color="auto"/>
      </w:divBdr>
    </w:div>
    <w:div w:id="1666545996">
      <w:bodyDiv w:val="1"/>
      <w:marLeft w:val="0"/>
      <w:marRight w:val="0"/>
      <w:marTop w:val="0"/>
      <w:marBottom w:val="0"/>
      <w:divBdr>
        <w:top w:val="none" w:sz="0" w:space="0" w:color="auto"/>
        <w:left w:val="none" w:sz="0" w:space="0" w:color="auto"/>
        <w:bottom w:val="none" w:sz="0" w:space="0" w:color="auto"/>
        <w:right w:val="none" w:sz="0" w:space="0" w:color="auto"/>
      </w:divBdr>
    </w:div>
    <w:div w:id="1666934011">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654708">
      <w:bodyDiv w:val="1"/>
      <w:marLeft w:val="0"/>
      <w:marRight w:val="0"/>
      <w:marTop w:val="0"/>
      <w:marBottom w:val="0"/>
      <w:divBdr>
        <w:top w:val="none" w:sz="0" w:space="0" w:color="auto"/>
        <w:left w:val="none" w:sz="0" w:space="0" w:color="auto"/>
        <w:bottom w:val="none" w:sz="0" w:space="0" w:color="auto"/>
        <w:right w:val="none" w:sz="0" w:space="0" w:color="auto"/>
      </w:divBdr>
    </w:div>
    <w:div w:id="168193150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9258661">
      <w:bodyDiv w:val="1"/>
      <w:marLeft w:val="0"/>
      <w:marRight w:val="0"/>
      <w:marTop w:val="0"/>
      <w:marBottom w:val="0"/>
      <w:divBdr>
        <w:top w:val="none" w:sz="0" w:space="0" w:color="auto"/>
        <w:left w:val="none" w:sz="0" w:space="0" w:color="auto"/>
        <w:bottom w:val="none" w:sz="0" w:space="0" w:color="auto"/>
        <w:right w:val="none" w:sz="0" w:space="0" w:color="auto"/>
      </w:divBdr>
      <w:divsChild>
        <w:div w:id="1600869978">
          <w:marLeft w:val="547"/>
          <w:marRight w:val="0"/>
          <w:marTop w:val="0"/>
          <w:marBottom w:val="120"/>
          <w:divBdr>
            <w:top w:val="none" w:sz="0" w:space="0" w:color="auto"/>
            <w:left w:val="none" w:sz="0" w:space="0" w:color="auto"/>
            <w:bottom w:val="none" w:sz="0" w:space="0" w:color="auto"/>
            <w:right w:val="none" w:sz="0" w:space="0" w:color="auto"/>
          </w:divBdr>
        </w:div>
      </w:divsChild>
    </w:div>
    <w:div w:id="1720854746">
      <w:bodyDiv w:val="1"/>
      <w:marLeft w:val="0"/>
      <w:marRight w:val="0"/>
      <w:marTop w:val="0"/>
      <w:marBottom w:val="0"/>
      <w:divBdr>
        <w:top w:val="none" w:sz="0" w:space="0" w:color="auto"/>
        <w:left w:val="none" w:sz="0" w:space="0" w:color="auto"/>
        <w:bottom w:val="none" w:sz="0" w:space="0" w:color="auto"/>
        <w:right w:val="none" w:sz="0" w:space="0" w:color="auto"/>
      </w:divBdr>
    </w:div>
    <w:div w:id="1724022182">
      <w:bodyDiv w:val="1"/>
      <w:marLeft w:val="0"/>
      <w:marRight w:val="0"/>
      <w:marTop w:val="0"/>
      <w:marBottom w:val="0"/>
      <w:divBdr>
        <w:top w:val="none" w:sz="0" w:space="0" w:color="auto"/>
        <w:left w:val="none" w:sz="0" w:space="0" w:color="auto"/>
        <w:bottom w:val="none" w:sz="0" w:space="0" w:color="auto"/>
        <w:right w:val="none" w:sz="0" w:space="0" w:color="auto"/>
      </w:divBdr>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2384514">
      <w:bodyDiv w:val="1"/>
      <w:marLeft w:val="0"/>
      <w:marRight w:val="0"/>
      <w:marTop w:val="0"/>
      <w:marBottom w:val="0"/>
      <w:divBdr>
        <w:top w:val="none" w:sz="0" w:space="0" w:color="auto"/>
        <w:left w:val="none" w:sz="0" w:space="0" w:color="auto"/>
        <w:bottom w:val="none" w:sz="0" w:space="0" w:color="auto"/>
        <w:right w:val="none" w:sz="0" w:space="0" w:color="auto"/>
      </w:divBdr>
      <w:divsChild>
        <w:div w:id="333920444">
          <w:marLeft w:val="274"/>
          <w:marRight w:val="0"/>
          <w:marTop w:val="0"/>
          <w:marBottom w:val="0"/>
          <w:divBdr>
            <w:top w:val="none" w:sz="0" w:space="0" w:color="auto"/>
            <w:left w:val="none" w:sz="0" w:space="0" w:color="auto"/>
            <w:bottom w:val="none" w:sz="0" w:space="0" w:color="auto"/>
            <w:right w:val="none" w:sz="0" w:space="0" w:color="auto"/>
          </w:divBdr>
        </w:div>
        <w:div w:id="337586622">
          <w:marLeft w:val="806"/>
          <w:marRight w:val="0"/>
          <w:marTop w:val="0"/>
          <w:marBottom w:val="0"/>
          <w:divBdr>
            <w:top w:val="none" w:sz="0" w:space="0" w:color="auto"/>
            <w:left w:val="none" w:sz="0" w:space="0" w:color="auto"/>
            <w:bottom w:val="none" w:sz="0" w:space="0" w:color="auto"/>
            <w:right w:val="none" w:sz="0" w:space="0" w:color="auto"/>
          </w:divBdr>
        </w:div>
        <w:div w:id="1123423731">
          <w:marLeft w:val="360"/>
          <w:marRight w:val="0"/>
          <w:marTop w:val="0"/>
          <w:marBottom w:val="0"/>
          <w:divBdr>
            <w:top w:val="none" w:sz="0" w:space="0" w:color="auto"/>
            <w:left w:val="none" w:sz="0" w:space="0" w:color="auto"/>
            <w:bottom w:val="none" w:sz="0" w:space="0" w:color="auto"/>
            <w:right w:val="none" w:sz="0" w:space="0" w:color="auto"/>
          </w:divBdr>
        </w:div>
        <w:div w:id="1393239070">
          <w:marLeft w:val="274"/>
          <w:marRight w:val="0"/>
          <w:marTop w:val="0"/>
          <w:marBottom w:val="0"/>
          <w:divBdr>
            <w:top w:val="none" w:sz="0" w:space="0" w:color="auto"/>
            <w:left w:val="none" w:sz="0" w:space="0" w:color="auto"/>
            <w:bottom w:val="none" w:sz="0" w:space="0" w:color="auto"/>
            <w:right w:val="none" w:sz="0" w:space="0" w:color="auto"/>
          </w:divBdr>
        </w:div>
        <w:div w:id="1448086393">
          <w:marLeft w:val="274"/>
          <w:marRight w:val="0"/>
          <w:marTop w:val="0"/>
          <w:marBottom w:val="0"/>
          <w:divBdr>
            <w:top w:val="none" w:sz="0" w:space="0" w:color="auto"/>
            <w:left w:val="none" w:sz="0" w:space="0" w:color="auto"/>
            <w:bottom w:val="none" w:sz="0" w:space="0" w:color="auto"/>
            <w:right w:val="none" w:sz="0" w:space="0" w:color="auto"/>
          </w:divBdr>
        </w:div>
        <w:div w:id="1480341574">
          <w:marLeft w:val="274"/>
          <w:marRight w:val="0"/>
          <w:marTop w:val="0"/>
          <w:marBottom w:val="0"/>
          <w:divBdr>
            <w:top w:val="none" w:sz="0" w:space="0" w:color="auto"/>
            <w:left w:val="none" w:sz="0" w:space="0" w:color="auto"/>
            <w:bottom w:val="none" w:sz="0" w:space="0" w:color="auto"/>
            <w:right w:val="none" w:sz="0" w:space="0" w:color="auto"/>
          </w:divBdr>
        </w:div>
        <w:div w:id="1523545248">
          <w:marLeft w:val="806"/>
          <w:marRight w:val="0"/>
          <w:marTop w:val="0"/>
          <w:marBottom w:val="0"/>
          <w:divBdr>
            <w:top w:val="none" w:sz="0" w:space="0" w:color="auto"/>
            <w:left w:val="none" w:sz="0" w:space="0" w:color="auto"/>
            <w:bottom w:val="none" w:sz="0" w:space="0" w:color="auto"/>
            <w:right w:val="none" w:sz="0" w:space="0" w:color="auto"/>
          </w:divBdr>
        </w:div>
        <w:div w:id="1529222098">
          <w:marLeft w:val="274"/>
          <w:marRight w:val="0"/>
          <w:marTop w:val="0"/>
          <w:marBottom w:val="0"/>
          <w:divBdr>
            <w:top w:val="none" w:sz="0" w:space="0" w:color="auto"/>
            <w:left w:val="none" w:sz="0" w:space="0" w:color="auto"/>
            <w:bottom w:val="none" w:sz="0" w:space="0" w:color="auto"/>
            <w:right w:val="none" w:sz="0" w:space="0" w:color="auto"/>
          </w:divBdr>
        </w:div>
        <w:div w:id="1737362078">
          <w:marLeft w:val="360"/>
          <w:marRight w:val="0"/>
          <w:marTop w:val="0"/>
          <w:marBottom w:val="0"/>
          <w:divBdr>
            <w:top w:val="none" w:sz="0" w:space="0" w:color="auto"/>
            <w:left w:val="none" w:sz="0" w:space="0" w:color="auto"/>
            <w:bottom w:val="none" w:sz="0" w:space="0" w:color="auto"/>
            <w:right w:val="none" w:sz="0" w:space="0" w:color="auto"/>
          </w:divBdr>
        </w:div>
        <w:div w:id="1804500592">
          <w:marLeft w:val="360"/>
          <w:marRight w:val="0"/>
          <w:marTop w:val="0"/>
          <w:marBottom w:val="0"/>
          <w:divBdr>
            <w:top w:val="none" w:sz="0" w:space="0" w:color="auto"/>
            <w:left w:val="none" w:sz="0" w:space="0" w:color="auto"/>
            <w:bottom w:val="none" w:sz="0" w:space="0" w:color="auto"/>
            <w:right w:val="none" w:sz="0" w:space="0" w:color="auto"/>
          </w:divBdr>
        </w:div>
        <w:div w:id="1851673185">
          <w:marLeft w:val="274"/>
          <w:marRight w:val="0"/>
          <w:marTop w:val="0"/>
          <w:marBottom w:val="0"/>
          <w:divBdr>
            <w:top w:val="none" w:sz="0" w:space="0" w:color="auto"/>
            <w:left w:val="none" w:sz="0" w:space="0" w:color="auto"/>
            <w:bottom w:val="none" w:sz="0" w:space="0" w:color="auto"/>
            <w:right w:val="none" w:sz="0" w:space="0" w:color="auto"/>
          </w:divBdr>
        </w:div>
        <w:div w:id="1902868573">
          <w:marLeft w:val="274"/>
          <w:marRight w:val="0"/>
          <w:marTop w:val="0"/>
          <w:marBottom w:val="0"/>
          <w:divBdr>
            <w:top w:val="none" w:sz="0" w:space="0" w:color="auto"/>
            <w:left w:val="none" w:sz="0" w:space="0" w:color="auto"/>
            <w:bottom w:val="none" w:sz="0" w:space="0" w:color="auto"/>
            <w:right w:val="none" w:sz="0" w:space="0" w:color="auto"/>
          </w:divBdr>
        </w:div>
        <w:div w:id="1923102521">
          <w:marLeft w:val="274"/>
          <w:marRight w:val="0"/>
          <w:marTop w:val="0"/>
          <w:marBottom w:val="0"/>
          <w:divBdr>
            <w:top w:val="none" w:sz="0" w:space="0" w:color="auto"/>
            <w:left w:val="none" w:sz="0" w:space="0" w:color="auto"/>
            <w:bottom w:val="none" w:sz="0" w:space="0" w:color="auto"/>
            <w:right w:val="none" w:sz="0" w:space="0" w:color="auto"/>
          </w:divBdr>
        </w:div>
        <w:div w:id="1944024679">
          <w:marLeft w:val="274"/>
          <w:marRight w:val="0"/>
          <w:marTop w:val="0"/>
          <w:marBottom w:val="0"/>
          <w:divBdr>
            <w:top w:val="none" w:sz="0" w:space="0" w:color="auto"/>
            <w:left w:val="none" w:sz="0" w:space="0" w:color="auto"/>
            <w:bottom w:val="none" w:sz="0" w:space="0" w:color="auto"/>
            <w:right w:val="none" w:sz="0" w:space="0" w:color="auto"/>
          </w:divBdr>
        </w:div>
        <w:div w:id="2047018712">
          <w:marLeft w:val="274"/>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807045808">
      <w:bodyDiv w:val="1"/>
      <w:marLeft w:val="0"/>
      <w:marRight w:val="0"/>
      <w:marTop w:val="0"/>
      <w:marBottom w:val="0"/>
      <w:divBdr>
        <w:top w:val="none" w:sz="0" w:space="0" w:color="auto"/>
        <w:left w:val="none" w:sz="0" w:space="0" w:color="auto"/>
        <w:bottom w:val="none" w:sz="0" w:space="0" w:color="auto"/>
        <w:right w:val="none" w:sz="0" w:space="0" w:color="auto"/>
      </w:divBdr>
      <w:divsChild>
        <w:div w:id="2040932451">
          <w:marLeft w:val="547"/>
          <w:marRight w:val="0"/>
          <w:marTop w:val="0"/>
          <w:marBottom w:val="12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0822179">
      <w:bodyDiv w:val="1"/>
      <w:marLeft w:val="0"/>
      <w:marRight w:val="0"/>
      <w:marTop w:val="0"/>
      <w:marBottom w:val="0"/>
      <w:divBdr>
        <w:top w:val="none" w:sz="0" w:space="0" w:color="auto"/>
        <w:left w:val="none" w:sz="0" w:space="0" w:color="auto"/>
        <w:bottom w:val="none" w:sz="0" w:space="0" w:color="auto"/>
        <w:right w:val="none" w:sz="0" w:space="0" w:color="auto"/>
      </w:divBdr>
    </w:div>
    <w:div w:id="1833521315">
      <w:bodyDiv w:val="1"/>
      <w:marLeft w:val="0"/>
      <w:marRight w:val="0"/>
      <w:marTop w:val="0"/>
      <w:marBottom w:val="0"/>
      <w:divBdr>
        <w:top w:val="none" w:sz="0" w:space="0" w:color="auto"/>
        <w:left w:val="none" w:sz="0" w:space="0" w:color="auto"/>
        <w:bottom w:val="none" w:sz="0" w:space="0" w:color="auto"/>
        <w:right w:val="none" w:sz="0" w:space="0" w:color="auto"/>
      </w:divBdr>
      <w:divsChild>
        <w:div w:id="26487417">
          <w:marLeft w:val="547"/>
          <w:marRight w:val="0"/>
          <w:marTop w:val="0"/>
          <w:marBottom w:val="12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0622838">
      <w:bodyDiv w:val="1"/>
      <w:marLeft w:val="0"/>
      <w:marRight w:val="0"/>
      <w:marTop w:val="0"/>
      <w:marBottom w:val="0"/>
      <w:divBdr>
        <w:top w:val="none" w:sz="0" w:space="0" w:color="auto"/>
        <w:left w:val="none" w:sz="0" w:space="0" w:color="auto"/>
        <w:bottom w:val="none" w:sz="0" w:space="0" w:color="auto"/>
        <w:right w:val="none" w:sz="0" w:space="0" w:color="auto"/>
      </w:divBdr>
      <w:divsChild>
        <w:div w:id="302739263">
          <w:marLeft w:val="0"/>
          <w:marRight w:val="0"/>
          <w:marTop w:val="0"/>
          <w:marBottom w:val="0"/>
          <w:divBdr>
            <w:top w:val="none" w:sz="0" w:space="0" w:color="auto"/>
            <w:left w:val="none" w:sz="0" w:space="0" w:color="auto"/>
            <w:bottom w:val="none" w:sz="0" w:space="0" w:color="auto"/>
            <w:right w:val="none" w:sz="0" w:space="0" w:color="auto"/>
          </w:divBdr>
        </w:div>
        <w:div w:id="413284109">
          <w:marLeft w:val="0"/>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645677">
      <w:bodyDiv w:val="1"/>
      <w:marLeft w:val="0"/>
      <w:marRight w:val="0"/>
      <w:marTop w:val="0"/>
      <w:marBottom w:val="0"/>
      <w:divBdr>
        <w:top w:val="none" w:sz="0" w:space="0" w:color="auto"/>
        <w:left w:val="none" w:sz="0" w:space="0" w:color="auto"/>
        <w:bottom w:val="none" w:sz="0" w:space="0" w:color="auto"/>
        <w:right w:val="none" w:sz="0" w:space="0" w:color="auto"/>
      </w:divBdr>
    </w:div>
    <w:div w:id="1910725320">
      <w:bodyDiv w:val="1"/>
      <w:marLeft w:val="0"/>
      <w:marRight w:val="0"/>
      <w:marTop w:val="0"/>
      <w:marBottom w:val="0"/>
      <w:divBdr>
        <w:top w:val="none" w:sz="0" w:space="0" w:color="auto"/>
        <w:left w:val="none" w:sz="0" w:space="0" w:color="auto"/>
        <w:bottom w:val="none" w:sz="0" w:space="0" w:color="auto"/>
        <w:right w:val="none" w:sz="0" w:space="0" w:color="auto"/>
      </w:divBdr>
      <w:divsChild>
        <w:div w:id="389033899">
          <w:marLeft w:val="274"/>
          <w:marRight w:val="0"/>
          <w:marTop w:val="0"/>
          <w:marBottom w:val="0"/>
          <w:divBdr>
            <w:top w:val="none" w:sz="0" w:space="0" w:color="auto"/>
            <w:left w:val="none" w:sz="0" w:space="0" w:color="auto"/>
            <w:bottom w:val="none" w:sz="0" w:space="0" w:color="auto"/>
            <w:right w:val="none" w:sz="0" w:space="0" w:color="auto"/>
          </w:divBdr>
        </w:div>
        <w:div w:id="936257108">
          <w:marLeft w:val="274"/>
          <w:marRight w:val="0"/>
          <w:marTop w:val="0"/>
          <w:marBottom w:val="0"/>
          <w:divBdr>
            <w:top w:val="none" w:sz="0" w:space="0" w:color="auto"/>
            <w:left w:val="none" w:sz="0" w:space="0" w:color="auto"/>
            <w:bottom w:val="none" w:sz="0" w:space="0" w:color="auto"/>
            <w:right w:val="none" w:sz="0" w:space="0" w:color="auto"/>
          </w:divBdr>
        </w:div>
        <w:div w:id="1032223443">
          <w:marLeft w:val="274"/>
          <w:marRight w:val="0"/>
          <w:marTop w:val="0"/>
          <w:marBottom w:val="0"/>
          <w:divBdr>
            <w:top w:val="none" w:sz="0" w:space="0" w:color="auto"/>
            <w:left w:val="none" w:sz="0" w:space="0" w:color="auto"/>
            <w:bottom w:val="none" w:sz="0" w:space="0" w:color="auto"/>
            <w:right w:val="none" w:sz="0" w:space="0" w:color="auto"/>
          </w:divBdr>
        </w:div>
        <w:div w:id="1036808139">
          <w:marLeft w:val="274"/>
          <w:marRight w:val="0"/>
          <w:marTop w:val="0"/>
          <w:marBottom w:val="0"/>
          <w:divBdr>
            <w:top w:val="none" w:sz="0" w:space="0" w:color="auto"/>
            <w:left w:val="none" w:sz="0" w:space="0" w:color="auto"/>
            <w:bottom w:val="none" w:sz="0" w:space="0" w:color="auto"/>
            <w:right w:val="none" w:sz="0" w:space="0" w:color="auto"/>
          </w:divBdr>
        </w:div>
        <w:div w:id="1164668344">
          <w:marLeft w:val="806"/>
          <w:marRight w:val="0"/>
          <w:marTop w:val="0"/>
          <w:marBottom w:val="0"/>
          <w:divBdr>
            <w:top w:val="none" w:sz="0" w:space="0" w:color="auto"/>
            <w:left w:val="none" w:sz="0" w:space="0" w:color="auto"/>
            <w:bottom w:val="none" w:sz="0" w:space="0" w:color="auto"/>
            <w:right w:val="none" w:sz="0" w:space="0" w:color="auto"/>
          </w:divBdr>
        </w:div>
        <w:div w:id="1524661620">
          <w:marLeft w:val="806"/>
          <w:marRight w:val="0"/>
          <w:marTop w:val="0"/>
          <w:marBottom w:val="0"/>
          <w:divBdr>
            <w:top w:val="none" w:sz="0" w:space="0" w:color="auto"/>
            <w:left w:val="none" w:sz="0" w:space="0" w:color="auto"/>
            <w:bottom w:val="none" w:sz="0" w:space="0" w:color="auto"/>
            <w:right w:val="none" w:sz="0" w:space="0" w:color="auto"/>
          </w:divBdr>
        </w:div>
        <w:div w:id="1667200696">
          <w:marLeft w:val="274"/>
          <w:marRight w:val="0"/>
          <w:marTop w:val="0"/>
          <w:marBottom w:val="0"/>
          <w:divBdr>
            <w:top w:val="none" w:sz="0" w:space="0" w:color="auto"/>
            <w:left w:val="none" w:sz="0" w:space="0" w:color="auto"/>
            <w:bottom w:val="none" w:sz="0" w:space="0" w:color="auto"/>
            <w:right w:val="none" w:sz="0" w:space="0" w:color="auto"/>
          </w:divBdr>
        </w:div>
        <w:div w:id="1990278773">
          <w:marLeft w:val="274"/>
          <w:marRight w:val="0"/>
          <w:marTop w:val="0"/>
          <w:marBottom w:val="0"/>
          <w:divBdr>
            <w:top w:val="none" w:sz="0" w:space="0" w:color="auto"/>
            <w:left w:val="none" w:sz="0" w:space="0" w:color="auto"/>
            <w:bottom w:val="none" w:sz="0" w:space="0" w:color="auto"/>
            <w:right w:val="none" w:sz="0" w:space="0" w:color="auto"/>
          </w:divBdr>
        </w:div>
        <w:div w:id="2070565544">
          <w:marLeft w:val="274"/>
          <w:marRight w:val="0"/>
          <w:marTop w:val="0"/>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7039093">
      <w:bodyDiv w:val="1"/>
      <w:marLeft w:val="0"/>
      <w:marRight w:val="0"/>
      <w:marTop w:val="0"/>
      <w:marBottom w:val="0"/>
      <w:divBdr>
        <w:top w:val="none" w:sz="0" w:space="0" w:color="auto"/>
        <w:left w:val="none" w:sz="0" w:space="0" w:color="auto"/>
        <w:bottom w:val="none" w:sz="0" w:space="0" w:color="auto"/>
        <w:right w:val="none" w:sz="0" w:space="0" w:color="auto"/>
      </w:divBdr>
      <w:divsChild>
        <w:div w:id="831027131">
          <w:marLeft w:val="274"/>
          <w:marRight w:val="0"/>
          <w:marTop w:val="0"/>
          <w:marBottom w:val="0"/>
          <w:divBdr>
            <w:top w:val="none" w:sz="0" w:space="0" w:color="auto"/>
            <w:left w:val="none" w:sz="0" w:space="0" w:color="auto"/>
            <w:bottom w:val="none" w:sz="0" w:space="0" w:color="auto"/>
            <w:right w:val="none" w:sz="0" w:space="0" w:color="auto"/>
          </w:divBdr>
        </w:div>
        <w:div w:id="1621257828">
          <w:marLeft w:val="274"/>
          <w:marRight w:val="0"/>
          <w:marTop w:val="0"/>
          <w:marBottom w:val="0"/>
          <w:divBdr>
            <w:top w:val="none" w:sz="0" w:space="0" w:color="auto"/>
            <w:left w:val="none" w:sz="0" w:space="0" w:color="auto"/>
            <w:bottom w:val="none" w:sz="0" w:space="0" w:color="auto"/>
            <w:right w:val="none" w:sz="0" w:space="0" w:color="auto"/>
          </w:divBdr>
        </w:div>
      </w:divsChild>
    </w:div>
    <w:div w:id="1978101045">
      <w:bodyDiv w:val="1"/>
      <w:marLeft w:val="0"/>
      <w:marRight w:val="0"/>
      <w:marTop w:val="0"/>
      <w:marBottom w:val="0"/>
      <w:divBdr>
        <w:top w:val="none" w:sz="0" w:space="0" w:color="auto"/>
        <w:left w:val="none" w:sz="0" w:space="0" w:color="auto"/>
        <w:bottom w:val="none" w:sz="0" w:space="0" w:color="auto"/>
        <w:right w:val="none" w:sz="0" w:space="0" w:color="auto"/>
      </w:divBdr>
      <w:divsChild>
        <w:div w:id="42801748">
          <w:marLeft w:val="878"/>
          <w:marRight w:val="0"/>
          <w:marTop w:val="0"/>
          <w:marBottom w:val="0"/>
          <w:divBdr>
            <w:top w:val="none" w:sz="0" w:space="0" w:color="auto"/>
            <w:left w:val="none" w:sz="0" w:space="0" w:color="auto"/>
            <w:bottom w:val="none" w:sz="0" w:space="0" w:color="auto"/>
            <w:right w:val="none" w:sz="0" w:space="0" w:color="auto"/>
          </w:divBdr>
        </w:div>
        <w:div w:id="314333961">
          <w:marLeft w:val="878"/>
          <w:marRight w:val="0"/>
          <w:marTop w:val="0"/>
          <w:marBottom w:val="0"/>
          <w:divBdr>
            <w:top w:val="none" w:sz="0" w:space="0" w:color="auto"/>
            <w:left w:val="none" w:sz="0" w:space="0" w:color="auto"/>
            <w:bottom w:val="none" w:sz="0" w:space="0" w:color="auto"/>
            <w:right w:val="none" w:sz="0" w:space="0" w:color="auto"/>
          </w:divBdr>
        </w:div>
        <w:div w:id="435712347">
          <w:marLeft w:val="1354"/>
          <w:marRight w:val="0"/>
          <w:marTop w:val="0"/>
          <w:marBottom w:val="0"/>
          <w:divBdr>
            <w:top w:val="none" w:sz="0" w:space="0" w:color="auto"/>
            <w:left w:val="none" w:sz="0" w:space="0" w:color="auto"/>
            <w:bottom w:val="none" w:sz="0" w:space="0" w:color="auto"/>
            <w:right w:val="none" w:sz="0" w:space="0" w:color="auto"/>
          </w:divBdr>
        </w:div>
        <w:div w:id="764883802">
          <w:marLeft w:val="878"/>
          <w:marRight w:val="0"/>
          <w:marTop w:val="0"/>
          <w:marBottom w:val="0"/>
          <w:divBdr>
            <w:top w:val="none" w:sz="0" w:space="0" w:color="auto"/>
            <w:left w:val="none" w:sz="0" w:space="0" w:color="auto"/>
            <w:bottom w:val="none" w:sz="0" w:space="0" w:color="auto"/>
            <w:right w:val="none" w:sz="0" w:space="0" w:color="auto"/>
          </w:divBdr>
        </w:div>
        <w:div w:id="784084566">
          <w:marLeft w:val="1354"/>
          <w:marRight w:val="0"/>
          <w:marTop w:val="0"/>
          <w:marBottom w:val="0"/>
          <w:divBdr>
            <w:top w:val="none" w:sz="0" w:space="0" w:color="auto"/>
            <w:left w:val="none" w:sz="0" w:space="0" w:color="auto"/>
            <w:bottom w:val="none" w:sz="0" w:space="0" w:color="auto"/>
            <w:right w:val="none" w:sz="0" w:space="0" w:color="auto"/>
          </w:divBdr>
        </w:div>
        <w:div w:id="1118372331">
          <w:marLeft w:val="878"/>
          <w:marRight w:val="0"/>
          <w:marTop w:val="0"/>
          <w:marBottom w:val="0"/>
          <w:divBdr>
            <w:top w:val="none" w:sz="0" w:space="0" w:color="auto"/>
            <w:left w:val="none" w:sz="0" w:space="0" w:color="auto"/>
            <w:bottom w:val="none" w:sz="0" w:space="0" w:color="auto"/>
            <w:right w:val="none" w:sz="0" w:space="0" w:color="auto"/>
          </w:divBdr>
        </w:div>
        <w:div w:id="1840998859">
          <w:marLeft w:val="878"/>
          <w:marRight w:val="0"/>
          <w:marTop w:val="0"/>
          <w:marBottom w:val="0"/>
          <w:divBdr>
            <w:top w:val="none" w:sz="0" w:space="0" w:color="auto"/>
            <w:left w:val="none" w:sz="0" w:space="0" w:color="auto"/>
            <w:bottom w:val="none" w:sz="0" w:space="0" w:color="auto"/>
            <w:right w:val="none" w:sz="0" w:space="0" w:color="auto"/>
          </w:divBdr>
        </w:div>
        <w:div w:id="1915896735">
          <w:marLeft w:val="878"/>
          <w:marRight w:val="0"/>
          <w:marTop w:val="0"/>
          <w:marBottom w:val="0"/>
          <w:divBdr>
            <w:top w:val="none" w:sz="0" w:space="0" w:color="auto"/>
            <w:left w:val="none" w:sz="0" w:space="0" w:color="auto"/>
            <w:bottom w:val="none" w:sz="0" w:space="0" w:color="auto"/>
            <w:right w:val="none" w:sz="0" w:space="0" w:color="auto"/>
          </w:divBdr>
        </w:div>
        <w:div w:id="1993682423">
          <w:marLeft w:val="878"/>
          <w:marRight w:val="0"/>
          <w:marTop w:val="0"/>
          <w:marBottom w:val="0"/>
          <w:divBdr>
            <w:top w:val="none" w:sz="0" w:space="0" w:color="auto"/>
            <w:left w:val="none" w:sz="0" w:space="0" w:color="auto"/>
            <w:bottom w:val="none" w:sz="0" w:space="0" w:color="auto"/>
            <w:right w:val="none" w:sz="0" w:space="0" w:color="auto"/>
          </w:divBdr>
        </w:div>
        <w:div w:id="2095541635">
          <w:marLeft w:val="1354"/>
          <w:marRight w:val="0"/>
          <w:marTop w:val="0"/>
          <w:marBottom w:val="0"/>
          <w:divBdr>
            <w:top w:val="none" w:sz="0" w:space="0" w:color="auto"/>
            <w:left w:val="none" w:sz="0" w:space="0" w:color="auto"/>
            <w:bottom w:val="none" w:sz="0" w:space="0" w:color="auto"/>
            <w:right w:val="none" w:sz="0" w:space="0" w:color="auto"/>
          </w:divBdr>
        </w:div>
      </w:divsChild>
    </w:div>
    <w:div w:id="1980261705">
      <w:bodyDiv w:val="1"/>
      <w:marLeft w:val="0"/>
      <w:marRight w:val="0"/>
      <w:marTop w:val="0"/>
      <w:marBottom w:val="0"/>
      <w:divBdr>
        <w:top w:val="none" w:sz="0" w:space="0" w:color="auto"/>
        <w:left w:val="none" w:sz="0" w:space="0" w:color="auto"/>
        <w:bottom w:val="none" w:sz="0" w:space="0" w:color="auto"/>
        <w:right w:val="none" w:sz="0" w:space="0" w:color="auto"/>
      </w:divBdr>
      <w:divsChild>
        <w:div w:id="1424915341">
          <w:marLeft w:val="0"/>
          <w:marRight w:val="0"/>
          <w:marTop w:val="0"/>
          <w:marBottom w:val="0"/>
          <w:divBdr>
            <w:top w:val="none" w:sz="0" w:space="0" w:color="auto"/>
            <w:left w:val="none" w:sz="0" w:space="0" w:color="auto"/>
            <w:bottom w:val="none" w:sz="0" w:space="0" w:color="auto"/>
            <w:right w:val="none" w:sz="0" w:space="0" w:color="auto"/>
          </w:divBdr>
          <w:divsChild>
            <w:div w:id="1412507306">
              <w:marLeft w:val="0"/>
              <w:marRight w:val="0"/>
              <w:marTop w:val="0"/>
              <w:marBottom w:val="0"/>
              <w:divBdr>
                <w:top w:val="none" w:sz="0" w:space="0" w:color="auto"/>
                <w:left w:val="none" w:sz="0" w:space="0" w:color="auto"/>
                <w:bottom w:val="none" w:sz="0" w:space="0" w:color="auto"/>
                <w:right w:val="none" w:sz="0" w:space="0" w:color="auto"/>
              </w:divBdr>
            </w:div>
          </w:divsChild>
        </w:div>
        <w:div w:id="1485783109">
          <w:marLeft w:val="0"/>
          <w:marRight w:val="0"/>
          <w:marTop w:val="0"/>
          <w:marBottom w:val="0"/>
          <w:divBdr>
            <w:top w:val="none" w:sz="0" w:space="0" w:color="auto"/>
            <w:left w:val="none" w:sz="0" w:space="0" w:color="auto"/>
            <w:bottom w:val="none" w:sz="0" w:space="0" w:color="auto"/>
            <w:right w:val="none" w:sz="0" w:space="0" w:color="auto"/>
          </w:divBdr>
          <w:divsChild>
            <w:div w:id="101416631">
              <w:marLeft w:val="0"/>
              <w:marRight w:val="0"/>
              <w:marTop w:val="0"/>
              <w:marBottom w:val="0"/>
              <w:divBdr>
                <w:top w:val="none" w:sz="0" w:space="0" w:color="auto"/>
                <w:left w:val="none" w:sz="0" w:space="0" w:color="auto"/>
                <w:bottom w:val="none" w:sz="0" w:space="0" w:color="auto"/>
                <w:right w:val="none" w:sz="0" w:space="0" w:color="auto"/>
              </w:divBdr>
            </w:div>
          </w:divsChild>
        </w:div>
        <w:div w:id="2092117071">
          <w:marLeft w:val="0"/>
          <w:marRight w:val="0"/>
          <w:marTop w:val="0"/>
          <w:marBottom w:val="0"/>
          <w:divBdr>
            <w:top w:val="none" w:sz="0" w:space="0" w:color="auto"/>
            <w:left w:val="none" w:sz="0" w:space="0" w:color="auto"/>
            <w:bottom w:val="none" w:sz="0" w:space="0" w:color="auto"/>
            <w:right w:val="none" w:sz="0" w:space="0" w:color="auto"/>
          </w:divBdr>
          <w:divsChild>
            <w:div w:id="110279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380860">
      <w:bodyDiv w:val="1"/>
      <w:marLeft w:val="0"/>
      <w:marRight w:val="0"/>
      <w:marTop w:val="0"/>
      <w:marBottom w:val="0"/>
      <w:divBdr>
        <w:top w:val="none" w:sz="0" w:space="0" w:color="auto"/>
        <w:left w:val="none" w:sz="0" w:space="0" w:color="auto"/>
        <w:bottom w:val="none" w:sz="0" w:space="0" w:color="auto"/>
        <w:right w:val="none" w:sz="0" w:space="0" w:color="auto"/>
      </w:divBdr>
    </w:div>
    <w:div w:id="1990938005">
      <w:bodyDiv w:val="1"/>
      <w:marLeft w:val="0"/>
      <w:marRight w:val="0"/>
      <w:marTop w:val="0"/>
      <w:marBottom w:val="0"/>
      <w:divBdr>
        <w:top w:val="none" w:sz="0" w:space="0" w:color="auto"/>
        <w:left w:val="none" w:sz="0" w:space="0" w:color="auto"/>
        <w:bottom w:val="none" w:sz="0" w:space="0" w:color="auto"/>
        <w:right w:val="none" w:sz="0" w:space="0" w:color="auto"/>
      </w:divBdr>
      <w:divsChild>
        <w:div w:id="513417855">
          <w:marLeft w:val="547"/>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658925">
      <w:bodyDiv w:val="1"/>
      <w:marLeft w:val="0"/>
      <w:marRight w:val="0"/>
      <w:marTop w:val="0"/>
      <w:marBottom w:val="0"/>
      <w:divBdr>
        <w:top w:val="none" w:sz="0" w:space="0" w:color="auto"/>
        <w:left w:val="none" w:sz="0" w:space="0" w:color="auto"/>
        <w:bottom w:val="none" w:sz="0" w:space="0" w:color="auto"/>
        <w:right w:val="none" w:sz="0" w:space="0" w:color="auto"/>
      </w:divBdr>
      <w:divsChild>
        <w:div w:id="1339045011">
          <w:marLeft w:val="446"/>
          <w:marRight w:val="0"/>
          <w:marTop w:val="0"/>
          <w:marBottom w:val="120"/>
          <w:divBdr>
            <w:top w:val="none" w:sz="0" w:space="0" w:color="auto"/>
            <w:left w:val="none" w:sz="0" w:space="0" w:color="auto"/>
            <w:bottom w:val="none" w:sz="0" w:space="0" w:color="auto"/>
            <w:right w:val="none" w:sz="0" w:space="0" w:color="auto"/>
          </w:divBdr>
        </w:div>
      </w:divsChild>
    </w:div>
    <w:div w:id="2034762952">
      <w:bodyDiv w:val="1"/>
      <w:marLeft w:val="0"/>
      <w:marRight w:val="0"/>
      <w:marTop w:val="0"/>
      <w:marBottom w:val="0"/>
      <w:divBdr>
        <w:top w:val="none" w:sz="0" w:space="0" w:color="auto"/>
        <w:left w:val="none" w:sz="0" w:space="0" w:color="auto"/>
        <w:bottom w:val="none" w:sz="0" w:space="0" w:color="auto"/>
        <w:right w:val="none" w:sz="0" w:space="0" w:color="auto"/>
      </w:divBdr>
      <w:divsChild>
        <w:div w:id="391000994">
          <w:marLeft w:val="547"/>
          <w:marRight w:val="0"/>
          <w:marTop w:val="0"/>
          <w:marBottom w:val="0"/>
          <w:divBdr>
            <w:top w:val="none" w:sz="0" w:space="0" w:color="auto"/>
            <w:left w:val="none" w:sz="0" w:space="0" w:color="auto"/>
            <w:bottom w:val="none" w:sz="0" w:space="0" w:color="auto"/>
            <w:right w:val="none" w:sz="0" w:space="0" w:color="auto"/>
          </w:divBdr>
        </w:div>
        <w:div w:id="396705281">
          <w:marLeft w:val="1166"/>
          <w:marRight w:val="0"/>
          <w:marTop w:val="0"/>
          <w:marBottom w:val="0"/>
          <w:divBdr>
            <w:top w:val="none" w:sz="0" w:space="0" w:color="auto"/>
            <w:left w:val="none" w:sz="0" w:space="0" w:color="auto"/>
            <w:bottom w:val="none" w:sz="0" w:space="0" w:color="auto"/>
            <w:right w:val="none" w:sz="0" w:space="0" w:color="auto"/>
          </w:divBdr>
        </w:div>
        <w:div w:id="638417288">
          <w:marLeft w:val="547"/>
          <w:marRight w:val="0"/>
          <w:marTop w:val="0"/>
          <w:marBottom w:val="0"/>
          <w:divBdr>
            <w:top w:val="none" w:sz="0" w:space="0" w:color="auto"/>
            <w:left w:val="none" w:sz="0" w:space="0" w:color="auto"/>
            <w:bottom w:val="none" w:sz="0" w:space="0" w:color="auto"/>
            <w:right w:val="none" w:sz="0" w:space="0" w:color="auto"/>
          </w:divBdr>
        </w:div>
        <w:div w:id="738790722">
          <w:marLeft w:val="1166"/>
          <w:marRight w:val="0"/>
          <w:marTop w:val="0"/>
          <w:marBottom w:val="0"/>
          <w:divBdr>
            <w:top w:val="none" w:sz="0" w:space="0" w:color="auto"/>
            <w:left w:val="none" w:sz="0" w:space="0" w:color="auto"/>
            <w:bottom w:val="none" w:sz="0" w:space="0" w:color="auto"/>
            <w:right w:val="none" w:sz="0" w:space="0" w:color="auto"/>
          </w:divBdr>
        </w:div>
        <w:div w:id="751009677">
          <w:marLeft w:val="547"/>
          <w:marRight w:val="0"/>
          <w:marTop w:val="0"/>
          <w:marBottom w:val="0"/>
          <w:divBdr>
            <w:top w:val="none" w:sz="0" w:space="0" w:color="auto"/>
            <w:left w:val="none" w:sz="0" w:space="0" w:color="auto"/>
            <w:bottom w:val="none" w:sz="0" w:space="0" w:color="auto"/>
            <w:right w:val="none" w:sz="0" w:space="0" w:color="auto"/>
          </w:divBdr>
        </w:div>
        <w:div w:id="794566332">
          <w:marLeft w:val="547"/>
          <w:marRight w:val="0"/>
          <w:marTop w:val="0"/>
          <w:marBottom w:val="0"/>
          <w:divBdr>
            <w:top w:val="none" w:sz="0" w:space="0" w:color="auto"/>
            <w:left w:val="none" w:sz="0" w:space="0" w:color="auto"/>
            <w:bottom w:val="none" w:sz="0" w:space="0" w:color="auto"/>
            <w:right w:val="none" w:sz="0" w:space="0" w:color="auto"/>
          </w:divBdr>
        </w:div>
        <w:div w:id="991058903">
          <w:marLeft w:val="547"/>
          <w:marRight w:val="0"/>
          <w:marTop w:val="0"/>
          <w:marBottom w:val="0"/>
          <w:divBdr>
            <w:top w:val="none" w:sz="0" w:space="0" w:color="auto"/>
            <w:left w:val="none" w:sz="0" w:space="0" w:color="auto"/>
            <w:bottom w:val="none" w:sz="0" w:space="0" w:color="auto"/>
            <w:right w:val="none" w:sz="0" w:space="0" w:color="auto"/>
          </w:divBdr>
        </w:div>
        <w:div w:id="1120339770">
          <w:marLeft w:val="1800"/>
          <w:marRight w:val="0"/>
          <w:marTop w:val="0"/>
          <w:marBottom w:val="0"/>
          <w:divBdr>
            <w:top w:val="none" w:sz="0" w:space="0" w:color="auto"/>
            <w:left w:val="none" w:sz="0" w:space="0" w:color="auto"/>
            <w:bottom w:val="none" w:sz="0" w:space="0" w:color="auto"/>
            <w:right w:val="none" w:sz="0" w:space="0" w:color="auto"/>
          </w:divBdr>
        </w:div>
        <w:div w:id="1138768899">
          <w:marLeft w:val="1800"/>
          <w:marRight w:val="0"/>
          <w:marTop w:val="0"/>
          <w:marBottom w:val="0"/>
          <w:divBdr>
            <w:top w:val="none" w:sz="0" w:space="0" w:color="auto"/>
            <w:left w:val="none" w:sz="0" w:space="0" w:color="auto"/>
            <w:bottom w:val="none" w:sz="0" w:space="0" w:color="auto"/>
            <w:right w:val="none" w:sz="0" w:space="0" w:color="auto"/>
          </w:divBdr>
        </w:div>
        <w:div w:id="1146973994">
          <w:marLeft w:val="547"/>
          <w:marRight w:val="0"/>
          <w:marTop w:val="0"/>
          <w:marBottom w:val="0"/>
          <w:divBdr>
            <w:top w:val="none" w:sz="0" w:space="0" w:color="auto"/>
            <w:left w:val="none" w:sz="0" w:space="0" w:color="auto"/>
            <w:bottom w:val="none" w:sz="0" w:space="0" w:color="auto"/>
            <w:right w:val="none" w:sz="0" w:space="0" w:color="auto"/>
          </w:divBdr>
        </w:div>
        <w:div w:id="1188064193">
          <w:marLeft w:val="547"/>
          <w:marRight w:val="0"/>
          <w:marTop w:val="0"/>
          <w:marBottom w:val="0"/>
          <w:divBdr>
            <w:top w:val="none" w:sz="0" w:space="0" w:color="auto"/>
            <w:left w:val="none" w:sz="0" w:space="0" w:color="auto"/>
            <w:bottom w:val="none" w:sz="0" w:space="0" w:color="auto"/>
            <w:right w:val="none" w:sz="0" w:space="0" w:color="auto"/>
          </w:divBdr>
        </w:div>
        <w:div w:id="1290624839">
          <w:marLeft w:val="1800"/>
          <w:marRight w:val="0"/>
          <w:marTop w:val="0"/>
          <w:marBottom w:val="0"/>
          <w:divBdr>
            <w:top w:val="none" w:sz="0" w:space="0" w:color="auto"/>
            <w:left w:val="none" w:sz="0" w:space="0" w:color="auto"/>
            <w:bottom w:val="none" w:sz="0" w:space="0" w:color="auto"/>
            <w:right w:val="none" w:sz="0" w:space="0" w:color="auto"/>
          </w:divBdr>
        </w:div>
        <w:div w:id="1327896507">
          <w:marLeft w:val="1166"/>
          <w:marRight w:val="0"/>
          <w:marTop w:val="0"/>
          <w:marBottom w:val="0"/>
          <w:divBdr>
            <w:top w:val="none" w:sz="0" w:space="0" w:color="auto"/>
            <w:left w:val="none" w:sz="0" w:space="0" w:color="auto"/>
            <w:bottom w:val="none" w:sz="0" w:space="0" w:color="auto"/>
            <w:right w:val="none" w:sz="0" w:space="0" w:color="auto"/>
          </w:divBdr>
        </w:div>
        <w:div w:id="1374043017">
          <w:marLeft w:val="1166"/>
          <w:marRight w:val="0"/>
          <w:marTop w:val="0"/>
          <w:marBottom w:val="0"/>
          <w:divBdr>
            <w:top w:val="none" w:sz="0" w:space="0" w:color="auto"/>
            <w:left w:val="none" w:sz="0" w:space="0" w:color="auto"/>
            <w:bottom w:val="none" w:sz="0" w:space="0" w:color="auto"/>
            <w:right w:val="none" w:sz="0" w:space="0" w:color="auto"/>
          </w:divBdr>
        </w:div>
        <w:div w:id="1768693461">
          <w:marLeft w:val="1800"/>
          <w:marRight w:val="0"/>
          <w:marTop w:val="0"/>
          <w:marBottom w:val="0"/>
          <w:divBdr>
            <w:top w:val="none" w:sz="0" w:space="0" w:color="auto"/>
            <w:left w:val="none" w:sz="0" w:space="0" w:color="auto"/>
            <w:bottom w:val="none" w:sz="0" w:space="0" w:color="auto"/>
            <w:right w:val="none" w:sz="0" w:space="0" w:color="auto"/>
          </w:divBdr>
        </w:div>
        <w:div w:id="1869877339">
          <w:marLeft w:val="547"/>
          <w:marRight w:val="0"/>
          <w:marTop w:val="0"/>
          <w:marBottom w:val="0"/>
          <w:divBdr>
            <w:top w:val="none" w:sz="0" w:space="0" w:color="auto"/>
            <w:left w:val="none" w:sz="0" w:space="0" w:color="auto"/>
            <w:bottom w:val="none" w:sz="0" w:space="0" w:color="auto"/>
            <w:right w:val="none" w:sz="0" w:space="0" w:color="auto"/>
          </w:divBdr>
        </w:div>
      </w:divsChild>
    </w:div>
    <w:div w:id="2050907542">
      <w:bodyDiv w:val="1"/>
      <w:marLeft w:val="0"/>
      <w:marRight w:val="0"/>
      <w:marTop w:val="0"/>
      <w:marBottom w:val="0"/>
      <w:divBdr>
        <w:top w:val="none" w:sz="0" w:space="0" w:color="auto"/>
        <w:left w:val="none" w:sz="0" w:space="0" w:color="auto"/>
        <w:bottom w:val="none" w:sz="0" w:space="0" w:color="auto"/>
        <w:right w:val="none" w:sz="0" w:space="0" w:color="auto"/>
      </w:divBdr>
      <w:divsChild>
        <w:div w:id="1926256319">
          <w:marLeft w:val="1800"/>
          <w:marRight w:val="0"/>
          <w:marTop w:val="0"/>
          <w:marBottom w:val="120"/>
          <w:divBdr>
            <w:top w:val="none" w:sz="0" w:space="0" w:color="auto"/>
            <w:left w:val="none" w:sz="0" w:space="0" w:color="auto"/>
            <w:bottom w:val="none" w:sz="0" w:space="0" w:color="auto"/>
            <w:right w:val="none" w:sz="0" w:space="0" w:color="auto"/>
          </w:divBdr>
        </w:div>
      </w:divsChild>
    </w:div>
    <w:div w:id="2051949495">
      <w:bodyDiv w:val="1"/>
      <w:marLeft w:val="0"/>
      <w:marRight w:val="0"/>
      <w:marTop w:val="0"/>
      <w:marBottom w:val="0"/>
      <w:divBdr>
        <w:top w:val="none" w:sz="0" w:space="0" w:color="auto"/>
        <w:left w:val="none" w:sz="0" w:space="0" w:color="auto"/>
        <w:bottom w:val="none" w:sz="0" w:space="0" w:color="auto"/>
        <w:right w:val="none" w:sz="0" w:space="0" w:color="auto"/>
      </w:divBdr>
      <w:divsChild>
        <w:div w:id="1297562661">
          <w:marLeft w:val="547"/>
          <w:marRight w:val="0"/>
          <w:marTop w:val="0"/>
          <w:marBottom w:val="40"/>
          <w:divBdr>
            <w:top w:val="none" w:sz="0" w:space="0" w:color="auto"/>
            <w:left w:val="none" w:sz="0" w:space="0" w:color="auto"/>
            <w:bottom w:val="none" w:sz="0" w:space="0" w:color="auto"/>
            <w:right w:val="none" w:sz="0" w:space="0" w:color="auto"/>
          </w:divBdr>
        </w:div>
        <w:div w:id="1506048229">
          <w:marLeft w:val="547"/>
          <w:marRight w:val="0"/>
          <w:marTop w:val="0"/>
          <w:marBottom w:val="40"/>
          <w:divBdr>
            <w:top w:val="none" w:sz="0" w:space="0" w:color="auto"/>
            <w:left w:val="none" w:sz="0" w:space="0" w:color="auto"/>
            <w:bottom w:val="none" w:sz="0" w:space="0" w:color="auto"/>
            <w:right w:val="none" w:sz="0" w:space="0" w:color="auto"/>
          </w:divBdr>
        </w:div>
        <w:div w:id="1545947675">
          <w:marLeft w:val="547"/>
          <w:marRight w:val="0"/>
          <w:marTop w:val="0"/>
          <w:marBottom w:val="40"/>
          <w:divBdr>
            <w:top w:val="none" w:sz="0" w:space="0" w:color="auto"/>
            <w:left w:val="none" w:sz="0" w:space="0" w:color="auto"/>
            <w:bottom w:val="none" w:sz="0" w:space="0" w:color="auto"/>
            <w:right w:val="none" w:sz="0" w:space="0" w:color="auto"/>
          </w:divBdr>
        </w:div>
        <w:div w:id="1755975401">
          <w:marLeft w:val="547"/>
          <w:marRight w:val="0"/>
          <w:marTop w:val="0"/>
          <w:marBottom w:val="40"/>
          <w:divBdr>
            <w:top w:val="none" w:sz="0" w:space="0" w:color="auto"/>
            <w:left w:val="none" w:sz="0" w:space="0" w:color="auto"/>
            <w:bottom w:val="none" w:sz="0" w:space="0" w:color="auto"/>
            <w:right w:val="none" w:sz="0" w:space="0" w:color="auto"/>
          </w:divBdr>
        </w:div>
      </w:divsChild>
    </w:div>
    <w:div w:id="2053579277">
      <w:bodyDiv w:val="1"/>
      <w:marLeft w:val="0"/>
      <w:marRight w:val="0"/>
      <w:marTop w:val="0"/>
      <w:marBottom w:val="0"/>
      <w:divBdr>
        <w:top w:val="none" w:sz="0" w:space="0" w:color="auto"/>
        <w:left w:val="none" w:sz="0" w:space="0" w:color="auto"/>
        <w:bottom w:val="none" w:sz="0" w:space="0" w:color="auto"/>
        <w:right w:val="none" w:sz="0" w:space="0" w:color="auto"/>
      </w:divBdr>
      <w:divsChild>
        <w:div w:id="922489031">
          <w:marLeft w:val="878"/>
          <w:marRight w:val="0"/>
          <w:marTop w:val="0"/>
          <w:marBottom w:val="0"/>
          <w:divBdr>
            <w:top w:val="none" w:sz="0" w:space="0" w:color="auto"/>
            <w:left w:val="none" w:sz="0" w:space="0" w:color="auto"/>
            <w:bottom w:val="none" w:sz="0" w:space="0" w:color="auto"/>
            <w:right w:val="none" w:sz="0" w:space="0" w:color="auto"/>
          </w:divBdr>
        </w:div>
        <w:div w:id="1465924832">
          <w:marLeft w:val="878"/>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3290987">
      <w:bodyDiv w:val="1"/>
      <w:marLeft w:val="0"/>
      <w:marRight w:val="0"/>
      <w:marTop w:val="0"/>
      <w:marBottom w:val="0"/>
      <w:divBdr>
        <w:top w:val="none" w:sz="0" w:space="0" w:color="auto"/>
        <w:left w:val="none" w:sz="0" w:space="0" w:color="auto"/>
        <w:bottom w:val="none" w:sz="0" w:space="0" w:color="auto"/>
        <w:right w:val="none" w:sz="0" w:space="0" w:color="auto"/>
      </w:divBdr>
      <w:divsChild>
        <w:div w:id="308369775">
          <w:marLeft w:val="1800"/>
          <w:marRight w:val="0"/>
          <w:marTop w:val="0"/>
          <w:marBottom w:val="0"/>
          <w:divBdr>
            <w:top w:val="none" w:sz="0" w:space="0" w:color="auto"/>
            <w:left w:val="none" w:sz="0" w:space="0" w:color="auto"/>
            <w:bottom w:val="none" w:sz="0" w:space="0" w:color="auto"/>
            <w:right w:val="none" w:sz="0" w:space="0" w:color="auto"/>
          </w:divBdr>
        </w:div>
        <w:div w:id="662970397">
          <w:marLeft w:val="1166"/>
          <w:marRight w:val="0"/>
          <w:marTop w:val="0"/>
          <w:marBottom w:val="0"/>
          <w:divBdr>
            <w:top w:val="none" w:sz="0" w:space="0" w:color="auto"/>
            <w:left w:val="none" w:sz="0" w:space="0" w:color="auto"/>
            <w:bottom w:val="none" w:sz="0" w:space="0" w:color="auto"/>
            <w:right w:val="none" w:sz="0" w:space="0" w:color="auto"/>
          </w:divBdr>
        </w:div>
        <w:div w:id="909580798">
          <w:marLeft w:val="547"/>
          <w:marRight w:val="0"/>
          <w:marTop w:val="0"/>
          <w:marBottom w:val="0"/>
          <w:divBdr>
            <w:top w:val="none" w:sz="0" w:space="0" w:color="auto"/>
            <w:left w:val="none" w:sz="0" w:space="0" w:color="auto"/>
            <w:bottom w:val="none" w:sz="0" w:space="0" w:color="auto"/>
            <w:right w:val="none" w:sz="0" w:space="0" w:color="auto"/>
          </w:divBdr>
        </w:div>
        <w:div w:id="941568685">
          <w:marLeft w:val="1166"/>
          <w:marRight w:val="0"/>
          <w:marTop w:val="0"/>
          <w:marBottom w:val="0"/>
          <w:divBdr>
            <w:top w:val="none" w:sz="0" w:space="0" w:color="auto"/>
            <w:left w:val="none" w:sz="0" w:space="0" w:color="auto"/>
            <w:bottom w:val="none" w:sz="0" w:space="0" w:color="auto"/>
            <w:right w:val="none" w:sz="0" w:space="0" w:color="auto"/>
          </w:divBdr>
        </w:div>
        <w:div w:id="945038898">
          <w:marLeft w:val="547"/>
          <w:marRight w:val="0"/>
          <w:marTop w:val="0"/>
          <w:marBottom w:val="0"/>
          <w:divBdr>
            <w:top w:val="none" w:sz="0" w:space="0" w:color="auto"/>
            <w:left w:val="none" w:sz="0" w:space="0" w:color="auto"/>
            <w:bottom w:val="none" w:sz="0" w:space="0" w:color="auto"/>
            <w:right w:val="none" w:sz="0" w:space="0" w:color="auto"/>
          </w:divBdr>
        </w:div>
        <w:div w:id="1075591180">
          <w:marLeft w:val="1166"/>
          <w:marRight w:val="0"/>
          <w:marTop w:val="0"/>
          <w:marBottom w:val="0"/>
          <w:divBdr>
            <w:top w:val="none" w:sz="0" w:space="0" w:color="auto"/>
            <w:left w:val="none" w:sz="0" w:space="0" w:color="auto"/>
            <w:bottom w:val="none" w:sz="0" w:space="0" w:color="auto"/>
            <w:right w:val="none" w:sz="0" w:space="0" w:color="auto"/>
          </w:divBdr>
        </w:div>
        <w:div w:id="1114708864">
          <w:marLeft w:val="1166"/>
          <w:marRight w:val="0"/>
          <w:marTop w:val="0"/>
          <w:marBottom w:val="0"/>
          <w:divBdr>
            <w:top w:val="none" w:sz="0" w:space="0" w:color="auto"/>
            <w:left w:val="none" w:sz="0" w:space="0" w:color="auto"/>
            <w:bottom w:val="none" w:sz="0" w:space="0" w:color="auto"/>
            <w:right w:val="none" w:sz="0" w:space="0" w:color="auto"/>
          </w:divBdr>
        </w:div>
        <w:div w:id="1119229309">
          <w:marLeft w:val="547"/>
          <w:marRight w:val="0"/>
          <w:marTop w:val="0"/>
          <w:marBottom w:val="0"/>
          <w:divBdr>
            <w:top w:val="none" w:sz="0" w:space="0" w:color="auto"/>
            <w:left w:val="none" w:sz="0" w:space="0" w:color="auto"/>
            <w:bottom w:val="none" w:sz="0" w:space="0" w:color="auto"/>
            <w:right w:val="none" w:sz="0" w:space="0" w:color="auto"/>
          </w:divBdr>
        </w:div>
        <w:div w:id="1287733059">
          <w:marLeft w:val="547"/>
          <w:marRight w:val="0"/>
          <w:marTop w:val="0"/>
          <w:marBottom w:val="0"/>
          <w:divBdr>
            <w:top w:val="none" w:sz="0" w:space="0" w:color="auto"/>
            <w:left w:val="none" w:sz="0" w:space="0" w:color="auto"/>
            <w:bottom w:val="none" w:sz="0" w:space="0" w:color="auto"/>
            <w:right w:val="none" w:sz="0" w:space="0" w:color="auto"/>
          </w:divBdr>
        </w:div>
        <w:div w:id="1398014474">
          <w:marLeft w:val="547"/>
          <w:marRight w:val="0"/>
          <w:marTop w:val="0"/>
          <w:marBottom w:val="0"/>
          <w:divBdr>
            <w:top w:val="none" w:sz="0" w:space="0" w:color="auto"/>
            <w:left w:val="none" w:sz="0" w:space="0" w:color="auto"/>
            <w:bottom w:val="none" w:sz="0" w:space="0" w:color="auto"/>
            <w:right w:val="none" w:sz="0" w:space="0" w:color="auto"/>
          </w:divBdr>
        </w:div>
        <w:div w:id="1503424835">
          <w:marLeft w:val="1800"/>
          <w:marRight w:val="0"/>
          <w:marTop w:val="0"/>
          <w:marBottom w:val="0"/>
          <w:divBdr>
            <w:top w:val="none" w:sz="0" w:space="0" w:color="auto"/>
            <w:left w:val="none" w:sz="0" w:space="0" w:color="auto"/>
            <w:bottom w:val="none" w:sz="0" w:space="0" w:color="auto"/>
            <w:right w:val="none" w:sz="0" w:space="0" w:color="auto"/>
          </w:divBdr>
        </w:div>
        <w:div w:id="1652053722">
          <w:marLeft w:val="547"/>
          <w:marRight w:val="0"/>
          <w:marTop w:val="0"/>
          <w:marBottom w:val="0"/>
          <w:divBdr>
            <w:top w:val="none" w:sz="0" w:space="0" w:color="auto"/>
            <w:left w:val="none" w:sz="0" w:space="0" w:color="auto"/>
            <w:bottom w:val="none" w:sz="0" w:space="0" w:color="auto"/>
            <w:right w:val="none" w:sz="0" w:space="0" w:color="auto"/>
          </w:divBdr>
        </w:div>
        <w:div w:id="1784179995">
          <w:marLeft w:val="547"/>
          <w:marRight w:val="0"/>
          <w:marTop w:val="0"/>
          <w:marBottom w:val="0"/>
          <w:divBdr>
            <w:top w:val="none" w:sz="0" w:space="0" w:color="auto"/>
            <w:left w:val="none" w:sz="0" w:space="0" w:color="auto"/>
            <w:bottom w:val="none" w:sz="0" w:space="0" w:color="auto"/>
            <w:right w:val="none" w:sz="0" w:space="0" w:color="auto"/>
          </w:divBdr>
        </w:div>
        <w:div w:id="1839078876">
          <w:marLeft w:val="547"/>
          <w:marRight w:val="0"/>
          <w:marTop w:val="0"/>
          <w:marBottom w:val="0"/>
          <w:divBdr>
            <w:top w:val="none" w:sz="0" w:space="0" w:color="auto"/>
            <w:left w:val="none" w:sz="0" w:space="0" w:color="auto"/>
            <w:bottom w:val="none" w:sz="0" w:space="0" w:color="auto"/>
            <w:right w:val="none" w:sz="0" w:space="0" w:color="auto"/>
          </w:divBdr>
        </w:div>
        <w:div w:id="1911379691">
          <w:marLeft w:val="1800"/>
          <w:marRight w:val="0"/>
          <w:marTop w:val="0"/>
          <w:marBottom w:val="0"/>
          <w:divBdr>
            <w:top w:val="none" w:sz="0" w:space="0" w:color="auto"/>
            <w:left w:val="none" w:sz="0" w:space="0" w:color="auto"/>
            <w:bottom w:val="none" w:sz="0" w:space="0" w:color="auto"/>
            <w:right w:val="none" w:sz="0" w:space="0" w:color="auto"/>
          </w:divBdr>
        </w:div>
        <w:div w:id="2122332033">
          <w:marLeft w:val="1800"/>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0008977">
      <w:bodyDiv w:val="1"/>
      <w:marLeft w:val="0"/>
      <w:marRight w:val="0"/>
      <w:marTop w:val="0"/>
      <w:marBottom w:val="0"/>
      <w:divBdr>
        <w:top w:val="none" w:sz="0" w:space="0" w:color="auto"/>
        <w:left w:val="none" w:sz="0" w:space="0" w:color="auto"/>
        <w:bottom w:val="none" w:sz="0" w:space="0" w:color="auto"/>
        <w:right w:val="none" w:sz="0" w:space="0" w:color="auto"/>
      </w:divBdr>
    </w:div>
    <w:div w:id="2090342231">
      <w:bodyDiv w:val="1"/>
      <w:marLeft w:val="0"/>
      <w:marRight w:val="0"/>
      <w:marTop w:val="0"/>
      <w:marBottom w:val="0"/>
      <w:divBdr>
        <w:top w:val="none" w:sz="0" w:space="0" w:color="auto"/>
        <w:left w:val="none" w:sz="0" w:space="0" w:color="auto"/>
        <w:bottom w:val="none" w:sz="0" w:space="0" w:color="auto"/>
        <w:right w:val="none" w:sz="0" w:space="0" w:color="auto"/>
      </w:divBdr>
      <w:divsChild>
        <w:div w:id="305743281">
          <w:marLeft w:val="1166"/>
          <w:marRight w:val="0"/>
          <w:marTop w:val="0"/>
          <w:marBottom w:val="0"/>
          <w:divBdr>
            <w:top w:val="none" w:sz="0" w:space="0" w:color="auto"/>
            <w:left w:val="none" w:sz="0" w:space="0" w:color="auto"/>
            <w:bottom w:val="none" w:sz="0" w:space="0" w:color="auto"/>
            <w:right w:val="none" w:sz="0" w:space="0" w:color="auto"/>
          </w:divBdr>
        </w:div>
        <w:div w:id="450831576">
          <w:marLeft w:val="1800"/>
          <w:marRight w:val="0"/>
          <w:marTop w:val="0"/>
          <w:marBottom w:val="0"/>
          <w:divBdr>
            <w:top w:val="none" w:sz="0" w:space="0" w:color="auto"/>
            <w:left w:val="none" w:sz="0" w:space="0" w:color="auto"/>
            <w:bottom w:val="none" w:sz="0" w:space="0" w:color="auto"/>
            <w:right w:val="none" w:sz="0" w:space="0" w:color="auto"/>
          </w:divBdr>
        </w:div>
        <w:div w:id="713194672">
          <w:marLeft w:val="1800"/>
          <w:marRight w:val="0"/>
          <w:marTop w:val="0"/>
          <w:marBottom w:val="0"/>
          <w:divBdr>
            <w:top w:val="none" w:sz="0" w:space="0" w:color="auto"/>
            <w:left w:val="none" w:sz="0" w:space="0" w:color="auto"/>
            <w:bottom w:val="none" w:sz="0" w:space="0" w:color="auto"/>
            <w:right w:val="none" w:sz="0" w:space="0" w:color="auto"/>
          </w:divBdr>
        </w:div>
        <w:div w:id="907500981">
          <w:marLeft w:val="1166"/>
          <w:marRight w:val="0"/>
          <w:marTop w:val="0"/>
          <w:marBottom w:val="0"/>
          <w:divBdr>
            <w:top w:val="none" w:sz="0" w:space="0" w:color="auto"/>
            <w:left w:val="none" w:sz="0" w:space="0" w:color="auto"/>
            <w:bottom w:val="none" w:sz="0" w:space="0" w:color="auto"/>
            <w:right w:val="none" w:sz="0" w:space="0" w:color="auto"/>
          </w:divBdr>
        </w:div>
        <w:div w:id="910042998">
          <w:marLeft w:val="1166"/>
          <w:marRight w:val="0"/>
          <w:marTop w:val="0"/>
          <w:marBottom w:val="0"/>
          <w:divBdr>
            <w:top w:val="none" w:sz="0" w:space="0" w:color="auto"/>
            <w:left w:val="none" w:sz="0" w:space="0" w:color="auto"/>
            <w:bottom w:val="none" w:sz="0" w:space="0" w:color="auto"/>
            <w:right w:val="none" w:sz="0" w:space="0" w:color="auto"/>
          </w:divBdr>
        </w:div>
        <w:div w:id="1508786614">
          <w:marLeft w:val="1800"/>
          <w:marRight w:val="0"/>
          <w:marTop w:val="0"/>
          <w:marBottom w:val="18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2353897">
      <w:bodyDiv w:val="1"/>
      <w:marLeft w:val="0"/>
      <w:marRight w:val="0"/>
      <w:marTop w:val="0"/>
      <w:marBottom w:val="0"/>
      <w:divBdr>
        <w:top w:val="none" w:sz="0" w:space="0" w:color="auto"/>
        <w:left w:val="none" w:sz="0" w:space="0" w:color="auto"/>
        <w:bottom w:val="none" w:sz="0" w:space="0" w:color="auto"/>
        <w:right w:val="none" w:sz="0" w:space="0" w:color="auto"/>
      </w:divBdr>
    </w:div>
    <w:div w:id="2135906327">
      <w:bodyDiv w:val="1"/>
      <w:marLeft w:val="0"/>
      <w:marRight w:val="0"/>
      <w:marTop w:val="0"/>
      <w:marBottom w:val="0"/>
      <w:divBdr>
        <w:top w:val="none" w:sz="0" w:space="0" w:color="auto"/>
        <w:left w:val="none" w:sz="0" w:space="0" w:color="auto"/>
        <w:bottom w:val="none" w:sz="0" w:space="0" w:color="auto"/>
        <w:right w:val="none" w:sz="0" w:space="0" w:color="auto"/>
      </w:divBdr>
    </w:div>
    <w:div w:id="2138640124">
      <w:bodyDiv w:val="1"/>
      <w:marLeft w:val="0"/>
      <w:marRight w:val="0"/>
      <w:marTop w:val="0"/>
      <w:marBottom w:val="0"/>
      <w:divBdr>
        <w:top w:val="none" w:sz="0" w:space="0" w:color="auto"/>
        <w:left w:val="none" w:sz="0" w:space="0" w:color="auto"/>
        <w:bottom w:val="none" w:sz="0" w:space="0" w:color="auto"/>
        <w:right w:val="none" w:sz="0" w:space="0" w:color="auto"/>
      </w:divBdr>
      <w:divsChild>
        <w:div w:id="369039241">
          <w:marLeft w:val="1166"/>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762082">
      <w:bodyDiv w:val="1"/>
      <w:marLeft w:val="0"/>
      <w:marRight w:val="0"/>
      <w:marTop w:val="0"/>
      <w:marBottom w:val="0"/>
      <w:divBdr>
        <w:top w:val="none" w:sz="0" w:space="0" w:color="auto"/>
        <w:left w:val="none" w:sz="0" w:space="0" w:color="auto"/>
        <w:bottom w:val="none" w:sz="0" w:space="0" w:color="auto"/>
        <w:right w:val="none" w:sz="0" w:space="0" w:color="auto"/>
      </w:divBdr>
    </w:div>
    <w:div w:id="2145615040">
      <w:bodyDiv w:val="1"/>
      <w:marLeft w:val="0"/>
      <w:marRight w:val="0"/>
      <w:marTop w:val="0"/>
      <w:marBottom w:val="0"/>
      <w:divBdr>
        <w:top w:val="none" w:sz="0" w:space="0" w:color="auto"/>
        <w:left w:val="none" w:sz="0" w:space="0" w:color="auto"/>
        <w:bottom w:val="none" w:sz="0" w:space="0" w:color="auto"/>
        <w:right w:val="none" w:sz="0" w:space="0" w:color="auto"/>
      </w:divBdr>
      <w:divsChild>
        <w:div w:id="1189492695">
          <w:marLeft w:val="446"/>
          <w:marRight w:val="0"/>
          <w:marTop w:val="0"/>
          <w:marBottom w:val="0"/>
          <w:divBdr>
            <w:top w:val="none" w:sz="0" w:space="0" w:color="auto"/>
            <w:left w:val="none" w:sz="0" w:space="0" w:color="auto"/>
            <w:bottom w:val="none" w:sz="0" w:space="0" w:color="auto"/>
            <w:right w:val="none" w:sz="0" w:space="0" w:color="auto"/>
          </w:divBdr>
        </w:div>
        <w:div w:id="1760253332">
          <w:marLeft w:val="446"/>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1.bin"/><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oleObject" Target="embeddings/oleObject2.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5.bin"/><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oleObject" Target="embeddings/oleObject4.bin"/><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oleObject" Target="embeddings/oleObject3.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5AIRPNAIUNRU-1830940522-19647</_dlc_DocId>
    <_dlc_DocIdUrl xmlns="71c5aaf6-e6ce-465b-b873-5148d2a4c105">
      <Url>https://nokia.sharepoint.com/sites/c5g/5gradio/_layouts/15/DocIdRedir.aspx?ID=5AIRPNAIUNRU-1830940522-19647</Url>
      <Description>5AIRPNAIUNRU-1830940522-19647</Description>
    </_dlc_DocIdUrl>
    <_dlc_DocIdPersistId xmlns="71c5aaf6-e6ce-465b-b873-5148d2a4c105">false</_dlc_DocIdPersistId>
    <SharedWithUsers xmlns="95d2e41d-1f11-4347-bb1c-11d6a32975dd">
      <UserInfo>
        <DisplayName/>
        <AccountId xsi:nil="true"/>
        <AccountType/>
      </UserInfo>
    </SharedWithUsers>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FA944E-36CA-4541-8BA3-3892A5C98E91}">
  <ds:schemaRefs>
    <ds:schemaRef ds:uri="http://schemas.microsoft.com/sharepoint/events"/>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4.xml><?xml version="1.0" encoding="utf-8"?>
<ds:datastoreItem xmlns:ds="http://schemas.openxmlformats.org/officeDocument/2006/customXml" ds:itemID="{3DECD0A1-E1E9-4B51-B502-0F7042F191D2}">
  <ds:schemaRefs>
    <ds:schemaRef ds:uri="http://schemas.microsoft.com/office/2006/metadata/properties"/>
    <ds:schemaRef ds:uri="http://schemas.microsoft.com/office/infopath/2007/PartnerControls"/>
    <ds:schemaRef ds:uri="71c5aaf6-e6ce-465b-b873-5148d2a4c105"/>
    <ds:schemaRef ds:uri="95d2e41d-1f11-4347-bb1c-11d6a32975dd"/>
    <ds:schemaRef ds:uri="3b34c8f0-1ef5-4d1e-bb66-517ce7fe7356"/>
  </ds:schemaRefs>
</ds:datastoreItem>
</file>

<file path=customXml/itemProps5.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6.xml><?xml version="1.0" encoding="utf-8"?>
<ds:datastoreItem xmlns:ds="http://schemas.openxmlformats.org/officeDocument/2006/customXml" ds:itemID="{7E175560-F838-4F1D-A0B0-4237A2589F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9</Pages>
  <Words>11760</Words>
  <Characters>64684</Characters>
  <Application>Microsoft Office Word</Application>
  <DocSecurity>0</DocSecurity>
  <Lines>539</Lines>
  <Paragraphs>152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76292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Deghel, Matha (Nokia - FR/Paris-Saclay)</cp:lastModifiedBy>
  <cp:revision>2</cp:revision>
  <cp:lastPrinted>2019-05-04T10:45:00Z</cp:lastPrinted>
  <dcterms:created xsi:type="dcterms:W3CDTF">2023-04-07T10:43:00Z</dcterms:created>
  <dcterms:modified xsi:type="dcterms:W3CDTF">2023-04-07T10:43:00Z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HideFromDelve">
    <vt:lpwstr>0</vt:lpwstr>
  </property>
  <property fmtid="{D5CDD505-2E9C-101B-9397-08002B2CF9AE}" pid="6" name="_dlc_DocIdItemGuid">
    <vt:lpwstr>0d435b00-7f44-4dbf-849c-31362a026ece</vt:lpwstr>
  </property>
  <property fmtid="{D5CDD505-2E9C-101B-9397-08002B2CF9AE}" pid="7" name="MediaServiceImageTags">
    <vt:lpwstr/>
  </property>
  <property fmtid="{D5CDD505-2E9C-101B-9397-08002B2CF9AE}" pid="8" name="Order">
    <vt:r8>671700</vt:r8>
  </property>
  <property fmtid="{D5CDD505-2E9C-101B-9397-08002B2CF9AE}" pid="9" name="xd_Signature">
    <vt:bool>false</vt:bool>
  </property>
  <property fmtid="{D5CDD505-2E9C-101B-9397-08002B2CF9AE}" pid="10" name="xd_ProgID">
    <vt:lpwstr/>
  </property>
  <property fmtid="{D5CDD505-2E9C-101B-9397-08002B2CF9AE}" pid="11" name="TemplateUrl">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